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2" w:rsidRDefault="00C15DB2" w:rsidP="00F56E69">
      <w:pPr>
        <w:pStyle w:val="Heading9"/>
        <w:tabs>
          <w:tab w:val="left" w:pos="1560"/>
          <w:tab w:val="right" w:pos="9540"/>
        </w:tabs>
        <w:ind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4pt;width:151.35pt;height:113.55pt;z-index:-251658240;mso-wrap-edited:f" filled="t">
            <v:imagedata r:id="rId5" o:title=""/>
            <w10:wrap anchorx="page"/>
          </v:shape>
          <o:OLEObject Type="Embed" ProgID="PBrush" ShapeID="_x0000_s1026" DrawAspect="Content" ObjectID="_1618724536" r:id="rId6"/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C15DB2" w:rsidRDefault="00C15DB2" w:rsidP="00F56E69">
      <w:pPr>
        <w:pStyle w:val="a"/>
        <w:rPr>
          <w:lang w:val="uk-UA"/>
        </w:rPr>
      </w:pPr>
    </w:p>
    <w:p w:rsidR="00C15DB2" w:rsidRDefault="00C15DB2" w:rsidP="00F56E69">
      <w:pPr>
        <w:pStyle w:val="BodyText3"/>
      </w:pPr>
    </w:p>
    <w:p w:rsidR="00C15DB2" w:rsidRDefault="00C15DB2" w:rsidP="00F56E69">
      <w:pPr>
        <w:pStyle w:val="BodyText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C15DB2" w:rsidRDefault="00C15DB2" w:rsidP="00F56E69">
      <w:pPr>
        <w:pStyle w:val="BodyText3"/>
        <w:jc w:val="center"/>
        <w:rPr>
          <w:b/>
          <w:bCs/>
        </w:rPr>
      </w:pPr>
      <w:r>
        <w:rPr>
          <w:b/>
          <w:bCs/>
        </w:rPr>
        <w:t xml:space="preserve"> МІСЦЕВЕ САМОВРЯДУВАННЯ</w:t>
      </w:r>
    </w:p>
    <w:p w:rsidR="00C15DB2" w:rsidRDefault="00C15DB2" w:rsidP="00F56E69">
      <w:pPr>
        <w:pStyle w:val="BodyText3"/>
        <w:jc w:val="center"/>
        <w:rPr>
          <w:b/>
          <w:bCs/>
        </w:rPr>
      </w:pPr>
      <w:r>
        <w:rPr>
          <w:b/>
          <w:bCs/>
        </w:rPr>
        <w:t>ПОКРОВСЬКА СЕЛИЩНА РАДА</w:t>
      </w:r>
    </w:p>
    <w:p w:rsidR="00C15DB2" w:rsidRDefault="00C15DB2" w:rsidP="00F56E69">
      <w:pPr>
        <w:pStyle w:val="BodyText3"/>
        <w:jc w:val="center"/>
        <w:rPr>
          <w:b/>
          <w:bCs/>
        </w:rPr>
      </w:pPr>
      <w:r>
        <w:rPr>
          <w:b/>
          <w:bCs/>
        </w:rPr>
        <w:t>ПОКРОВСЬКОГО РАЙОНУ ДНІПРОПЕТРОВСЬКОЇ ОБЛАСТІ</w:t>
      </w:r>
    </w:p>
    <w:p w:rsidR="00C15DB2" w:rsidRDefault="00C15DB2" w:rsidP="00F56E69"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  <w:t>(тридцять шоста сесія сьомого скликання)</w:t>
      </w:r>
    </w:p>
    <w:p w:rsidR="00C15DB2" w:rsidRDefault="00C15DB2" w:rsidP="00F56E69">
      <w:pPr>
        <w:pStyle w:val="BodyText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53600 Дніпропетровська область, смт. Покровське ,вул. Центральна, 20 </w:t>
      </w:r>
    </w:p>
    <w:p w:rsidR="00C15DB2" w:rsidRDefault="00C15DB2" w:rsidP="00F56E69">
      <w:pPr>
        <w:pStyle w:val="BodyText3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(05638) 2-12-42</w:t>
      </w:r>
    </w:p>
    <w:p w:rsidR="00C15DB2" w:rsidRDefault="00C15DB2" w:rsidP="00F56E69">
      <w:pPr>
        <w:pStyle w:val="BodyText3"/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C15DB2" w:rsidRDefault="00C15DB2" w:rsidP="00F56E69">
      <w:pPr>
        <w:rPr>
          <w:sz w:val="8"/>
          <w:szCs w:val="8"/>
          <w:lang w:val="uk-UA"/>
        </w:rPr>
      </w:pPr>
      <w:r>
        <w:rPr>
          <w:sz w:val="8"/>
          <w:szCs w:val="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DB2" w:rsidRDefault="00C15DB2" w:rsidP="00F56E69">
      <w:pPr>
        <w:pStyle w:val="Heading7"/>
      </w:pPr>
      <w:r>
        <w:t>Р І Ш Е Н Н Я</w:t>
      </w:r>
    </w:p>
    <w:p w:rsidR="00C15DB2" w:rsidRPr="00700C06" w:rsidRDefault="00C15DB2" w:rsidP="00B40EC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18.04.2019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Р-789-37/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p w:rsidR="00C15DB2" w:rsidRDefault="00C15DB2" w:rsidP="00F56E69">
      <w:pPr>
        <w:spacing w:after="0" w:line="240" w:lineRule="auto"/>
        <w:jc w:val="center"/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</w:pP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 xml:space="preserve">Про затвердження  </w:t>
      </w:r>
      <w:r>
        <w:rPr>
          <w:rFonts w:ascii="Times New Roman" w:hAnsi="Times New Roman"/>
          <w:spacing w:val="-6"/>
          <w:sz w:val="28"/>
          <w:szCs w:val="28"/>
        </w:rPr>
        <w:t>Програм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и</w:t>
      </w:r>
      <w:r w:rsidRPr="0049588A">
        <w:rPr>
          <w:rFonts w:ascii="Times New Roman" w:hAnsi="Times New Roman"/>
          <w:spacing w:val="-6"/>
          <w:sz w:val="28"/>
          <w:szCs w:val="28"/>
        </w:rPr>
        <w:t xml:space="preserve"> місцевого економічного розвитку 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>Покровської територіальної громади на 2019-2025 роки</w:t>
      </w:r>
    </w:p>
    <w:p w:rsidR="00C15DB2" w:rsidRDefault="00C15DB2" w:rsidP="00F56E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</w:pPr>
      <w:r w:rsidRPr="00C11E4E">
        <w:rPr>
          <w:rFonts w:ascii="Times New Roman" w:hAnsi="Times New Roman"/>
          <w:color w:val="0D1216"/>
          <w:sz w:val="28"/>
          <w:szCs w:val="28"/>
          <w:lang w:val="uk-UA"/>
        </w:rPr>
        <w:br/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 xml:space="preserve">    </w:t>
      </w:r>
      <w:r w:rsidRPr="00C11E4E"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 xml:space="preserve">Керуючись пунктом 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>22 статті 26</w:t>
      </w:r>
      <w:r w:rsidRPr="00C11E4E"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 xml:space="preserve">відповідно до </w:t>
      </w:r>
      <w:r w:rsidRPr="00C11E4E"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>рішення селищної ради від 26.09.2017 року №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 xml:space="preserve"> </w:t>
      </w:r>
      <w:r w:rsidRPr="00C11E4E"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>288-13/</w:t>
      </w:r>
      <w:r w:rsidRPr="00F56E69">
        <w:rPr>
          <w:rFonts w:ascii="Times New Roman" w:hAnsi="Times New Roman"/>
          <w:color w:val="0D1216"/>
          <w:sz w:val="28"/>
          <w:szCs w:val="28"/>
          <w:shd w:val="clear" w:color="auto" w:fill="F9FAFB"/>
          <w:lang w:val="en-US"/>
        </w:rPr>
        <w:t>V</w:t>
      </w:r>
      <w:r w:rsidRPr="00C11E4E"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 xml:space="preserve">ІІ «Про затвердження стратегії Покровської територіальної громади на 2017 – 2025 р.р.», з метою    </w:t>
      </w:r>
      <w:r w:rsidRPr="00F56E69">
        <w:rPr>
          <w:rFonts w:ascii="Times New Roman" w:hAnsi="Times New Roman"/>
          <w:spacing w:val="-6"/>
          <w:sz w:val="28"/>
          <w:szCs w:val="28"/>
        </w:rPr>
        <w:t>представлення ключових переваг</w:t>
      </w:r>
      <w:r>
        <w:rPr>
          <w:rFonts w:ascii="Times New Roman" w:hAnsi="Times New Roman"/>
          <w:spacing w:val="-6"/>
          <w:sz w:val="28"/>
          <w:szCs w:val="28"/>
        </w:rPr>
        <w:t xml:space="preserve"> громади потенційним інвесторам</w:t>
      </w:r>
      <w:r w:rsidRPr="00F56E69">
        <w:rPr>
          <w:rFonts w:ascii="Times New Roman" w:hAnsi="Times New Roman"/>
          <w:spacing w:val="-6"/>
          <w:sz w:val="28"/>
          <w:szCs w:val="28"/>
        </w:rPr>
        <w:t>,</w:t>
      </w:r>
      <w:r w:rsidRPr="00F56E69">
        <w:rPr>
          <w:rFonts w:ascii="Times New Roman" w:hAnsi="Times New Roman"/>
          <w:sz w:val="28"/>
          <w:szCs w:val="28"/>
        </w:rPr>
        <w:t xml:space="preserve"> формування інвестиційно-привабливого клімату для розвитку малого і середнього бізнесу,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6E69">
        <w:rPr>
          <w:rFonts w:ascii="Times New Roman" w:hAnsi="Times New Roman"/>
          <w:sz w:val="28"/>
          <w:szCs w:val="28"/>
        </w:rPr>
        <w:t>розвитку приватного підприємництва та малого бізнесу, створення нових робочих місць,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6E69">
        <w:rPr>
          <w:rFonts w:ascii="Times New Roman" w:hAnsi="Times New Roman"/>
          <w:sz w:val="28"/>
          <w:szCs w:val="28"/>
        </w:rPr>
        <w:t xml:space="preserve">розвиток середовища для самореалізації молоді, беручи до уваги висновки постійних комісій селищної ради з питань комунальної власності, житлово-комунального    господарства,   будівництва  та </w:t>
      </w:r>
      <w:r>
        <w:rPr>
          <w:rFonts w:ascii="Times New Roman" w:hAnsi="Times New Roman"/>
          <w:sz w:val="28"/>
          <w:szCs w:val="28"/>
        </w:rPr>
        <w:t xml:space="preserve"> благоустрою (протокол  від</w:t>
      </w:r>
      <w:r>
        <w:rPr>
          <w:rFonts w:ascii="Times New Roman" w:hAnsi="Times New Roman"/>
          <w:sz w:val="28"/>
          <w:szCs w:val="28"/>
          <w:lang w:val="uk-UA"/>
        </w:rPr>
        <w:t xml:space="preserve"> 17.04.2019 року</w:t>
      </w:r>
      <w:r w:rsidRPr="00F56E69">
        <w:rPr>
          <w:rFonts w:ascii="Times New Roman" w:hAnsi="Times New Roman"/>
          <w:sz w:val="28"/>
          <w:szCs w:val="28"/>
        </w:rPr>
        <w:t xml:space="preserve"> ), з питань регулювання земельних відносин та охорони навколишньог</w:t>
      </w:r>
      <w:r>
        <w:rPr>
          <w:rFonts w:ascii="Times New Roman" w:hAnsi="Times New Roman"/>
          <w:sz w:val="28"/>
          <w:szCs w:val="28"/>
        </w:rPr>
        <w:t>о середовища (протокол  від</w:t>
      </w:r>
      <w:r>
        <w:rPr>
          <w:rFonts w:ascii="Times New Roman" w:hAnsi="Times New Roman"/>
          <w:sz w:val="28"/>
          <w:szCs w:val="28"/>
          <w:lang w:val="uk-UA"/>
        </w:rPr>
        <w:t xml:space="preserve"> 17.04.2019 року</w:t>
      </w:r>
      <w:r w:rsidRPr="00F56E69">
        <w:rPr>
          <w:rFonts w:ascii="Times New Roman" w:hAnsi="Times New Roman"/>
          <w:sz w:val="28"/>
          <w:szCs w:val="28"/>
        </w:rPr>
        <w:t>)</w:t>
      </w:r>
      <w:r w:rsidRPr="00F56E69">
        <w:rPr>
          <w:rFonts w:ascii="Times New Roman" w:hAnsi="Times New Roman"/>
          <w:color w:val="0D1216"/>
          <w:sz w:val="28"/>
          <w:szCs w:val="28"/>
          <w:shd w:val="clear" w:color="auto" w:fill="F9FAFB"/>
        </w:rPr>
        <w:t>,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 xml:space="preserve"> </w:t>
      </w:r>
      <w:r w:rsidRPr="00F56E69">
        <w:rPr>
          <w:rFonts w:ascii="Times New Roman" w:hAnsi="Times New Roman"/>
          <w:color w:val="0D1216"/>
          <w:sz w:val="28"/>
          <w:szCs w:val="28"/>
          <w:shd w:val="clear" w:color="auto" w:fill="F9FAFB"/>
        </w:rPr>
        <w:t>з питань бюджету, фінансів та соціально-економічного розвитку </w:t>
      </w:r>
      <w:r>
        <w:rPr>
          <w:rFonts w:ascii="Times New Roman" w:hAnsi="Times New Roman"/>
          <w:sz w:val="28"/>
          <w:szCs w:val="28"/>
        </w:rPr>
        <w:t>(протокол  від</w:t>
      </w:r>
      <w:r>
        <w:rPr>
          <w:rFonts w:ascii="Times New Roman" w:hAnsi="Times New Roman"/>
          <w:sz w:val="28"/>
          <w:szCs w:val="28"/>
          <w:lang w:val="uk-UA"/>
        </w:rPr>
        <w:t xml:space="preserve"> 17.04.2019 року</w:t>
      </w:r>
      <w:r w:rsidRPr="00F56E69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6E69">
        <w:rPr>
          <w:rFonts w:ascii="Times New Roman" w:hAnsi="Times New Roman"/>
          <w:color w:val="0D1216"/>
          <w:sz w:val="28"/>
          <w:szCs w:val="28"/>
          <w:shd w:val="clear" w:color="auto" w:fill="F9FAFB"/>
        </w:rPr>
        <w:t>селищна рада вирішила:</w:t>
      </w:r>
    </w:p>
    <w:p w:rsidR="00C15DB2" w:rsidRPr="00F56E69" w:rsidRDefault="00C15DB2" w:rsidP="00F56E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1216"/>
          <w:sz w:val="28"/>
          <w:szCs w:val="28"/>
          <w:lang w:val="uk-UA"/>
        </w:rPr>
        <w:t xml:space="preserve">      </w:t>
      </w:r>
      <w:r w:rsidRPr="00F56E69">
        <w:rPr>
          <w:rFonts w:ascii="Times New Roman" w:hAnsi="Times New Roman"/>
          <w:color w:val="0D1216"/>
          <w:sz w:val="28"/>
          <w:szCs w:val="28"/>
          <w:shd w:val="clear" w:color="auto" w:fill="F9FAFB"/>
        </w:rPr>
        <w:t xml:space="preserve">1. Затвердити </w:t>
      </w:r>
      <w:r>
        <w:rPr>
          <w:rFonts w:ascii="Times New Roman" w:hAnsi="Times New Roman"/>
          <w:spacing w:val="-6"/>
          <w:sz w:val="28"/>
          <w:szCs w:val="28"/>
        </w:rPr>
        <w:t>Програм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Pr="0049588A">
        <w:rPr>
          <w:rFonts w:ascii="Times New Roman" w:hAnsi="Times New Roman"/>
          <w:spacing w:val="-6"/>
          <w:sz w:val="28"/>
          <w:szCs w:val="28"/>
        </w:rPr>
        <w:t xml:space="preserve"> місцевого економічного розвитку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</w:rPr>
        <w:t xml:space="preserve"> </w:t>
      </w:r>
      <w:r w:rsidRPr="00F56E69">
        <w:rPr>
          <w:rFonts w:ascii="Times New Roman" w:hAnsi="Times New Roman"/>
          <w:color w:val="0D1216"/>
          <w:sz w:val="28"/>
          <w:szCs w:val="28"/>
          <w:shd w:val="clear" w:color="auto" w:fill="F9FAFB"/>
        </w:rPr>
        <w:t xml:space="preserve">  Покровської тер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</w:rPr>
        <w:t>иторіальної громади на 201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>9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</w:rPr>
        <w:t>-202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>5</w:t>
      </w:r>
      <w:r w:rsidRPr="00F56E69">
        <w:rPr>
          <w:rFonts w:ascii="Times New Roman" w:hAnsi="Times New Roman"/>
          <w:color w:val="0D1216"/>
          <w:sz w:val="28"/>
          <w:szCs w:val="28"/>
          <w:shd w:val="clear" w:color="auto" w:fill="F9FAFB"/>
        </w:rPr>
        <w:t xml:space="preserve"> роки (додається).</w:t>
      </w:r>
    </w:p>
    <w:p w:rsidR="00C15DB2" w:rsidRDefault="00C15DB2" w:rsidP="00F56E69">
      <w:pPr>
        <w:spacing w:after="0" w:line="240" w:lineRule="auto"/>
        <w:jc w:val="both"/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</w:pP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 xml:space="preserve">      2. Координацію роботи за виконанням цього рішення покласти на фінансово-економічний відділ виконавчого комітету селищної ради, контроль - на постійні  комісії селищної ради з </w:t>
      </w:r>
      <w:r>
        <w:rPr>
          <w:rFonts w:ascii="Times New Roman" w:hAnsi="Times New Roman"/>
          <w:sz w:val="28"/>
          <w:szCs w:val="28"/>
          <w:lang w:val="uk-UA"/>
        </w:rPr>
        <w:t>питань комунальної власності, житлово-комунального    господарства,   будівництва  та  благоустрою, з питань регулювання земельних відносин та охорони навколишнього середовища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>, з питань бюджету, фінансів та соціально-економічного розвитку.</w:t>
      </w:r>
    </w:p>
    <w:p w:rsidR="00C15DB2" w:rsidRDefault="00C15DB2" w:rsidP="00F56E69">
      <w:pPr>
        <w:spacing w:after="0" w:line="240" w:lineRule="auto"/>
        <w:jc w:val="both"/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</w:pPr>
    </w:p>
    <w:p w:rsidR="00C15DB2" w:rsidRDefault="00C15DB2" w:rsidP="00F56E69">
      <w:pPr>
        <w:spacing w:after="0" w:line="240" w:lineRule="auto"/>
        <w:jc w:val="both"/>
        <w:rPr>
          <w:rFonts w:ascii="Times New Roman" w:hAnsi="Times New Roman"/>
          <w:color w:val="0D1216"/>
          <w:sz w:val="28"/>
          <w:szCs w:val="28"/>
          <w:lang w:val="uk-UA"/>
        </w:rPr>
      </w:pP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> </w:t>
      </w:r>
    </w:p>
    <w:p w:rsidR="00C15DB2" w:rsidRDefault="00C15DB2" w:rsidP="00F56E69">
      <w:pPr>
        <w:spacing w:after="0" w:line="240" w:lineRule="auto"/>
        <w:jc w:val="both"/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</w:pP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 xml:space="preserve">Селищний голова                                                  </w:t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ab/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ab/>
      </w:r>
      <w:r>
        <w:rPr>
          <w:rFonts w:ascii="Times New Roman" w:hAnsi="Times New Roman"/>
          <w:color w:val="0D1216"/>
          <w:sz w:val="28"/>
          <w:szCs w:val="28"/>
          <w:shd w:val="clear" w:color="auto" w:fill="F9FAFB"/>
          <w:lang w:val="uk-UA"/>
        </w:rPr>
        <w:tab/>
        <w:t xml:space="preserve">  С.А. СПАЖЕВА</w:t>
      </w:r>
    </w:p>
    <w:p w:rsidR="00C15DB2" w:rsidRPr="00AF3109" w:rsidRDefault="00C15DB2" w:rsidP="00700C06">
      <w:pPr>
        <w:spacing w:after="0"/>
        <w:rPr>
          <w:rFonts w:ascii="Century Gothic" w:hAnsi="Century Gothic" w:cs="+mn-cs"/>
          <w:b/>
          <w:bCs/>
          <w:color w:val="FFFFFF"/>
          <w:kern w:val="24"/>
          <w:sz w:val="46"/>
          <w:szCs w:val="46"/>
          <w:lang w:val="uk-UA"/>
        </w:rPr>
      </w:pPr>
    </w:p>
    <w:p w:rsidR="00C15DB2" w:rsidRDefault="00C15DB2" w:rsidP="00F56E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C15DB2" w:rsidSect="002D5A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CDD"/>
    <w:multiLevelType w:val="hybridMultilevel"/>
    <w:tmpl w:val="6608AE9C"/>
    <w:lvl w:ilvl="0" w:tplc="5C083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E69"/>
    <w:rsid w:val="00001D1A"/>
    <w:rsid w:val="00017451"/>
    <w:rsid w:val="00090939"/>
    <w:rsid w:val="00171090"/>
    <w:rsid w:val="001D3465"/>
    <w:rsid w:val="002021DB"/>
    <w:rsid w:val="002741DF"/>
    <w:rsid w:val="002D5A64"/>
    <w:rsid w:val="002E523F"/>
    <w:rsid w:val="00344985"/>
    <w:rsid w:val="004947F0"/>
    <w:rsid w:val="0049588A"/>
    <w:rsid w:val="004F696D"/>
    <w:rsid w:val="0053036D"/>
    <w:rsid w:val="005B716A"/>
    <w:rsid w:val="006B705F"/>
    <w:rsid w:val="00700C06"/>
    <w:rsid w:val="00774579"/>
    <w:rsid w:val="00804116"/>
    <w:rsid w:val="008524E7"/>
    <w:rsid w:val="00A872B8"/>
    <w:rsid w:val="00AF3109"/>
    <w:rsid w:val="00B00480"/>
    <w:rsid w:val="00B40EC2"/>
    <w:rsid w:val="00BF3BBC"/>
    <w:rsid w:val="00C11E4E"/>
    <w:rsid w:val="00C15DB2"/>
    <w:rsid w:val="00C21AF1"/>
    <w:rsid w:val="00D6663B"/>
    <w:rsid w:val="00DD4190"/>
    <w:rsid w:val="00DE5993"/>
    <w:rsid w:val="00E239B1"/>
    <w:rsid w:val="00E271D1"/>
    <w:rsid w:val="00E43919"/>
    <w:rsid w:val="00E4426F"/>
    <w:rsid w:val="00EA3094"/>
    <w:rsid w:val="00EC2A26"/>
    <w:rsid w:val="00F16B2A"/>
    <w:rsid w:val="00F4032E"/>
    <w:rsid w:val="00F465DB"/>
    <w:rsid w:val="00F56694"/>
    <w:rsid w:val="00F5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69"/>
    <w:pPr>
      <w:spacing w:after="200" w:line="276" w:lineRule="auto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6E6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6E69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32"/>
      <w:szCs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6E69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6E69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6E69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56E6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56E69"/>
    <w:pPr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6E69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Стиль"/>
    <w:uiPriority w:val="99"/>
    <w:rsid w:val="00F56E69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F56E6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F56E69"/>
    <w:pPr>
      <w:ind w:left="720"/>
      <w:contextualSpacing/>
    </w:pPr>
    <w:rPr>
      <w:lang w:val="uk-UA" w:eastAsia="uk-UA"/>
    </w:rPr>
  </w:style>
  <w:style w:type="paragraph" w:styleId="NormalWeb">
    <w:name w:val="Normal (Web)"/>
    <w:basedOn w:val="Normal"/>
    <w:uiPriority w:val="99"/>
    <w:semiHidden/>
    <w:rsid w:val="00AF3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357</Words>
  <Characters>2039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2019-04-18T09:02:00Z</cp:lastPrinted>
  <dcterms:created xsi:type="dcterms:W3CDTF">2019-02-25T10:38:00Z</dcterms:created>
  <dcterms:modified xsi:type="dcterms:W3CDTF">2019-05-07T05:56:00Z</dcterms:modified>
</cp:coreProperties>
</file>