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BA3C9" w14:textId="699D1684" w:rsidR="00570B0B" w:rsidRPr="00707D5D" w:rsidRDefault="00707D5D" w:rsidP="00707D5D">
      <w:pPr>
        <w:spacing w:after="0" w:line="240" w:lineRule="auto"/>
        <w:ind w:left="5670" w:hanging="567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707D5D">
        <w:rPr>
          <w:rFonts w:ascii="Times New Roman" w:eastAsia="Times New Roman" w:hAnsi="Times New Roman" w:cs="Times New Roman"/>
          <w:sz w:val="24"/>
          <w:szCs w:val="24"/>
          <w:lang w:val="uk-UA"/>
        </w:rPr>
        <w:t>Додаток до Програми, затвердженої</w:t>
      </w:r>
    </w:p>
    <w:p w14:paraId="5CF3A4B4" w14:textId="2906241A" w:rsidR="00707D5D" w:rsidRPr="00707D5D" w:rsidRDefault="00707D5D" w:rsidP="00707D5D">
      <w:pPr>
        <w:spacing w:after="0" w:line="240" w:lineRule="auto"/>
        <w:ind w:left="5670" w:hanging="5670"/>
        <w:jc w:val="center"/>
        <w:rPr>
          <w:rFonts w:ascii="Times New Roman" w:eastAsia="Times New Roman" w:hAnsi="Times New Roman" w:cs="Times New Roman"/>
          <w:sz w:val="24"/>
          <w:szCs w:val="24"/>
          <w:lang w:val="uk-UA"/>
        </w:rPr>
      </w:pPr>
      <w:r w:rsidRPr="00707D5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Pr="00707D5D">
        <w:rPr>
          <w:rFonts w:ascii="Times New Roman" w:eastAsia="Times New Roman" w:hAnsi="Times New Roman" w:cs="Times New Roman"/>
          <w:sz w:val="24"/>
          <w:szCs w:val="24"/>
          <w:lang w:val="uk-UA"/>
        </w:rPr>
        <w:t xml:space="preserve"> рішенням селищної ради </w:t>
      </w:r>
    </w:p>
    <w:p w14:paraId="4FE8CEAE" w14:textId="2918C31A" w:rsidR="00707D5D" w:rsidRPr="00707D5D" w:rsidRDefault="00707D5D" w:rsidP="00707D5D">
      <w:pPr>
        <w:spacing w:after="0" w:line="240" w:lineRule="auto"/>
        <w:ind w:left="5670" w:hanging="5670"/>
        <w:jc w:val="center"/>
        <w:rPr>
          <w:rFonts w:ascii="Times New Roman" w:eastAsia="Times New Roman" w:hAnsi="Times New Roman" w:cs="Times New Roman"/>
          <w:sz w:val="24"/>
          <w:szCs w:val="24"/>
          <w:lang w:val="uk-UA"/>
        </w:rPr>
      </w:pPr>
      <w:r w:rsidRPr="00707D5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Pr="00707D5D">
        <w:rPr>
          <w:rFonts w:ascii="Times New Roman" w:eastAsia="Times New Roman" w:hAnsi="Times New Roman" w:cs="Times New Roman"/>
          <w:sz w:val="24"/>
          <w:szCs w:val="24"/>
          <w:lang w:val="uk-UA"/>
        </w:rPr>
        <w:t xml:space="preserve"> від 16.12.2022 р № Р-3259-</w:t>
      </w:r>
      <w:r w:rsidR="00515DE4">
        <w:rPr>
          <w:rFonts w:ascii="Times New Roman" w:eastAsia="Times New Roman" w:hAnsi="Times New Roman" w:cs="Times New Roman"/>
          <w:sz w:val="24"/>
          <w:szCs w:val="24"/>
          <w:lang w:val="uk-UA"/>
        </w:rPr>
        <w:t>39</w:t>
      </w:r>
      <w:r w:rsidRPr="00707D5D">
        <w:rPr>
          <w:rFonts w:ascii="Times New Roman" w:eastAsia="Times New Roman" w:hAnsi="Times New Roman" w:cs="Times New Roman"/>
          <w:sz w:val="24"/>
          <w:szCs w:val="24"/>
          <w:lang w:val="uk-UA"/>
        </w:rPr>
        <w:t>/</w:t>
      </w:r>
      <w:r w:rsidR="00515DE4">
        <w:rPr>
          <w:rFonts w:ascii="Times New Roman" w:eastAsia="Times New Roman" w:hAnsi="Times New Roman" w:cs="Times New Roman"/>
          <w:sz w:val="24"/>
          <w:szCs w:val="24"/>
          <w:lang w:val="en-US"/>
        </w:rPr>
        <w:t>V</w:t>
      </w:r>
      <w:bookmarkStart w:id="0" w:name="_GoBack"/>
      <w:bookmarkEnd w:id="0"/>
      <w:r w:rsidRPr="00707D5D">
        <w:rPr>
          <w:rFonts w:ascii="Times New Roman" w:eastAsia="Times New Roman" w:hAnsi="Times New Roman" w:cs="Times New Roman"/>
          <w:sz w:val="24"/>
          <w:szCs w:val="24"/>
          <w:lang w:val="uk-UA"/>
        </w:rPr>
        <w:t>ІІІ</w:t>
      </w:r>
    </w:p>
    <w:p w14:paraId="31F2206B" w14:textId="77777777" w:rsidR="00707D5D" w:rsidRDefault="00707D5D" w:rsidP="00707D5D">
      <w:pPr>
        <w:spacing w:after="0" w:line="240" w:lineRule="auto"/>
        <w:ind w:left="4678" w:right="-425" w:firstLine="709"/>
        <w:jc w:val="center"/>
        <w:rPr>
          <w:rFonts w:ascii="Times New Roman" w:eastAsia="Times New Roman" w:hAnsi="Times New Roman" w:cs="Times New Roman"/>
          <w:sz w:val="28"/>
          <w:szCs w:val="28"/>
          <w:lang w:val="uk-UA"/>
        </w:rPr>
      </w:pPr>
    </w:p>
    <w:p w14:paraId="6091C5B8" w14:textId="3F68C8F4" w:rsidR="00570B0B" w:rsidRPr="00570B0B" w:rsidRDefault="00570B0B" w:rsidP="00707D5D">
      <w:pPr>
        <w:spacing w:after="0" w:line="240" w:lineRule="auto"/>
        <w:ind w:left="4678" w:right="-425" w:firstLine="709"/>
        <w:jc w:val="center"/>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                               </w:t>
      </w:r>
    </w:p>
    <w:p w14:paraId="535B0360" w14:textId="77777777" w:rsidR="00570B0B" w:rsidRPr="00570B0B" w:rsidRDefault="00570B0B" w:rsidP="00570B0B">
      <w:pPr>
        <w:spacing w:after="0" w:line="240" w:lineRule="auto"/>
        <w:ind w:right="-425"/>
        <w:rPr>
          <w:rFonts w:ascii="Times New Roman" w:eastAsia="Times New Roman" w:hAnsi="Times New Roman" w:cs="Times New Roman"/>
          <w:b/>
          <w:sz w:val="28"/>
          <w:szCs w:val="28"/>
          <w:lang w:val="uk-UA"/>
        </w:rPr>
      </w:pPr>
      <w:r w:rsidRPr="00570B0B">
        <w:rPr>
          <w:rFonts w:ascii="Times New Roman" w:eastAsia="Times New Roman" w:hAnsi="Times New Roman" w:cs="Times New Roman"/>
          <w:b/>
          <w:sz w:val="28"/>
          <w:szCs w:val="28"/>
          <w:lang w:val="uk-UA"/>
        </w:rPr>
        <w:t xml:space="preserve">                                                     ПРОГРАМА</w:t>
      </w:r>
    </w:p>
    <w:p w14:paraId="659D6A6A" w14:textId="77777777" w:rsidR="00570B0B" w:rsidRPr="00570B0B" w:rsidRDefault="00570B0B" w:rsidP="00570B0B">
      <w:pPr>
        <w:spacing w:after="0" w:line="240" w:lineRule="auto"/>
        <w:ind w:right="-425"/>
        <w:rPr>
          <w:rFonts w:ascii="Times New Roman" w:eastAsia="Times New Roman" w:hAnsi="Times New Roman" w:cs="Times New Roman"/>
          <w:b/>
          <w:sz w:val="28"/>
          <w:szCs w:val="28"/>
          <w:lang w:val="uk-UA"/>
        </w:rPr>
      </w:pPr>
      <w:r w:rsidRPr="00570B0B">
        <w:rPr>
          <w:rFonts w:ascii="Times New Roman" w:eastAsia="Times New Roman" w:hAnsi="Times New Roman" w:cs="Times New Roman"/>
          <w:b/>
          <w:sz w:val="28"/>
          <w:szCs w:val="28"/>
          <w:lang w:val="uk-UA"/>
        </w:rPr>
        <w:t xml:space="preserve">    СОЦІАЛЬНО-ЕКОНОМІЧНОГО  ТА КУЛЬТУРНОГО РОЗВИТКУ</w:t>
      </w:r>
    </w:p>
    <w:p w14:paraId="63085DF7" w14:textId="77777777" w:rsidR="00570B0B" w:rsidRPr="00570B0B" w:rsidRDefault="00570B0B" w:rsidP="00570B0B">
      <w:pPr>
        <w:spacing w:after="0" w:line="240" w:lineRule="auto"/>
        <w:ind w:right="-425"/>
        <w:rPr>
          <w:rFonts w:ascii="Times New Roman" w:eastAsia="Times New Roman" w:hAnsi="Times New Roman" w:cs="Times New Roman"/>
          <w:b/>
          <w:sz w:val="28"/>
          <w:szCs w:val="28"/>
          <w:lang w:val="uk-UA"/>
        </w:rPr>
      </w:pPr>
      <w:r w:rsidRPr="00570B0B">
        <w:rPr>
          <w:rFonts w:ascii="Times New Roman" w:eastAsia="Times New Roman" w:hAnsi="Times New Roman" w:cs="Times New Roman"/>
          <w:b/>
          <w:sz w:val="28"/>
          <w:szCs w:val="28"/>
          <w:lang w:val="uk-UA"/>
        </w:rPr>
        <w:t xml:space="preserve">         ПОКРОВСЬКОЇ СЕЛИЩНОЇ ТЕРИТОРІАЛЬНОЇ ГРОМАДИ </w:t>
      </w:r>
    </w:p>
    <w:p w14:paraId="5309B76D" w14:textId="30D2724D" w:rsidR="00570B0B" w:rsidRDefault="00570B0B" w:rsidP="00570B0B">
      <w:pPr>
        <w:spacing w:after="0" w:line="240" w:lineRule="auto"/>
        <w:ind w:right="-425"/>
        <w:rPr>
          <w:rFonts w:ascii="Times New Roman" w:eastAsia="Times New Roman" w:hAnsi="Times New Roman" w:cs="Times New Roman"/>
          <w:b/>
          <w:sz w:val="28"/>
          <w:szCs w:val="28"/>
          <w:lang w:val="uk-UA"/>
        </w:rPr>
      </w:pPr>
      <w:r w:rsidRPr="00570B0B">
        <w:rPr>
          <w:rFonts w:ascii="Times New Roman" w:eastAsia="Times New Roman" w:hAnsi="Times New Roman" w:cs="Times New Roman"/>
          <w:b/>
          <w:sz w:val="28"/>
          <w:szCs w:val="28"/>
          <w:lang w:val="uk-UA"/>
        </w:rPr>
        <w:t xml:space="preserve">                                                     НА 2023 РІК</w:t>
      </w:r>
    </w:p>
    <w:p w14:paraId="1477CE1D" w14:textId="77777777" w:rsidR="00707D5D" w:rsidRPr="00570B0B" w:rsidRDefault="00707D5D" w:rsidP="00570B0B">
      <w:pPr>
        <w:spacing w:after="0" w:line="240" w:lineRule="auto"/>
        <w:ind w:right="-425"/>
        <w:rPr>
          <w:rFonts w:ascii="Times New Roman" w:eastAsia="Times New Roman" w:hAnsi="Times New Roman" w:cs="Times New Roman"/>
          <w:b/>
          <w:sz w:val="28"/>
          <w:szCs w:val="28"/>
          <w:lang w:val="uk-UA"/>
        </w:rPr>
      </w:pPr>
    </w:p>
    <w:p w14:paraId="353330E8" w14:textId="77777777" w:rsidR="00570B0B" w:rsidRPr="00570B0B" w:rsidRDefault="00570B0B" w:rsidP="00570B0B">
      <w:pPr>
        <w:spacing w:after="240" w:line="240" w:lineRule="auto"/>
        <w:ind w:firstLine="709"/>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Покровська територіальна громада утворена 09 вересня 2016 року в рамках   адміністративно-територіальної реформи. До складу громади увійшли  1 селище і 49 сільських населених пунктів</w:t>
      </w:r>
    </w:p>
    <w:p w14:paraId="07E80A14" w14:textId="77777777" w:rsidR="00570B0B" w:rsidRPr="00570B0B" w:rsidRDefault="00570B0B" w:rsidP="00570B0B">
      <w:pPr>
        <w:spacing w:after="240" w:line="240" w:lineRule="auto"/>
        <w:ind w:firstLine="708"/>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 Програму соціально-економічного та культурного розвитку  Покровської  селищної територіальної громади  на 2023  рік (далі – Програма) розроблено відповідно до Закону України   «Про місцеве самоврядування в Україні», наказу Міністерства регіонального розвитку, будівництва та житлово-комунального господарства України від 30.03.2016 р. № 75 «Про затвердження Методичних рекомендацій щодо формування і реалізації прогнозних і програмних документів соціально-економічного розвитку об’єднаної територіальної громади».</w:t>
      </w:r>
    </w:p>
    <w:p w14:paraId="6BD753EA" w14:textId="77777777" w:rsidR="00570B0B" w:rsidRPr="00570B0B" w:rsidRDefault="00570B0B" w:rsidP="00570B0B">
      <w:pPr>
        <w:spacing w:after="240" w:line="240" w:lineRule="auto"/>
        <w:ind w:firstLine="709"/>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Програма соціально-економічного та культурного розвитку Покровської селищної територіальної громади на 2023 рік ставить перед собою мету – створити базову основу для майбутнього розвитку громади, її економічного зростання та конкурентоспроможності, збереження чисельності населення, зменшення відтоку населення, насамперед, молоді та кваліфікованих спеціалістів, підвищення стандартів життя населення шляхом зростання рівня зайнятості, поліпшення якості та доступності освіти,  медичного обслуговування, соціального захисту громадян, формування привабливого інвестиційного іміджу громади, залучення в економіку громади вітчизняних та іноземних інвестицій, впровадження енергозберігаючих технологій та раціонального використання енергоресурсів.</w:t>
      </w:r>
    </w:p>
    <w:p w14:paraId="3EBB301E" w14:textId="77777777" w:rsidR="00570B0B" w:rsidRPr="00570B0B" w:rsidRDefault="00570B0B" w:rsidP="00570B0B">
      <w:pPr>
        <w:spacing w:after="240" w:line="240" w:lineRule="auto"/>
        <w:ind w:firstLine="708"/>
        <w:jc w:val="both"/>
        <w:rPr>
          <w:rFonts w:ascii="Times New Roman" w:eastAsia="Calibri" w:hAnsi="Times New Roman" w:cs="Times New Roman"/>
          <w:sz w:val="28"/>
          <w:szCs w:val="28"/>
          <w:lang w:val="uk-UA"/>
        </w:rPr>
      </w:pPr>
      <w:r w:rsidRPr="00570B0B">
        <w:rPr>
          <w:rFonts w:ascii="Times New Roman" w:eastAsia="Calibri" w:hAnsi="Times New Roman" w:cs="Times New Roman"/>
          <w:sz w:val="28"/>
          <w:szCs w:val="28"/>
          <w:lang w:val="uk-UA"/>
        </w:rPr>
        <w:t xml:space="preserve">Враховуючи умови воєнного стану в Україні, Програма базується на аналізі основних показників і тенденцій соціально-економічного розвитку Покровської селищної ради у 2022 році та визначає мету, завдання та заходи економічного  та соціального розвитку громади на 2023 рік, виконання  яких передбачає координацію спільних дій  органів місцевого самоврядування, територіальних органів міністерств, інших центральних органів виконавчої влади у співпраці з  представниками бізнесу та громадських організацій задля втілення єдиної державної регіональної політики. У зв’язку з військовою агресією Росії проти України, відповідно до Закону України «Про захист інтересів суб’єктів  подання звітності та інших документів у період воєнного стану або війни», у період дії воєнного стану або стану війни, а також протягом трьох місяців після його завершення, органи державної статистики призупинили оприлюднення більшості </w:t>
      </w:r>
      <w:r w:rsidRPr="00570B0B">
        <w:rPr>
          <w:rFonts w:ascii="Times New Roman" w:eastAsia="Calibri" w:hAnsi="Times New Roman" w:cs="Times New Roman"/>
          <w:sz w:val="28"/>
          <w:szCs w:val="28"/>
          <w:lang w:val="uk-UA"/>
        </w:rPr>
        <w:lastRenderedPageBreak/>
        <w:t>статистичної інформації, тому  аналіз соціально-економічного становища здійснено на основі оперативних даних.</w:t>
      </w:r>
    </w:p>
    <w:p w14:paraId="2E31CF55" w14:textId="77777777" w:rsidR="00570B0B" w:rsidRPr="00570B0B" w:rsidRDefault="00570B0B" w:rsidP="00570B0B">
      <w:pPr>
        <w:spacing w:after="240" w:line="240" w:lineRule="auto"/>
        <w:jc w:val="both"/>
        <w:rPr>
          <w:rFonts w:ascii="Times New Roman" w:eastAsia="Calibri" w:hAnsi="Times New Roman" w:cs="Times New Roman"/>
          <w:sz w:val="28"/>
          <w:szCs w:val="28"/>
          <w:lang w:val="uk-UA"/>
        </w:rPr>
      </w:pPr>
      <w:r w:rsidRPr="00570B0B">
        <w:rPr>
          <w:rFonts w:ascii="Times New Roman" w:eastAsia="Calibri" w:hAnsi="Times New Roman" w:cs="Times New Roman"/>
          <w:sz w:val="28"/>
          <w:szCs w:val="28"/>
          <w:lang w:val="uk-UA"/>
        </w:rPr>
        <w:tab/>
        <w:t>Основним інструментом реалізації завдання  Програми є виконання заходів місцевих цільових програм, розробка, затвердження та внесення змін до яких проводитиметься винятково з дотриманням вимог Бюджетного кодексу України та чинних законодавчих і нормативно-правових актів.</w:t>
      </w:r>
    </w:p>
    <w:p w14:paraId="47EBC0F3" w14:textId="77777777" w:rsidR="00570B0B" w:rsidRPr="00570B0B" w:rsidRDefault="00570B0B" w:rsidP="00570B0B">
      <w:pPr>
        <w:spacing w:after="240" w:line="240" w:lineRule="auto"/>
        <w:jc w:val="both"/>
        <w:rPr>
          <w:rFonts w:ascii="Times New Roman" w:eastAsia="Calibri" w:hAnsi="Times New Roman" w:cs="Times New Roman"/>
          <w:sz w:val="28"/>
          <w:szCs w:val="28"/>
          <w:lang w:val="uk-UA"/>
        </w:rPr>
      </w:pPr>
      <w:r w:rsidRPr="00570B0B">
        <w:rPr>
          <w:rFonts w:ascii="Times New Roman" w:eastAsia="Calibri" w:hAnsi="Times New Roman" w:cs="Times New Roman"/>
          <w:sz w:val="28"/>
          <w:szCs w:val="28"/>
          <w:lang w:val="uk-UA"/>
        </w:rPr>
        <w:tab/>
        <w:t>Фінансування пріоритетних напрямів, у тому числі через місцеві цільові  програми, здійснюватиметься з урахуванням реальних можливостей місцевого бюджету, враховуючи виконання  постанови Кабінету Міністрів України від 09.06.2021 №590 «Про затвердження  Порядку виконання повноважень Державною казначейською службою в особливому режимі в умовах воєнного стану» (із змінами), а також виділених фінансових ресурсів державного бюджету, приватних інвестицій, кредитних ресурсів та технічної допомоги  у міжнародних організацій.</w:t>
      </w:r>
    </w:p>
    <w:p w14:paraId="3A5618A6" w14:textId="77777777" w:rsidR="00570B0B" w:rsidRPr="00570B0B" w:rsidRDefault="00570B0B" w:rsidP="00570B0B">
      <w:pPr>
        <w:tabs>
          <w:tab w:val="left" w:pos="284"/>
          <w:tab w:val="left" w:pos="993"/>
        </w:tabs>
        <w:autoSpaceDE w:val="0"/>
        <w:autoSpaceDN w:val="0"/>
        <w:adjustRightInd w:val="0"/>
        <w:spacing w:after="240" w:line="240" w:lineRule="auto"/>
        <w:ind w:firstLine="567"/>
        <w:contextualSpacing/>
        <w:jc w:val="both"/>
        <w:rPr>
          <w:rFonts w:ascii="Times New Roman" w:eastAsia="Calibri" w:hAnsi="Times New Roman" w:cs="Times New Roman"/>
          <w:sz w:val="28"/>
          <w:szCs w:val="28"/>
          <w:lang w:val="uk-UA" w:eastAsia="ru-RU"/>
        </w:rPr>
      </w:pPr>
      <w:r w:rsidRPr="00570B0B">
        <w:rPr>
          <w:rFonts w:ascii="Times New Roman" w:eastAsia="Calibri" w:hAnsi="Times New Roman" w:cs="Times New Roman"/>
          <w:sz w:val="28"/>
          <w:szCs w:val="28"/>
          <w:lang w:val="uk-UA" w:eastAsia="ru-RU"/>
        </w:rPr>
        <w:t>В Програмі враховано положення:</w:t>
      </w:r>
    </w:p>
    <w:p w14:paraId="13FC6123" w14:textId="77777777" w:rsidR="00570B0B" w:rsidRPr="00570B0B" w:rsidRDefault="00570B0B" w:rsidP="00570B0B">
      <w:pPr>
        <w:tabs>
          <w:tab w:val="left" w:pos="284"/>
          <w:tab w:val="left" w:pos="993"/>
        </w:tabs>
        <w:autoSpaceDE w:val="0"/>
        <w:autoSpaceDN w:val="0"/>
        <w:adjustRightInd w:val="0"/>
        <w:spacing w:after="240" w:line="240" w:lineRule="auto"/>
        <w:ind w:firstLine="567"/>
        <w:contextualSpacing/>
        <w:jc w:val="both"/>
        <w:rPr>
          <w:rFonts w:ascii="Times New Roman" w:eastAsia="Calibri" w:hAnsi="Times New Roman" w:cs="Times New Roman"/>
          <w:sz w:val="28"/>
          <w:szCs w:val="28"/>
          <w:lang w:val="uk-UA" w:eastAsia="ru-RU"/>
        </w:rPr>
      </w:pPr>
      <w:r w:rsidRPr="00570B0B">
        <w:rPr>
          <w:rFonts w:ascii="Times New Roman" w:eastAsia="Calibri" w:hAnsi="Times New Roman" w:cs="Times New Roman"/>
          <w:sz w:val="28"/>
          <w:szCs w:val="28"/>
          <w:lang w:val="uk-UA" w:eastAsia="ru-RU"/>
        </w:rPr>
        <w:t xml:space="preserve">- Державної Стратегії регіонального розвитку на 2021-2027 роки, затвердженої </w:t>
      </w:r>
      <w:proofErr w:type="spellStart"/>
      <w:r w:rsidRPr="00570B0B">
        <w:rPr>
          <w:rFonts w:ascii="Times New Roman" w:eastAsia="Calibri" w:hAnsi="Times New Roman" w:cs="Times New Roman"/>
          <w:sz w:val="28"/>
          <w:szCs w:val="28"/>
          <w:lang w:val="uk-UA" w:eastAsia="ru-RU"/>
        </w:rPr>
        <w:t>пстановою</w:t>
      </w:r>
      <w:proofErr w:type="spellEnd"/>
      <w:r w:rsidRPr="00570B0B">
        <w:rPr>
          <w:rFonts w:ascii="Times New Roman" w:eastAsia="Calibri" w:hAnsi="Times New Roman" w:cs="Times New Roman"/>
          <w:sz w:val="28"/>
          <w:szCs w:val="28"/>
          <w:lang w:val="uk-UA" w:eastAsia="ru-RU"/>
        </w:rPr>
        <w:t xml:space="preserve"> Кабінету Міністрів України від 05.08.2020 р. № 695;</w:t>
      </w:r>
    </w:p>
    <w:p w14:paraId="54274478" w14:textId="77777777" w:rsidR="00570B0B" w:rsidRPr="00570B0B" w:rsidRDefault="00570B0B" w:rsidP="00570B0B">
      <w:pPr>
        <w:tabs>
          <w:tab w:val="left" w:pos="284"/>
          <w:tab w:val="left" w:pos="993"/>
        </w:tabs>
        <w:autoSpaceDE w:val="0"/>
        <w:autoSpaceDN w:val="0"/>
        <w:adjustRightInd w:val="0"/>
        <w:spacing w:after="240" w:line="240" w:lineRule="auto"/>
        <w:ind w:firstLine="567"/>
        <w:contextualSpacing/>
        <w:jc w:val="both"/>
        <w:rPr>
          <w:rFonts w:ascii="Times New Roman" w:eastAsia="Calibri" w:hAnsi="Times New Roman" w:cs="Times New Roman"/>
          <w:sz w:val="28"/>
          <w:szCs w:val="28"/>
          <w:lang w:val="uk-UA" w:eastAsia="ru-RU"/>
        </w:rPr>
      </w:pPr>
      <w:r w:rsidRPr="00570B0B">
        <w:rPr>
          <w:rFonts w:ascii="Times New Roman" w:eastAsia="Calibri" w:hAnsi="Times New Roman" w:cs="Times New Roman"/>
          <w:sz w:val="28"/>
          <w:szCs w:val="28"/>
          <w:lang w:val="uk-UA" w:eastAsia="ru-RU"/>
        </w:rPr>
        <w:t>- Стратегії регіонального розвитку Дніпропетровської  області до 2027 року, затвердженої рішенням Дніпропетровської обласної ради від 07.08.2020 року № 624-24/</w:t>
      </w:r>
      <w:r w:rsidRPr="00570B0B">
        <w:rPr>
          <w:rFonts w:ascii="Times New Roman" w:eastAsia="Calibri" w:hAnsi="Times New Roman" w:cs="Times New Roman"/>
          <w:sz w:val="28"/>
          <w:szCs w:val="28"/>
          <w:lang w:val="en-US" w:eastAsia="ru-RU"/>
        </w:rPr>
        <w:t>V</w:t>
      </w:r>
      <w:r w:rsidRPr="00570B0B">
        <w:rPr>
          <w:rFonts w:ascii="Times New Roman" w:eastAsia="Calibri" w:hAnsi="Times New Roman" w:cs="Times New Roman"/>
          <w:sz w:val="28"/>
          <w:szCs w:val="28"/>
          <w:lang w:val="uk-UA" w:eastAsia="ru-RU"/>
        </w:rPr>
        <w:t>ІІ;</w:t>
      </w:r>
    </w:p>
    <w:p w14:paraId="017A97C0" w14:textId="77777777" w:rsidR="00570B0B" w:rsidRPr="00570B0B" w:rsidRDefault="00570B0B" w:rsidP="00570B0B">
      <w:pPr>
        <w:tabs>
          <w:tab w:val="left" w:pos="284"/>
          <w:tab w:val="left" w:pos="993"/>
        </w:tabs>
        <w:autoSpaceDE w:val="0"/>
        <w:autoSpaceDN w:val="0"/>
        <w:adjustRightInd w:val="0"/>
        <w:spacing w:after="240" w:line="240" w:lineRule="auto"/>
        <w:ind w:firstLine="567"/>
        <w:contextualSpacing/>
        <w:jc w:val="both"/>
        <w:rPr>
          <w:rFonts w:ascii="Times New Roman" w:eastAsia="Calibri" w:hAnsi="Times New Roman" w:cs="Times New Roman"/>
          <w:sz w:val="28"/>
          <w:szCs w:val="28"/>
          <w:lang w:val="uk-UA" w:eastAsia="ru-RU"/>
        </w:rPr>
      </w:pPr>
      <w:r w:rsidRPr="00570B0B">
        <w:rPr>
          <w:rFonts w:ascii="Times New Roman" w:eastAsia="Calibri" w:hAnsi="Times New Roman" w:cs="Times New Roman"/>
          <w:sz w:val="28"/>
          <w:szCs w:val="28"/>
          <w:lang w:val="uk-UA" w:eastAsia="ru-RU"/>
        </w:rPr>
        <w:t>- Стратегії розвитку Покровської селищної  територіальної громади  на 2017-2025 роки, затвердженої рішенням Покровської селищної ради від 26.09.2017 року № 288-13/</w:t>
      </w:r>
      <w:r w:rsidRPr="00570B0B">
        <w:rPr>
          <w:rFonts w:ascii="Times New Roman" w:eastAsia="Calibri" w:hAnsi="Times New Roman" w:cs="Times New Roman"/>
          <w:sz w:val="28"/>
          <w:szCs w:val="28"/>
          <w:lang w:val="en-US" w:eastAsia="ru-RU"/>
        </w:rPr>
        <w:t>V</w:t>
      </w:r>
      <w:r w:rsidRPr="00570B0B">
        <w:rPr>
          <w:rFonts w:ascii="Times New Roman" w:eastAsia="Calibri" w:hAnsi="Times New Roman" w:cs="Times New Roman"/>
          <w:sz w:val="28"/>
          <w:szCs w:val="28"/>
          <w:lang w:val="uk-UA" w:eastAsia="ru-RU"/>
        </w:rPr>
        <w:t>ІІ;</w:t>
      </w:r>
    </w:p>
    <w:p w14:paraId="571C404B" w14:textId="77777777" w:rsidR="00570B0B" w:rsidRPr="00570B0B" w:rsidRDefault="00570B0B" w:rsidP="00570B0B">
      <w:pPr>
        <w:tabs>
          <w:tab w:val="left" w:pos="284"/>
          <w:tab w:val="left" w:pos="993"/>
        </w:tabs>
        <w:autoSpaceDE w:val="0"/>
        <w:autoSpaceDN w:val="0"/>
        <w:adjustRightInd w:val="0"/>
        <w:spacing w:after="240" w:line="240" w:lineRule="auto"/>
        <w:ind w:firstLine="567"/>
        <w:contextualSpacing/>
        <w:jc w:val="both"/>
        <w:rPr>
          <w:rFonts w:ascii="Times New Roman" w:eastAsia="Calibri" w:hAnsi="Times New Roman" w:cs="Times New Roman"/>
          <w:sz w:val="28"/>
          <w:szCs w:val="28"/>
          <w:lang w:val="uk-UA"/>
        </w:rPr>
      </w:pPr>
      <w:r w:rsidRPr="00570B0B">
        <w:rPr>
          <w:rFonts w:ascii="Times New Roman" w:eastAsia="Calibri" w:hAnsi="Times New Roman" w:cs="Times New Roman"/>
          <w:sz w:val="28"/>
          <w:szCs w:val="28"/>
          <w:lang w:val="uk-UA"/>
        </w:rPr>
        <w:t>- цільових програм, реалізація яких планується на території Покровської селищної територіальної громади.</w:t>
      </w:r>
    </w:p>
    <w:p w14:paraId="71DB6924" w14:textId="77777777" w:rsidR="00570B0B" w:rsidRPr="00570B0B" w:rsidRDefault="00570B0B" w:rsidP="00570B0B">
      <w:pPr>
        <w:spacing w:after="0" w:line="24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 У Програмі визначено напрями та завдання економічного, соціального та культурного  розвитку громади на 2023 рік, які  конкретизуються в додатках до неї:</w:t>
      </w:r>
    </w:p>
    <w:p w14:paraId="095D84F7" w14:textId="77777777" w:rsidR="00570B0B" w:rsidRPr="00570B0B" w:rsidRDefault="00570B0B" w:rsidP="00570B0B">
      <w:pPr>
        <w:spacing w:after="0" w:line="24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b/>
          <w:i/>
          <w:sz w:val="28"/>
          <w:szCs w:val="28"/>
          <w:lang w:val="uk-UA"/>
        </w:rPr>
        <w:t xml:space="preserve">Додаток 1. </w:t>
      </w:r>
      <w:r w:rsidRPr="00570B0B">
        <w:rPr>
          <w:rFonts w:ascii="Times New Roman" w:eastAsia="Times New Roman" w:hAnsi="Times New Roman" w:cs="Times New Roman"/>
          <w:sz w:val="28"/>
          <w:szCs w:val="28"/>
          <w:lang w:val="uk-UA"/>
        </w:rPr>
        <w:t xml:space="preserve">Пріоритетні напрями  та об’єкти, які доцільно фінансувати із залученням коштів державного, обласного бюджетів та  бюджету </w:t>
      </w:r>
      <w:proofErr w:type="spellStart"/>
      <w:r w:rsidRPr="00570B0B">
        <w:rPr>
          <w:rFonts w:ascii="Times New Roman" w:eastAsia="Times New Roman" w:hAnsi="Times New Roman" w:cs="Times New Roman"/>
          <w:sz w:val="28"/>
          <w:szCs w:val="28"/>
          <w:lang w:val="uk-UA"/>
        </w:rPr>
        <w:t>теритторіальної</w:t>
      </w:r>
      <w:proofErr w:type="spellEnd"/>
      <w:r w:rsidRPr="00570B0B">
        <w:rPr>
          <w:rFonts w:ascii="Times New Roman" w:eastAsia="Times New Roman" w:hAnsi="Times New Roman" w:cs="Times New Roman"/>
          <w:sz w:val="28"/>
          <w:szCs w:val="28"/>
          <w:lang w:val="uk-UA"/>
        </w:rPr>
        <w:t xml:space="preserve"> громади  у 2023 році.</w:t>
      </w:r>
    </w:p>
    <w:p w14:paraId="63C2A702" w14:textId="77777777" w:rsidR="00570B0B" w:rsidRPr="00570B0B" w:rsidRDefault="00570B0B" w:rsidP="00570B0B">
      <w:pPr>
        <w:spacing w:after="240" w:line="240" w:lineRule="auto"/>
        <w:ind w:firstLine="709"/>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b/>
          <w:i/>
          <w:sz w:val="28"/>
          <w:szCs w:val="28"/>
          <w:lang w:val="uk-UA"/>
        </w:rPr>
        <w:t>Додаток 2.</w:t>
      </w:r>
      <w:r w:rsidRPr="00570B0B">
        <w:rPr>
          <w:rFonts w:ascii="Times New Roman" w:eastAsia="Times New Roman" w:hAnsi="Times New Roman" w:cs="Times New Roman"/>
          <w:b/>
          <w:sz w:val="28"/>
          <w:szCs w:val="28"/>
          <w:lang w:val="uk-UA"/>
        </w:rPr>
        <w:t xml:space="preserve"> </w:t>
      </w:r>
      <w:r w:rsidRPr="00570B0B">
        <w:rPr>
          <w:rFonts w:ascii="Times New Roman" w:eastAsia="Times New Roman" w:hAnsi="Times New Roman" w:cs="Times New Roman"/>
          <w:sz w:val="28"/>
          <w:szCs w:val="28"/>
          <w:lang w:val="uk-UA"/>
        </w:rPr>
        <w:t xml:space="preserve"> Перелік селищних цільових програм, які реалізуються в складі Програми  соціально-економічного та культурного розвитку Покровської селищної територіальної громади на 2023 рік. </w:t>
      </w:r>
    </w:p>
    <w:p w14:paraId="3D8DE92B" w14:textId="77777777" w:rsidR="00570B0B" w:rsidRPr="00570B0B" w:rsidRDefault="00570B0B" w:rsidP="00570B0B">
      <w:pPr>
        <w:spacing w:after="240" w:line="240" w:lineRule="auto"/>
        <w:ind w:firstLine="709"/>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b/>
          <w:sz w:val="28"/>
          <w:szCs w:val="28"/>
          <w:lang w:val="uk-UA"/>
        </w:rPr>
        <w:t xml:space="preserve">      </w:t>
      </w:r>
      <w:r w:rsidRPr="00570B0B">
        <w:rPr>
          <w:rFonts w:ascii="Times New Roman" w:eastAsia="Times New Roman" w:hAnsi="Times New Roman" w:cs="Times New Roman"/>
          <w:sz w:val="28"/>
          <w:szCs w:val="28"/>
          <w:lang w:val="uk-UA"/>
        </w:rPr>
        <w:t>Метою Програми є відновлення економіки, соціальної та гуманітарної сфер у повоєнних умовах, зовнішньої міграції значної частини населення, ускладнень логістичних зав’язків, пошкодження інфраструктури та енергетичної інфраструктури.</w:t>
      </w:r>
    </w:p>
    <w:p w14:paraId="60245B86" w14:textId="77777777" w:rsidR="0045160A" w:rsidRDefault="00570B0B" w:rsidP="00570B0B">
      <w:pPr>
        <w:spacing w:after="240" w:line="240" w:lineRule="auto"/>
        <w:ind w:firstLine="709"/>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ab/>
      </w:r>
    </w:p>
    <w:p w14:paraId="0836F09D" w14:textId="19AB6A93" w:rsidR="00570B0B" w:rsidRPr="00570B0B" w:rsidRDefault="00570B0B" w:rsidP="00570B0B">
      <w:pPr>
        <w:spacing w:after="240" w:line="240" w:lineRule="auto"/>
        <w:ind w:firstLine="709"/>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lastRenderedPageBreak/>
        <w:t>Досягнення цієї мети передбачає у тому числі реалізацію пріоритетних напрямів соціально-економічного та культурного розвитку Покровської територіальної громади у 2023 році, визначених Стратегією розвитку Покровської громади на 2017-2025 роки:</w:t>
      </w:r>
    </w:p>
    <w:tbl>
      <w:tblPr>
        <w:tblW w:w="5092" w:type="pct"/>
        <w:tblInd w:w="-176" w:type="dxa"/>
        <w:tblBorders>
          <w:top w:val="single" w:sz="18" w:space="0" w:color="auto"/>
          <w:bottom w:val="single" w:sz="18" w:space="0" w:color="auto"/>
        </w:tblBorders>
        <w:tblLook w:val="0660" w:firstRow="1" w:lastRow="1" w:firstColumn="0" w:lastColumn="0" w:noHBand="1" w:noVBand="1"/>
      </w:tblPr>
      <w:tblGrid>
        <w:gridCol w:w="3152"/>
        <w:gridCol w:w="3251"/>
        <w:gridCol w:w="3558"/>
      </w:tblGrid>
      <w:tr w:rsidR="00570B0B" w:rsidRPr="00570B0B" w14:paraId="6B154B4D" w14:textId="77777777" w:rsidTr="0045160A">
        <w:trPr>
          <w:trHeight w:val="169"/>
        </w:trPr>
        <w:tc>
          <w:tcPr>
            <w:tcW w:w="5000" w:type="pct"/>
            <w:gridSpan w:val="3"/>
            <w:tcBorders>
              <w:top w:val="single" w:sz="18" w:space="0" w:color="auto"/>
              <w:bottom w:val="single" w:sz="4" w:space="0" w:color="auto"/>
            </w:tcBorders>
            <w:shd w:val="clear" w:color="auto" w:fill="4472C4"/>
            <w:noWrap/>
          </w:tcPr>
          <w:p w14:paraId="3EB97048" w14:textId="77777777" w:rsidR="00570B0B" w:rsidRPr="00570B0B" w:rsidRDefault="00570B0B" w:rsidP="00570B0B">
            <w:pPr>
              <w:spacing w:after="240" w:line="240" w:lineRule="auto"/>
              <w:ind w:firstLine="709"/>
              <w:jc w:val="center"/>
              <w:rPr>
                <w:rFonts w:ascii="Times New Roman" w:eastAsia="Times New Roman" w:hAnsi="Times New Roman" w:cs="Times New Roman"/>
                <w:b/>
                <w:bCs/>
                <w:color w:val="FFFFFF"/>
                <w:sz w:val="24"/>
                <w:szCs w:val="24"/>
                <w:lang w:val="uk-UA"/>
              </w:rPr>
            </w:pPr>
            <w:proofErr w:type="spellStart"/>
            <w:r w:rsidRPr="00570B0B">
              <w:rPr>
                <w:rFonts w:ascii="Times New Roman" w:eastAsia="Times New Roman" w:hAnsi="Times New Roman" w:cs="Times New Roman"/>
                <w:b/>
                <w:bCs/>
                <w:color w:val="FFFFFF"/>
                <w:sz w:val="24"/>
                <w:szCs w:val="24"/>
              </w:rPr>
              <w:t>Стратегічні</w:t>
            </w:r>
            <w:proofErr w:type="spellEnd"/>
            <w:r w:rsidRPr="00570B0B">
              <w:rPr>
                <w:rFonts w:ascii="Times New Roman" w:eastAsia="Times New Roman" w:hAnsi="Times New Roman" w:cs="Times New Roman"/>
                <w:b/>
                <w:bCs/>
                <w:color w:val="FFFFFF"/>
                <w:sz w:val="24"/>
                <w:szCs w:val="24"/>
              </w:rPr>
              <w:t xml:space="preserve"> </w:t>
            </w:r>
            <w:proofErr w:type="spellStart"/>
            <w:r w:rsidRPr="00570B0B">
              <w:rPr>
                <w:rFonts w:ascii="Times New Roman" w:eastAsia="Times New Roman" w:hAnsi="Times New Roman" w:cs="Times New Roman"/>
                <w:b/>
                <w:bCs/>
                <w:color w:val="FFFFFF"/>
                <w:sz w:val="24"/>
                <w:szCs w:val="24"/>
              </w:rPr>
              <w:t>цілі</w:t>
            </w:r>
            <w:proofErr w:type="spellEnd"/>
            <w:r w:rsidRPr="00570B0B">
              <w:rPr>
                <w:rFonts w:ascii="Times New Roman" w:eastAsia="Times New Roman" w:hAnsi="Times New Roman" w:cs="Times New Roman"/>
                <w:b/>
                <w:bCs/>
                <w:color w:val="FFFFFF"/>
                <w:sz w:val="24"/>
                <w:szCs w:val="24"/>
              </w:rPr>
              <w:t xml:space="preserve"> (</w:t>
            </w:r>
            <w:proofErr w:type="spellStart"/>
            <w:r w:rsidRPr="00570B0B">
              <w:rPr>
                <w:rFonts w:ascii="Times New Roman" w:eastAsia="Times New Roman" w:hAnsi="Times New Roman" w:cs="Times New Roman"/>
                <w:b/>
                <w:bCs/>
                <w:color w:val="FFFFFF"/>
                <w:sz w:val="24"/>
                <w:szCs w:val="24"/>
              </w:rPr>
              <w:t>пріоритети</w:t>
            </w:r>
            <w:proofErr w:type="spellEnd"/>
            <w:r w:rsidRPr="00570B0B">
              <w:rPr>
                <w:rFonts w:ascii="Times New Roman" w:eastAsia="Times New Roman" w:hAnsi="Times New Roman" w:cs="Times New Roman"/>
                <w:b/>
                <w:bCs/>
                <w:color w:val="FFFFFF"/>
                <w:sz w:val="24"/>
                <w:szCs w:val="24"/>
                <w:lang w:val="uk-UA"/>
              </w:rPr>
              <w:t>)</w:t>
            </w:r>
          </w:p>
        </w:tc>
      </w:tr>
      <w:tr w:rsidR="00570B0B" w:rsidRPr="00570B0B" w14:paraId="6494B7DB" w14:textId="77777777" w:rsidTr="0045160A">
        <w:trPr>
          <w:trHeight w:val="2881"/>
        </w:trPr>
        <w:tc>
          <w:tcPr>
            <w:tcW w:w="1582" w:type="pct"/>
            <w:tcBorders>
              <w:top w:val="single" w:sz="4" w:space="0" w:color="auto"/>
              <w:left w:val="single" w:sz="4" w:space="0" w:color="auto"/>
              <w:bottom w:val="single" w:sz="4" w:space="0" w:color="auto"/>
              <w:right w:val="single" w:sz="4" w:space="0" w:color="auto"/>
            </w:tcBorders>
            <w:shd w:val="clear" w:color="auto" w:fill="auto"/>
          </w:tcPr>
          <w:p w14:paraId="2AF6BE50" w14:textId="77777777" w:rsidR="00570B0B" w:rsidRPr="00570B0B" w:rsidRDefault="00570B0B" w:rsidP="00570B0B">
            <w:pPr>
              <w:spacing w:after="240" w:line="240" w:lineRule="auto"/>
              <w:jc w:val="both"/>
              <w:rPr>
                <w:rFonts w:ascii="Times New Roman" w:eastAsia="Times New Roman" w:hAnsi="Times New Roman" w:cs="Times New Roman"/>
                <w:b/>
                <w:iCs/>
                <w:sz w:val="24"/>
                <w:szCs w:val="24"/>
                <w:lang w:val="uk-UA"/>
              </w:rPr>
            </w:pPr>
            <w:r w:rsidRPr="00570B0B">
              <w:rPr>
                <w:rFonts w:ascii="Times New Roman" w:eastAsia="Times New Roman" w:hAnsi="Times New Roman" w:cs="Times New Roman"/>
                <w:b/>
                <w:i/>
                <w:iCs/>
                <w:sz w:val="24"/>
                <w:szCs w:val="24"/>
                <w:lang w:val="uk-UA"/>
              </w:rPr>
              <w:t xml:space="preserve">І. Впливовий центр розвитку сучасних </w:t>
            </w:r>
            <w:proofErr w:type="spellStart"/>
            <w:r w:rsidRPr="00570B0B">
              <w:rPr>
                <w:rFonts w:ascii="Times New Roman" w:eastAsia="Times New Roman" w:hAnsi="Times New Roman" w:cs="Times New Roman"/>
                <w:b/>
                <w:i/>
                <w:iCs/>
                <w:sz w:val="24"/>
                <w:szCs w:val="24"/>
                <w:lang w:val="uk-UA"/>
              </w:rPr>
              <w:t>агротехнологій</w:t>
            </w:r>
            <w:proofErr w:type="spellEnd"/>
            <w:r w:rsidRPr="00570B0B">
              <w:rPr>
                <w:rFonts w:ascii="Times New Roman" w:eastAsia="Times New Roman" w:hAnsi="Times New Roman" w:cs="Times New Roman"/>
                <w:b/>
                <w:i/>
                <w:iCs/>
                <w:sz w:val="24"/>
                <w:szCs w:val="24"/>
                <w:lang w:val="uk-UA"/>
              </w:rPr>
              <w:t xml:space="preserve">, а також виробництва екологічно чистих харчових продуктів, іншої продукції та послуг сільського походження, відкритий до інвестицій та міжнародних </w:t>
            </w:r>
            <w:proofErr w:type="spellStart"/>
            <w:r w:rsidRPr="00570B0B">
              <w:rPr>
                <w:rFonts w:ascii="Times New Roman" w:eastAsia="Times New Roman" w:hAnsi="Times New Roman" w:cs="Times New Roman"/>
                <w:b/>
                <w:i/>
                <w:iCs/>
                <w:sz w:val="24"/>
                <w:szCs w:val="24"/>
                <w:lang w:val="uk-UA"/>
              </w:rPr>
              <w:t>зв’язків</w:t>
            </w:r>
            <w:proofErr w:type="spellEnd"/>
          </w:p>
        </w:tc>
        <w:tc>
          <w:tcPr>
            <w:tcW w:w="1632" w:type="pct"/>
            <w:tcBorders>
              <w:top w:val="single" w:sz="4" w:space="0" w:color="auto"/>
              <w:left w:val="single" w:sz="4" w:space="0" w:color="auto"/>
              <w:bottom w:val="single" w:sz="4" w:space="0" w:color="auto"/>
              <w:right w:val="single" w:sz="4" w:space="0" w:color="auto"/>
            </w:tcBorders>
            <w:shd w:val="clear" w:color="auto" w:fill="auto"/>
          </w:tcPr>
          <w:p w14:paraId="56EFC7EC" w14:textId="77777777" w:rsidR="00570B0B" w:rsidRPr="00570B0B" w:rsidRDefault="00570B0B" w:rsidP="00570B0B">
            <w:pPr>
              <w:spacing w:after="240" w:line="240" w:lineRule="auto"/>
              <w:jc w:val="both"/>
              <w:rPr>
                <w:rFonts w:ascii="Times New Roman" w:eastAsia="Times New Roman" w:hAnsi="Times New Roman" w:cs="Times New Roman"/>
                <w:b/>
                <w:sz w:val="24"/>
                <w:szCs w:val="24"/>
                <w:lang w:val="uk-UA"/>
              </w:rPr>
            </w:pPr>
            <w:r w:rsidRPr="00570B0B">
              <w:rPr>
                <w:rFonts w:ascii="Times New Roman" w:eastAsia="Times New Roman" w:hAnsi="Times New Roman" w:cs="Times New Roman"/>
                <w:b/>
                <w:sz w:val="24"/>
                <w:szCs w:val="24"/>
                <w:lang w:val="uk-UA"/>
              </w:rPr>
              <w:t>ІІ. Громада із сучасною розвиненою комунальною інфраструктурою забезпечує мешканцям здорові умови життя в здоровому природному середовищі</w:t>
            </w:r>
          </w:p>
        </w:tc>
        <w:tc>
          <w:tcPr>
            <w:tcW w:w="1786" w:type="pct"/>
            <w:tcBorders>
              <w:top w:val="single" w:sz="4" w:space="0" w:color="auto"/>
              <w:left w:val="single" w:sz="4" w:space="0" w:color="auto"/>
              <w:bottom w:val="single" w:sz="4" w:space="0" w:color="auto"/>
              <w:right w:val="single" w:sz="4" w:space="0" w:color="auto"/>
            </w:tcBorders>
            <w:shd w:val="clear" w:color="auto" w:fill="auto"/>
          </w:tcPr>
          <w:p w14:paraId="47D57FCD" w14:textId="77777777" w:rsidR="00570B0B" w:rsidRPr="00570B0B" w:rsidRDefault="00570B0B" w:rsidP="00570B0B">
            <w:pPr>
              <w:spacing w:after="240" w:line="240" w:lineRule="auto"/>
              <w:jc w:val="both"/>
              <w:rPr>
                <w:rFonts w:ascii="Times New Roman" w:eastAsia="Times New Roman" w:hAnsi="Times New Roman" w:cs="Times New Roman"/>
                <w:b/>
                <w:sz w:val="24"/>
                <w:szCs w:val="24"/>
                <w:lang w:val="uk-UA"/>
              </w:rPr>
            </w:pPr>
            <w:r w:rsidRPr="00570B0B">
              <w:rPr>
                <w:rFonts w:ascii="Times New Roman" w:eastAsia="Times New Roman" w:hAnsi="Times New Roman" w:cs="Times New Roman"/>
                <w:b/>
                <w:sz w:val="24"/>
                <w:szCs w:val="24"/>
                <w:lang w:val="uk-UA"/>
              </w:rPr>
              <w:t>ІІІ. Здорова, добре освічена, культурна, духовна, згуртована та активна спільнота почувається безпечно і здатна впливати на ситуацію в громаді</w:t>
            </w:r>
          </w:p>
        </w:tc>
      </w:tr>
      <w:tr w:rsidR="00570B0B" w:rsidRPr="00570B0B" w14:paraId="147D08F9" w14:textId="77777777" w:rsidTr="0045160A">
        <w:trPr>
          <w:trHeight w:val="595"/>
        </w:trPr>
        <w:tc>
          <w:tcPr>
            <w:tcW w:w="5000" w:type="pct"/>
            <w:gridSpan w:val="3"/>
            <w:tcBorders>
              <w:top w:val="single" w:sz="4" w:space="0" w:color="auto"/>
              <w:left w:val="single" w:sz="4" w:space="0" w:color="auto"/>
              <w:bottom w:val="single" w:sz="4" w:space="0" w:color="auto"/>
              <w:right w:val="single" w:sz="4" w:space="0" w:color="auto"/>
            </w:tcBorders>
            <w:shd w:val="clear" w:color="auto" w:fill="5B9BD5"/>
            <w:noWrap/>
          </w:tcPr>
          <w:p w14:paraId="385E4B57" w14:textId="77777777" w:rsidR="00570B0B" w:rsidRPr="00570B0B" w:rsidRDefault="00570B0B" w:rsidP="00570B0B">
            <w:pPr>
              <w:spacing w:after="240" w:line="240" w:lineRule="auto"/>
              <w:ind w:firstLine="709"/>
              <w:jc w:val="center"/>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Операційні цілі (напрями)</w:t>
            </w:r>
          </w:p>
        </w:tc>
      </w:tr>
      <w:tr w:rsidR="00570B0B" w:rsidRPr="00570B0B" w14:paraId="1CFB4250" w14:textId="77777777" w:rsidTr="0045160A">
        <w:tc>
          <w:tcPr>
            <w:tcW w:w="1582" w:type="pct"/>
            <w:tcBorders>
              <w:top w:val="single" w:sz="4" w:space="0" w:color="auto"/>
              <w:left w:val="single" w:sz="4" w:space="0" w:color="auto"/>
              <w:bottom w:val="single" w:sz="4" w:space="0" w:color="auto"/>
              <w:right w:val="single" w:sz="4" w:space="0" w:color="auto"/>
            </w:tcBorders>
            <w:shd w:val="clear" w:color="auto" w:fill="auto"/>
          </w:tcPr>
          <w:p w14:paraId="1BCDED0F" w14:textId="77777777" w:rsidR="00570B0B" w:rsidRPr="00570B0B" w:rsidRDefault="00570B0B" w:rsidP="00570B0B">
            <w:pPr>
              <w:spacing w:after="240" w:line="240" w:lineRule="auto"/>
              <w:jc w:val="both"/>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1.1Створення організаційних передумов для розвитку економічного потенціалу громади та залучення інвестицій</w:t>
            </w:r>
          </w:p>
        </w:tc>
        <w:tc>
          <w:tcPr>
            <w:tcW w:w="1632" w:type="pct"/>
            <w:tcBorders>
              <w:top w:val="single" w:sz="4" w:space="0" w:color="auto"/>
              <w:left w:val="single" w:sz="4" w:space="0" w:color="auto"/>
              <w:bottom w:val="single" w:sz="4" w:space="0" w:color="auto"/>
              <w:right w:val="single" w:sz="4" w:space="0" w:color="auto"/>
            </w:tcBorders>
            <w:shd w:val="clear" w:color="auto" w:fill="auto"/>
          </w:tcPr>
          <w:p w14:paraId="460C1F8E" w14:textId="77777777" w:rsidR="00570B0B" w:rsidRPr="00570B0B" w:rsidRDefault="00570B0B" w:rsidP="00570B0B">
            <w:pPr>
              <w:spacing w:after="240" w:line="240" w:lineRule="auto"/>
              <w:jc w:val="both"/>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2.1.Створення системи управління наданням житлово-комунальних послуг, розвитком інженерної інфраструктури та енергозбереженням</w:t>
            </w:r>
          </w:p>
        </w:tc>
        <w:tc>
          <w:tcPr>
            <w:tcW w:w="1786" w:type="pct"/>
            <w:tcBorders>
              <w:top w:val="single" w:sz="4" w:space="0" w:color="auto"/>
              <w:left w:val="single" w:sz="4" w:space="0" w:color="auto"/>
              <w:bottom w:val="single" w:sz="4" w:space="0" w:color="auto"/>
              <w:right w:val="single" w:sz="4" w:space="0" w:color="auto"/>
            </w:tcBorders>
            <w:shd w:val="clear" w:color="auto" w:fill="auto"/>
          </w:tcPr>
          <w:p w14:paraId="5A2372E3" w14:textId="77777777" w:rsidR="00570B0B" w:rsidRPr="00570B0B" w:rsidRDefault="00570B0B" w:rsidP="00570B0B">
            <w:pPr>
              <w:spacing w:after="240" w:line="240" w:lineRule="auto"/>
              <w:jc w:val="both"/>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3.1. Організація ефективної системи надання медичних послуг та профілактичних заходів</w:t>
            </w:r>
          </w:p>
        </w:tc>
      </w:tr>
      <w:tr w:rsidR="00570B0B" w:rsidRPr="00570B0B" w14:paraId="52114ABA" w14:textId="77777777" w:rsidTr="0045160A">
        <w:tc>
          <w:tcPr>
            <w:tcW w:w="1582" w:type="pct"/>
            <w:tcBorders>
              <w:top w:val="single" w:sz="4" w:space="0" w:color="auto"/>
              <w:left w:val="single" w:sz="4" w:space="0" w:color="auto"/>
              <w:bottom w:val="single" w:sz="4" w:space="0" w:color="auto"/>
              <w:right w:val="single" w:sz="4" w:space="0" w:color="auto"/>
            </w:tcBorders>
            <w:shd w:val="clear" w:color="auto" w:fill="auto"/>
          </w:tcPr>
          <w:p w14:paraId="6E2BB45A" w14:textId="77777777" w:rsidR="00570B0B" w:rsidRPr="00570B0B" w:rsidRDefault="00570B0B" w:rsidP="00570B0B">
            <w:pPr>
              <w:spacing w:after="240" w:line="240" w:lineRule="auto"/>
              <w:jc w:val="both"/>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 xml:space="preserve"> 1.2.Підвищення доданої вартості сільськогосподарської продукції, розширення виробництва екологічно-чистих продуктів харчування</w:t>
            </w:r>
          </w:p>
        </w:tc>
        <w:tc>
          <w:tcPr>
            <w:tcW w:w="1632" w:type="pct"/>
            <w:tcBorders>
              <w:top w:val="single" w:sz="4" w:space="0" w:color="auto"/>
              <w:left w:val="single" w:sz="4" w:space="0" w:color="auto"/>
              <w:bottom w:val="single" w:sz="4" w:space="0" w:color="auto"/>
              <w:right w:val="single" w:sz="4" w:space="0" w:color="auto"/>
            </w:tcBorders>
            <w:shd w:val="clear" w:color="auto" w:fill="auto"/>
          </w:tcPr>
          <w:p w14:paraId="1DB2D0DE" w14:textId="77777777" w:rsidR="00570B0B" w:rsidRPr="00570B0B" w:rsidRDefault="00570B0B" w:rsidP="00570B0B">
            <w:pPr>
              <w:spacing w:after="240" w:line="240" w:lineRule="auto"/>
              <w:jc w:val="both"/>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2.2. Захист водних ресурсів та забезпечення мешканців якісною питною водою.</w:t>
            </w:r>
          </w:p>
        </w:tc>
        <w:tc>
          <w:tcPr>
            <w:tcW w:w="1786" w:type="pct"/>
            <w:tcBorders>
              <w:top w:val="single" w:sz="4" w:space="0" w:color="auto"/>
              <w:left w:val="single" w:sz="4" w:space="0" w:color="auto"/>
              <w:bottom w:val="single" w:sz="4" w:space="0" w:color="auto"/>
              <w:right w:val="single" w:sz="4" w:space="0" w:color="auto"/>
            </w:tcBorders>
            <w:shd w:val="clear" w:color="auto" w:fill="auto"/>
          </w:tcPr>
          <w:p w14:paraId="700384F9" w14:textId="77777777" w:rsidR="00570B0B" w:rsidRPr="00570B0B" w:rsidRDefault="00570B0B" w:rsidP="00570B0B">
            <w:pPr>
              <w:spacing w:after="240" w:line="240" w:lineRule="auto"/>
              <w:jc w:val="both"/>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3.2 Підвищення якості освіти, культури та розвиток креативного потенціалу мешканців</w:t>
            </w:r>
          </w:p>
        </w:tc>
      </w:tr>
      <w:tr w:rsidR="00570B0B" w:rsidRPr="00570B0B" w14:paraId="6D97405F" w14:textId="77777777" w:rsidTr="0045160A">
        <w:tc>
          <w:tcPr>
            <w:tcW w:w="1582" w:type="pct"/>
            <w:tcBorders>
              <w:top w:val="single" w:sz="4" w:space="0" w:color="auto"/>
              <w:left w:val="single" w:sz="4" w:space="0" w:color="auto"/>
              <w:bottom w:val="single" w:sz="4" w:space="0" w:color="auto"/>
              <w:right w:val="single" w:sz="4" w:space="0" w:color="auto"/>
            </w:tcBorders>
            <w:shd w:val="clear" w:color="auto" w:fill="auto"/>
          </w:tcPr>
          <w:p w14:paraId="7C6CAE96" w14:textId="77777777" w:rsidR="00570B0B" w:rsidRPr="00570B0B" w:rsidRDefault="00570B0B" w:rsidP="00570B0B">
            <w:pPr>
              <w:spacing w:after="240" w:line="240" w:lineRule="auto"/>
              <w:jc w:val="both"/>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 xml:space="preserve"> 1.3.Урізноманітнений розвиток агропромислового комплексу на засадах сучасних </w:t>
            </w:r>
            <w:proofErr w:type="spellStart"/>
            <w:r w:rsidRPr="00570B0B">
              <w:rPr>
                <w:rFonts w:ascii="Times New Roman" w:eastAsia="Times New Roman" w:hAnsi="Times New Roman" w:cs="Times New Roman"/>
                <w:sz w:val="24"/>
                <w:szCs w:val="24"/>
                <w:lang w:val="uk-UA"/>
              </w:rPr>
              <w:t>агротехнологій</w:t>
            </w:r>
            <w:proofErr w:type="spellEnd"/>
            <w:r w:rsidRPr="00570B0B">
              <w:rPr>
                <w:rFonts w:ascii="Times New Roman" w:eastAsia="Times New Roman" w:hAnsi="Times New Roman" w:cs="Times New Roman"/>
                <w:sz w:val="24"/>
                <w:szCs w:val="24"/>
                <w:lang w:val="uk-UA"/>
              </w:rPr>
              <w:t xml:space="preserve"> та екологічної відповідальності</w:t>
            </w:r>
          </w:p>
        </w:tc>
        <w:tc>
          <w:tcPr>
            <w:tcW w:w="1632" w:type="pct"/>
            <w:tcBorders>
              <w:top w:val="single" w:sz="4" w:space="0" w:color="auto"/>
              <w:left w:val="single" w:sz="4" w:space="0" w:color="auto"/>
              <w:bottom w:val="single" w:sz="4" w:space="0" w:color="auto"/>
              <w:right w:val="single" w:sz="4" w:space="0" w:color="auto"/>
            </w:tcBorders>
            <w:shd w:val="clear" w:color="auto" w:fill="auto"/>
          </w:tcPr>
          <w:p w14:paraId="7072BBB5" w14:textId="77777777" w:rsidR="00570B0B" w:rsidRPr="00570B0B" w:rsidRDefault="00570B0B" w:rsidP="00570B0B">
            <w:pPr>
              <w:spacing w:after="240" w:line="240" w:lineRule="auto"/>
              <w:jc w:val="both"/>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2.3. Вдосконалення процесу управління відходами, благоустрою в громаді.</w:t>
            </w:r>
          </w:p>
        </w:tc>
        <w:tc>
          <w:tcPr>
            <w:tcW w:w="1786" w:type="pct"/>
            <w:tcBorders>
              <w:top w:val="single" w:sz="4" w:space="0" w:color="auto"/>
              <w:left w:val="single" w:sz="4" w:space="0" w:color="auto"/>
              <w:bottom w:val="single" w:sz="4" w:space="0" w:color="auto"/>
              <w:right w:val="single" w:sz="4" w:space="0" w:color="auto"/>
            </w:tcBorders>
            <w:shd w:val="clear" w:color="auto" w:fill="auto"/>
          </w:tcPr>
          <w:p w14:paraId="7C97FB79" w14:textId="77777777" w:rsidR="00570B0B" w:rsidRPr="00570B0B" w:rsidRDefault="00570B0B" w:rsidP="00570B0B">
            <w:pPr>
              <w:spacing w:after="240" w:line="240" w:lineRule="auto"/>
              <w:jc w:val="both"/>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3.3Розвиток спортивної інфраструктури, підтримка спортивних ініціатив та спортивної активності мешканців</w:t>
            </w:r>
          </w:p>
        </w:tc>
      </w:tr>
      <w:tr w:rsidR="00570B0B" w:rsidRPr="00515DE4" w14:paraId="214410B6" w14:textId="77777777" w:rsidTr="0045160A">
        <w:tc>
          <w:tcPr>
            <w:tcW w:w="1582" w:type="pct"/>
            <w:tcBorders>
              <w:top w:val="single" w:sz="4" w:space="0" w:color="auto"/>
              <w:left w:val="single" w:sz="4" w:space="0" w:color="auto"/>
              <w:bottom w:val="single" w:sz="4" w:space="0" w:color="auto"/>
              <w:right w:val="single" w:sz="4" w:space="0" w:color="auto"/>
            </w:tcBorders>
            <w:shd w:val="clear" w:color="auto" w:fill="auto"/>
          </w:tcPr>
          <w:p w14:paraId="5E8D809C" w14:textId="77777777" w:rsidR="00570B0B" w:rsidRPr="00570B0B" w:rsidRDefault="00570B0B" w:rsidP="00570B0B">
            <w:pPr>
              <w:spacing w:after="240" w:line="240" w:lineRule="auto"/>
              <w:jc w:val="both"/>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1.4. Підтримка неаграрних видів економічної діяльності, в тому числі багатоаспектного туризму, який спирається на місцевий потенціал.</w:t>
            </w:r>
          </w:p>
        </w:tc>
        <w:tc>
          <w:tcPr>
            <w:tcW w:w="1632" w:type="pct"/>
            <w:tcBorders>
              <w:top w:val="single" w:sz="4" w:space="0" w:color="auto"/>
              <w:left w:val="single" w:sz="4" w:space="0" w:color="auto"/>
              <w:bottom w:val="single" w:sz="4" w:space="0" w:color="auto"/>
              <w:right w:val="single" w:sz="4" w:space="0" w:color="auto"/>
            </w:tcBorders>
            <w:shd w:val="clear" w:color="auto" w:fill="auto"/>
          </w:tcPr>
          <w:p w14:paraId="758BC380" w14:textId="77777777" w:rsidR="00570B0B" w:rsidRPr="00570B0B" w:rsidRDefault="00570B0B" w:rsidP="00570B0B">
            <w:pPr>
              <w:spacing w:after="240" w:line="240" w:lineRule="auto"/>
              <w:jc w:val="both"/>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2.4. Покращення дорожньої інфраструктури та транспортного сполучення в громаді</w:t>
            </w:r>
          </w:p>
          <w:p w14:paraId="0DD7F5BF" w14:textId="77777777" w:rsidR="00570B0B" w:rsidRPr="00570B0B" w:rsidRDefault="00570B0B" w:rsidP="00570B0B">
            <w:pPr>
              <w:spacing w:after="240" w:line="240" w:lineRule="auto"/>
              <w:jc w:val="both"/>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2.5. Охорона навколишнього природного середовища</w:t>
            </w:r>
          </w:p>
        </w:tc>
        <w:tc>
          <w:tcPr>
            <w:tcW w:w="1786" w:type="pct"/>
            <w:tcBorders>
              <w:top w:val="single" w:sz="4" w:space="0" w:color="auto"/>
              <w:left w:val="single" w:sz="4" w:space="0" w:color="auto"/>
              <w:bottom w:val="single" w:sz="4" w:space="0" w:color="auto"/>
              <w:right w:val="single" w:sz="4" w:space="0" w:color="auto"/>
            </w:tcBorders>
            <w:shd w:val="clear" w:color="auto" w:fill="auto"/>
          </w:tcPr>
          <w:p w14:paraId="30FB57C3" w14:textId="77777777" w:rsidR="00570B0B" w:rsidRPr="00570B0B" w:rsidRDefault="00570B0B" w:rsidP="00570B0B">
            <w:pPr>
              <w:spacing w:after="240" w:line="240" w:lineRule="auto"/>
              <w:jc w:val="both"/>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3.4.Підвищення відчуття соціальної захищеності</w:t>
            </w:r>
          </w:p>
          <w:p w14:paraId="3562903C" w14:textId="77777777" w:rsidR="00570B0B" w:rsidRPr="00570B0B" w:rsidRDefault="00570B0B" w:rsidP="00570B0B">
            <w:pPr>
              <w:spacing w:after="240" w:line="240" w:lineRule="auto"/>
              <w:jc w:val="both"/>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3.5.Зростання прозорості діяльності органів місцевого самоврядування та  розвиток кадрового потенціалу в громаді.</w:t>
            </w:r>
          </w:p>
        </w:tc>
      </w:tr>
    </w:tbl>
    <w:p w14:paraId="370D7050" w14:textId="77777777" w:rsidR="00570B0B" w:rsidRPr="00570B0B" w:rsidRDefault="00570B0B" w:rsidP="00570B0B">
      <w:pPr>
        <w:spacing w:after="0" w:line="360" w:lineRule="auto"/>
        <w:ind w:right="-425"/>
        <w:jc w:val="center"/>
        <w:rPr>
          <w:rFonts w:ascii="Times New Roman" w:eastAsia="Times New Roman" w:hAnsi="Times New Roman" w:cs="Times New Roman"/>
          <w:b/>
          <w:sz w:val="28"/>
          <w:szCs w:val="28"/>
          <w:lang w:val="uk-UA"/>
        </w:rPr>
      </w:pPr>
      <w:r w:rsidRPr="00570B0B">
        <w:rPr>
          <w:rFonts w:ascii="Times New Roman" w:eastAsia="Times New Roman" w:hAnsi="Times New Roman" w:cs="Times New Roman"/>
          <w:b/>
          <w:sz w:val="28"/>
          <w:szCs w:val="28"/>
          <w:lang w:val="uk-UA"/>
        </w:rPr>
        <w:lastRenderedPageBreak/>
        <w:t>АНАЛІТИЧНА ЧАСТИНА</w:t>
      </w:r>
    </w:p>
    <w:p w14:paraId="199A7BBD" w14:textId="77777777" w:rsidR="00570B0B" w:rsidRPr="00570B0B" w:rsidRDefault="00570B0B" w:rsidP="00570B0B">
      <w:pPr>
        <w:spacing w:after="0" w:line="360" w:lineRule="auto"/>
        <w:ind w:right="-425"/>
        <w:jc w:val="center"/>
        <w:rPr>
          <w:rFonts w:ascii="Times New Roman" w:eastAsia="Times New Roman" w:hAnsi="Times New Roman" w:cs="Times New Roman"/>
          <w:b/>
          <w:sz w:val="28"/>
          <w:szCs w:val="28"/>
          <w:lang w:val="uk-UA"/>
        </w:rPr>
      </w:pPr>
      <w:r w:rsidRPr="00570B0B">
        <w:rPr>
          <w:rFonts w:ascii="Times New Roman" w:eastAsia="Times New Roman" w:hAnsi="Times New Roman" w:cs="Times New Roman"/>
          <w:b/>
          <w:sz w:val="28"/>
          <w:szCs w:val="28"/>
          <w:lang w:val="uk-UA"/>
        </w:rPr>
        <w:t xml:space="preserve"> Географічне розташування</w:t>
      </w:r>
    </w:p>
    <w:p w14:paraId="5689D0DC" w14:textId="77777777" w:rsidR="00570B0B" w:rsidRPr="00570B0B" w:rsidRDefault="00570B0B" w:rsidP="00570B0B">
      <w:pPr>
        <w:spacing w:after="240" w:line="240" w:lineRule="auto"/>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ab/>
        <w:t xml:space="preserve">Покровська  територіальна громада розташована у північно-східній частині Дніпропетровської області у Придніпровській низовині, в </w:t>
      </w:r>
      <w:proofErr w:type="spellStart"/>
      <w:r w:rsidRPr="00570B0B">
        <w:rPr>
          <w:rFonts w:ascii="Times New Roman" w:eastAsia="Times New Roman" w:hAnsi="Times New Roman" w:cs="Times New Roman"/>
          <w:sz w:val="28"/>
          <w:szCs w:val="28"/>
          <w:lang w:val="uk-UA"/>
        </w:rPr>
        <w:t>помірно</w:t>
      </w:r>
      <w:proofErr w:type="spellEnd"/>
      <w:r w:rsidRPr="00570B0B">
        <w:rPr>
          <w:rFonts w:ascii="Times New Roman" w:eastAsia="Times New Roman" w:hAnsi="Times New Roman" w:cs="Times New Roman"/>
          <w:sz w:val="28"/>
          <w:szCs w:val="28"/>
          <w:lang w:val="uk-UA"/>
        </w:rPr>
        <w:t xml:space="preserve">-континентальній кліматичній зоні. Географічне розміщення Покровської ТГ створює додаткові ризики для ведення сільського господарства, пов’язані з можливими посухами в межах усієї території ТГ. Геологічними умовами Покровської селищної ТГ є Український кристалічний щит. Ґрунтовий покрив складають переважно чорноземи різної якості. Корисні копалини громади: гравій, глина, пісок. Селище міського типу Покровське є адміністративним центром громади, розміщене на відстані 125 км до </w:t>
      </w:r>
      <w:proofErr w:type="spellStart"/>
      <w:r w:rsidRPr="00570B0B">
        <w:rPr>
          <w:rFonts w:ascii="Times New Roman" w:eastAsia="Times New Roman" w:hAnsi="Times New Roman" w:cs="Times New Roman"/>
          <w:sz w:val="28"/>
          <w:szCs w:val="28"/>
          <w:lang w:val="uk-UA"/>
        </w:rPr>
        <w:t>м.Дніпро</w:t>
      </w:r>
      <w:proofErr w:type="spellEnd"/>
      <w:r w:rsidRPr="00570B0B">
        <w:rPr>
          <w:rFonts w:ascii="Times New Roman" w:eastAsia="Times New Roman" w:hAnsi="Times New Roman" w:cs="Times New Roman"/>
          <w:sz w:val="28"/>
          <w:szCs w:val="28"/>
          <w:lang w:val="uk-UA"/>
        </w:rPr>
        <w:t xml:space="preserve">, 100 км до  </w:t>
      </w:r>
      <w:proofErr w:type="spellStart"/>
      <w:r w:rsidRPr="00570B0B">
        <w:rPr>
          <w:rFonts w:ascii="Times New Roman" w:eastAsia="Times New Roman" w:hAnsi="Times New Roman" w:cs="Times New Roman"/>
          <w:sz w:val="28"/>
          <w:szCs w:val="28"/>
          <w:lang w:val="uk-UA"/>
        </w:rPr>
        <w:t>м.Запоріжжя</w:t>
      </w:r>
      <w:proofErr w:type="spellEnd"/>
      <w:r w:rsidRPr="00570B0B">
        <w:rPr>
          <w:rFonts w:ascii="Times New Roman" w:eastAsia="Times New Roman" w:hAnsi="Times New Roman" w:cs="Times New Roman"/>
          <w:sz w:val="28"/>
          <w:szCs w:val="28"/>
          <w:lang w:val="uk-UA"/>
        </w:rPr>
        <w:t xml:space="preserve"> та 150 км до </w:t>
      </w:r>
      <w:proofErr w:type="spellStart"/>
      <w:r w:rsidRPr="00570B0B">
        <w:rPr>
          <w:rFonts w:ascii="Times New Roman" w:eastAsia="Times New Roman" w:hAnsi="Times New Roman" w:cs="Times New Roman"/>
          <w:sz w:val="28"/>
          <w:szCs w:val="28"/>
          <w:lang w:val="uk-UA"/>
        </w:rPr>
        <w:t>м.Донецьк</w:t>
      </w:r>
      <w:proofErr w:type="spellEnd"/>
      <w:r w:rsidRPr="00570B0B">
        <w:rPr>
          <w:rFonts w:ascii="Times New Roman" w:eastAsia="Times New Roman" w:hAnsi="Times New Roman" w:cs="Times New Roman"/>
          <w:sz w:val="28"/>
          <w:szCs w:val="28"/>
          <w:lang w:val="uk-UA"/>
        </w:rPr>
        <w:t>. Відстань від найвіддаленішого населеного пункту громади (</w:t>
      </w:r>
      <w:proofErr w:type="spellStart"/>
      <w:r w:rsidRPr="00570B0B">
        <w:rPr>
          <w:rFonts w:ascii="Times New Roman" w:eastAsia="Times New Roman" w:hAnsi="Times New Roman" w:cs="Times New Roman"/>
          <w:sz w:val="28"/>
          <w:szCs w:val="28"/>
          <w:lang w:val="uk-UA"/>
        </w:rPr>
        <w:t>с.Христофорівка</w:t>
      </w:r>
      <w:proofErr w:type="spellEnd"/>
      <w:r w:rsidRPr="00570B0B">
        <w:rPr>
          <w:rFonts w:ascii="Times New Roman" w:eastAsia="Times New Roman" w:hAnsi="Times New Roman" w:cs="Times New Roman"/>
          <w:sz w:val="28"/>
          <w:szCs w:val="28"/>
          <w:lang w:val="uk-UA"/>
        </w:rPr>
        <w:t>) до адміністративного центру (смт Покровське) становить 30 км.</w:t>
      </w:r>
    </w:p>
    <w:p w14:paraId="001E618A" w14:textId="77777777" w:rsidR="00570B0B" w:rsidRPr="00570B0B" w:rsidRDefault="00570B0B" w:rsidP="00570B0B">
      <w:pPr>
        <w:shd w:val="clear" w:color="auto" w:fill="FFFFFF"/>
        <w:spacing w:after="240" w:line="240" w:lineRule="auto"/>
        <w:jc w:val="both"/>
        <w:rPr>
          <w:rFonts w:ascii="Times New Roman" w:eastAsia="Times New Roman" w:hAnsi="Times New Roman" w:cs="Times New Roman"/>
          <w:sz w:val="28"/>
          <w:szCs w:val="28"/>
          <w:lang w:val="uk-UA" w:eastAsia="uk-UA"/>
        </w:rPr>
      </w:pPr>
      <w:r w:rsidRPr="00570B0B">
        <w:rPr>
          <w:rFonts w:ascii="Times New Roman" w:eastAsia="Times New Roman" w:hAnsi="Times New Roman" w:cs="Times New Roman"/>
          <w:sz w:val="28"/>
          <w:szCs w:val="28"/>
          <w:lang w:val="uk-UA"/>
        </w:rPr>
        <w:tab/>
      </w:r>
      <w:r w:rsidRPr="00570B0B">
        <w:rPr>
          <w:rFonts w:ascii="Times New Roman" w:eastAsia="Times New Roman" w:hAnsi="Times New Roman" w:cs="Times New Roman"/>
          <w:sz w:val="28"/>
          <w:szCs w:val="28"/>
          <w:lang w:val="uk-UA" w:eastAsia="uk-UA"/>
        </w:rPr>
        <w:t xml:space="preserve">На сході громада межує з населеними пунктами  </w:t>
      </w:r>
      <w:proofErr w:type="spellStart"/>
      <w:r w:rsidRPr="00570B0B">
        <w:rPr>
          <w:rFonts w:ascii="Times New Roman" w:eastAsia="Times New Roman" w:hAnsi="Times New Roman" w:cs="Times New Roman"/>
          <w:sz w:val="28"/>
          <w:szCs w:val="28"/>
          <w:lang w:val="uk-UA" w:eastAsia="uk-UA"/>
        </w:rPr>
        <w:t>Маломихайлівської</w:t>
      </w:r>
      <w:proofErr w:type="spellEnd"/>
      <w:r w:rsidRPr="00570B0B">
        <w:rPr>
          <w:rFonts w:ascii="Times New Roman" w:eastAsia="Times New Roman" w:hAnsi="Times New Roman" w:cs="Times New Roman"/>
          <w:sz w:val="28"/>
          <w:szCs w:val="28"/>
          <w:lang w:val="uk-UA" w:eastAsia="uk-UA"/>
        </w:rPr>
        <w:t xml:space="preserve">  сільської ради Дніпропетровської області, на півдні – з  м. Гуляйполе Запорізької області,  на заході - з Новомиколаївською селищною територіальною громадою Запорізької області, на півночі - з Васильківською селищною територіальною  громадою Дніпропетровської області.</w:t>
      </w:r>
      <w:r w:rsidRPr="00570B0B">
        <w:rPr>
          <w:rFonts w:ascii="Times New Roman" w:eastAsia="Times New Roman" w:hAnsi="Times New Roman" w:cs="Times New Roman"/>
          <w:sz w:val="28"/>
          <w:szCs w:val="28"/>
          <w:lang w:eastAsia="uk-UA"/>
        </w:rPr>
        <w:t> </w:t>
      </w:r>
    </w:p>
    <w:p w14:paraId="2890A7E7" w14:textId="77777777" w:rsidR="00570B0B" w:rsidRPr="00570B0B" w:rsidRDefault="00570B0B" w:rsidP="00570B0B">
      <w:pPr>
        <w:shd w:val="clear" w:color="auto" w:fill="FFFFFF"/>
        <w:spacing w:after="240" w:line="24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Територія громади розташована у верхній течії </w:t>
      </w:r>
      <w:proofErr w:type="spellStart"/>
      <w:r w:rsidRPr="00570B0B">
        <w:rPr>
          <w:rFonts w:ascii="Times New Roman" w:eastAsia="Times New Roman" w:hAnsi="Times New Roman" w:cs="Times New Roman"/>
          <w:sz w:val="28"/>
          <w:szCs w:val="28"/>
          <w:lang w:val="uk-UA"/>
        </w:rPr>
        <w:t>р.Вовча</w:t>
      </w:r>
      <w:proofErr w:type="spellEnd"/>
      <w:r w:rsidRPr="00570B0B">
        <w:rPr>
          <w:rFonts w:ascii="Times New Roman" w:eastAsia="Times New Roman" w:hAnsi="Times New Roman" w:cs="Times New Roman"/>
          <w:sz w:val="28"/>
          <w:szCs w:val="28"/>
          <w:lang w:val="uk-UA"/>
        </w:rPr>
        <w:t xml:space="preserve">, лівій притоці </w:t>
      </w:r>
      <w:proofErr w:type="spellStart"/>
      <w:r w:rsidRPr="00570B0B">
        <w:rPr>
          <w:rFonts w:ascii="Times New Roman" w:eastAsia="Times New Roman" w:hAnsi="Times New Roman" w:cs="Times New Roman"/>
          <w:sz w:val="28"/>
          <w:szCs w:val="28"/>
          <w:lang w:val="uk-UA"/>
        </w:rPr>
        <w:t>р.Дніпро</w:t>
      </w:r>
      <w:proofErr w:type="spellEnd"/>
      <w:r w:rsidRPr="00570B0B">
        <w:rPr>
          <w:rFonts w:ascii="Times New Roman" w:eastAsia="Times New Roman" w:hAnsi="Times New Roman" w:cs="Times New Roman"/>
          <w:sz w:val="28"/>
          <w:szCs w:val="28"/>
          <w:lang w:val="uk-UA"/>
        </w:rPr>
        <w:t xml:space="preserve"> та знаходиться в зоні степової рівнини.</w:t>
      </w:r>
      <w:r w:rsidRPr="00570B0B">
        <w:rPr>
          <w:rFonts w:ascii="Times New Roman" w:eastAsia="Times New Roman" w:hAnsi="Times New Roman" w:cs="Times New Roman"/>
          <w:sz w:val="24"/>
          <w:szCs w:val="24"/>
          <w:lang w:val="uk-UA"/>
        </w:rPr>
        <w:t xml:space="preserve"> </w:t>
      </w:r>
      <w:r w:rsidRPr="00570B0B">
        <w:rPr>
          <w:rFonts w:ascii="Times New Roman" w:eastAsia="Times New Roman" w:hAnsi="Times New Roman" w:cs="Times New Roman"/>
          <w:sz w:val="28"/>
          <w:szCs w:val="28"/>
          <w:lang w:val="uk-UA"/>
        </w:rPr>
        <w:t xml:space="preserve">Також на території громади є рукотворні ставки, які використовуються для риборозведення, культурно-побутового користування та інших потреб. Природній та географічний капітал- це клімат, рельєф території, якість </w:t>
      </w:r>
      <w:proofErr w:type="spellStart"/>
      <w:r w:rsidRPr="00570B0B">
        <w:rPr>
          <w:rFonts w:ascii="Times New Roman" w:eastAsia="Times New Roman" w:hAnsi="Times New Roman" w:cs="Times New Roman"/>
          <w:sz w:val="28"/>
          <w:szCs w:val="28"/>
          <w:lang w:val="uk-UA"/>
        </w:rPr>
        <w:t>грунтів</w:t>
      </w:r>
      <w:proofErr w:type="spellEnd"/>
      <w:r w:rsidRPr="00570B0B">
        <w:rPr>
          <w:rFonts w:ascii="Times New Roman" w:eastAsia="Times New Roman" w:hAnsi="Times New Roman" w:cs="Times New Roman"/>
          <w:sz w:val="28"/>
          <w:szCs w:val="28"/>
          <w:lang w:val="uk-UA"/>
        </w:rPr>
        <w:t>, географічне розташування, відстань від важливих центрів, різноманіття флори та фауни, екологічна чистота навколишнього середовища. Через територію громади протікає річка Вовча, яка разом із притоками  може стати відправною точкою для розвитку туризму та відпочинку, пов’язаних із водою. На даний момент цей капітал практично не використовується.</w:t>
      </w:r>
    </w:p>
    <w:p w14:paraId="5086084F" w14:textId="77777777" w:rsidR="00570B0B" w:rsidRPr="00570B0B" w:rsidRDefault="00570B0B" w:rsidP="00570B0B">
      <w:pPr>
        <w:shd w:val="clear" w:color="auto" w:fill="FFFFFF"/>
        <w:spacing w:after="240" w:line="240" w:lineRule="auto"/>
        <w:ind w:firstLine="567"/>
        <w:jc w:val="both"/>
        <w:rPr>
          <w:rFonts w:ascii="Times New Roman" w:eastAsia="Times New Roman" w:hAnsi="Times New Roman" w:cs="Times New Roman"/>
          <w:sz w:val="24"/>
          <w:szCs w:val="24"/>
        </w:rPr>
      </w:pPr>
      <w:r w:rsidRPr="00570B0B">
        <w:rPr>
          <w:rFonts w:ascii="Times New Roman" w:eastAsia="Times New Roman" w:hAnsi="Times New Roman" w:cs="Times New Roman"/>
          <w:sz w:val="28"/>
          <w:szCs w:val="28"/>
          <w:lang w:val="uk-UA"/>
        </w:rPr>
        <w:t>Середньорічні температури: літня + 22,1</w:t>
      </w:r>
      <w:r w:rsidRPr="00570B0B">
        <w:rPr>
          <w:rFonts w:ascii="Times New Roman" w:eastAsia="Times New Roman" w:hAnsi="Times New Roman" w:cs="Times New Roman"/>
          <w:sz w:val="28"/>
          <w:szCs w:val="28"/>
          <w:vertAlign w:val="superscript"/>
          <w:lang w:val="uk-UA"/>
        </w:rPr>
        <w:t>0</w:t>
      </w:r>
      <w:r w:rsidRPr="00570B0B">
        <w:rPr>
          <w:rFonts w:ascii="Times New Roman" w:eastAsia="Times New Roman" w:hAnsi="Times New Roman" w:cs="Times New Roman"/>
          <w:sz w:val="28"/>
          <w:szCs w:val="28"/>
          <w:lang w:val="uk-UA"/>
        </w:rPr>
        <w:t xml:space="preserve"> С, зимова – 2,1</w:t>
      </w:r>
      <w:r w:rsidRPr="00570B0B">
        <w:rPr>
          <w:rFonts w:ascii="Times New Roman" w:eastAsia="Times New Roman" w:hAnsi="Times New Roman" w:cs="Times New Roman"/>
          <w:sz w:val="28"/>
          <w:szCs w:val="28"/>
          <w:vertAlign w:val="superscript"/>
          <w:lang w:val="uk-UA"/>
        </w:rPr>
        <w:t xml:space="preserve">0 </w:t>
      </w:r>
      <w:r w:rsidRPr="00570B0B">
        <w:rPr>
          <w:rFonts w:ascii="Times New Roman" w:eastAsia="Times New Roman" w:hAnsi="Times New Roman" w:cs="Times New Roman"/>
          <w:sz w:val="28"/>
          <w:szCs w:val="28"/>
          <w:lang w:val="uk-UA"/>
        </w:rPr>
        <w:t>С. Кількість опадів: 340 мм на рік.</w:t>
      </w:r>
      <w:r w:rsidRPr="00570B0B">
        <w:rPr>
          <w:rFonts w:ascii="Times New Roman" w:eastAsia="Times New Roman" w:hAnsi="Times New Roman" w:cs="Times New Roman"/>
          <w:sz w:val="24"/>
          <w:szCs w:val="24"/>
        </w:rPr>
        <w:t xml:space="preserve"> </w:t>
      </w:r>
    </w:p>
    <w:p w14:paraId="072415ED" w14:textId="77777777" w:rsidR="00E42C3B" w:rsidRPr="00E42C3B" w:rsidRDefault="00E42C3B" w:rsidP="00E42C3B">
      <w:pPr>
        <w:shd w:val="clear" w:color="auto" w:fill="FFFFFF"/>
        <w:spacing w:after="240" w:line="240" w:lineRule="auto"/>
        <w:ind w:firstLine="567"/>
        <w:jc w:val="both"/>
        <w:rPr>
          <w:rFonts w:ascii="Times New Roman" w:eastAsia="Times New Roman" w:hAnsi="Times New Roman" w:cs="Times New Roman"/>
          <w:sz w:val="28"/>
          <w:szCs w:val="28"/>
          <w:lang w:val="uk-UA"/>
        </w:rPr>
      </w:pPr>
      <w:r w:rsidRPr="00E42C3B">
        <w:rPr>
          <w:rFonts w:ascii="Times New Roman" w:eastAsia="Times New Roman" w:hAnsi="Times New Roman" w:cs="Times New Roman"/>
          <w:sz w:val="28"/>
          <w:szCs w:val="28"/>
          <w:lang w:val="uk-UA"/>
        </w:rPr>
        <w:t xml:space="preserve">Загальна площа громади складає 69698,9 га, в тому числі землі сільськогосподарського призначення – 63280,56 га. Площа ріллі – 55441,9 га, ліси та інші </w:t>
      </w:r>
      <w:proofErr w:type="spellStart"/>
      <w:r w:rsidRPr="00E42C3B">
        <w:rPr>
          <w:rFonts w:ascii="Times New Roman" w:eastAsia="Times New Roman" w:hAnsi="Times New Roman" w:cs="Times New Roman"/>
          <w:sz w:val="28"/>
          <w:szCs w:val="28"/>
          <w:lang w:val="uk-UA"/>
        </w:rPr>
        <w:t>лісовкриті</w:t>
      </w:r>
      <w:proofErr w:type="spellEnd"/>
      <w:r w:rsidRPr="00E42C3B">
        <w:rPr>
          <w:rFonts w:ascii="Times New Roman" w:eastAsia="Times New Roman" w:hAnsi="Times New Roman" w:cs="Times New Roman"/>
          <w:sz w:val="28"/>
          <w:szCs w:val="28"/>
          <w:lang w:val="uk-UA"/>
        </w:rPr>
        <w:t xml:space="preserve"> площі займають  36943,5 га, забудовані землі – 2477,8 га, під водою – 6077,1 га, інші землі – 14163,69 га. Із загальної площі землі природоохоронного призначення займають  16074 га, рекреаційного призначення –  16074 га, історико-культурного призначення – 25,4  га. </w:t>
      </w:r>
      <w:r w:rsidRPr="00E42C3B">
        <w:rPr>
          <w:rFonts w:ascii="Times New Roman" w:eastAsia="Times New Roman" w:hAnsi="Times New Roman" w:cs="Times New Roman"/>
          <w:sz w:val="28"/>
          <w:szCs w:val="28"/>
          <w:lang w:val="uk-UA" w:eastAsia="uk-UA"/>
        </w:rPr>
        <w:t>Територія громади відноситься до зони ризикованого землеробства.</w:t>
      </w:r>
    </w:p>
    <w:p w14:paraId="429CF4F6" w14:textId="77777777" w:rsidR="00570B0B" w:rsidRPr="00570B0B" w:rsidRDefault="00570B0B" w:rsidP="00570B0B">
      <w:pPr>
        <w:spacing w:after="240" w:line="24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eastAsia="uk-UA"/>
        </w:rPr>
        <w:lastRenderedPageBreak/>
        <w:t>Нагальною потребою є проведення інвентаризації земель, що дасть можливість встановити кількісні характеристики земель. Разом із актуалізацією нормативної грошової оцінки земель в межах населених пунктів, що дозволить збільшити надходження до бюджету від операцій з землею.</w:t>
      </w:r>
      <w:r w:rsidRPr="00570B0B">
        <w:rPr>
          <w:rFonts w:ascii="Times New Roman" w:eastAsia="Times New Roman" w:hAnsi="Times New Roman" w:cs="Times New Roman"/>
          <w:sz w:val="28"/>
          <w:szCs w:val="28"/>
          <w:lang w:val="uk-UA"/>
        </w:rPr>
        <w:t xml:space="preserve"> Проведення нормативної грошової оцінки має  значний соціально-економічний  аспект, оскільки за рахунок зростання надходжень від плати за землю громада отримає додаткову можливість підвищувати соціально-економічний стан населених пунктів та матиме можливість  розробити механізми економічного стимулювання раціонального використання та охорони земель.</w:t>
      </w:r>
    </w:p>
    <w:p w14:paraId="1A6E4CD3" w14:textId="77777777" w:rsidR="00570B0B" w:rsidRPr="00570B0B" w:rsidRDefault="00570B0B" w:rsidP="00570B0B">
      <w:pPr>
        <w:shd w:val="clear" w:color="auto" w:fill="FFFFFF"/>
        <w:spacing w:after="240" w:line="240" w:lineRule="auto"/>
        <w:ind w:firstLine="567"/>
        <w:jc w:val="both"/>
        <w:rPr>
          <w:rFonts w:ascii="Times New Roman" w:eastAsia="Times New Roman" w:hAnsi="Times New Roman" w:cs="Times New Roman"/>
          <w:sz w:val="28"/>
          <w:szCs w:val="28"/>
          <w:lang w:val="uk-UA" w:eastAsia="uk-UA"/>
        </w:rPr>
      </w:pPr>
      <w:r w:rsidRPr="00570B0B">
        <w:rPr>
          <w:rFonts w:ascii="Times New Roman" w:eastAsia="Times New Roman" w:hAnsi="Times New Roman" w:cs="Times New Roman"/>
          <w:sz w:val="28"/>
          <w:szCs w:val="28"/>
          <w:lang w:val="uk-UA" w:eastAsia="uk-UA"/>
        </w:rPr>
        <w:t xml:space="preserve">Потребує оновлення нормативна грошова оцінки землі у всіх населених пунктах .Відсутня актуальна містобудівна документація, а саме генеральні плани, що ускладнює вирішення питань створення та використання резерву територій, призначених для містобудівних потреб, визначення режиму використання земель, охорони довкілля, розвитку інженерно-транспортної інфраструктури, збереження історико-культурної спадщини, розвитку туризму, </w:t>
      </w:r>
      <w:proofErr w:type="spellStart"/>
      <w:r w:rsidRPr="00570B0B">
        <w:rPr>
          <w:rFonts w:ascii="Times New Roman" w:eastAsia="Times New Roman" w:hAnsi="Times New Roman" w:cs="Times New Roman"/>
          <w:sz w:val="28"/>
          <w:szCs w:val="28"/>
          <w:lang w:val="uk-UA" w:eastAsia="uk-UA"/>
        </w:rPr>
        <w:t>проєктування</w:t>
      </w:r>
      <w:proofErr w:type="spellEnd"/>
      <w:r w:rsidRPr="00570B0B">
        <w:rPr>
          <w:rFonts w:ascii="Times New Roman" w:eastAsia="Times New Roman" w:hAnsi="Times New Roman" w:cs="Times New Roman"/>
          <w:sz w:val="28"/>
          <w:szCs w:val="28"/>
          <w:lang w:val="uk-UA" w:eastAsia="uk-UA"/>
        </w:rPr>
        <w:t xml:space="preserve"> транспортних, енергетичних та інших інженерних комунікацій. </w:t>
      </w:r>
    </w:p>
    <w:p w14:paraId="1485EAC2" w14:textId="77777777" w:rsidR="00570B0B" w:rsidRPr="00570B0B" w:rsidRDefault="00570B0B" w:rsidP="00570B0B">
      <w:pPr>
        <w:spacing w:after="240" w:line="240" w:lineRule="auto"/>
        <w:ind w:right="-425"/>
        <w:jc w:val="center"/>
        <w:rPr>
          <w:rFonts w:ascii="Times New Roman" w:eastAsia="Times New Roman" w:hAnsi="Times New Roman" w:cs="Times New Roman"/>
          <w:b/>
          <w:sz w:val="28"/>
          <w:szCs w:val="28"/>
          <w:lang w:val="uk-UA"/>
        </w:rPr>
      </w:pPr>
      <w:r w:rsidRPr="00570B0B">
        <w:rPr>
          <w:rFonts w:ascii="Times New Roman" w:eastAsia="Times New Roman" w:hAnsi="Times New Roman" w:cs="Times New Roman"/>
          <w:b/>
          <w:sz w:val="28"/>
          <w:szCs w:val="28"/>
          <w:lang w:val="uk-UA"/>
        </w:rPr>
        <w:t xml:space="preserve">Демографічна ситуація, ринок праці </w:t>
      </w:r>
    </w:p>
    <w:p w14:paraId="708BDF7A" w14:textId="77777777" w:rsidR="00570B0B" w:rsidRPr="00570B0B" w:rsidRDefault="00570B0B" w:rsidP="00050579">
      <w:pPr>
        <w:spacing w:after="240" w:line="240" w:lineRule="auto"/>
        <w:ind w:right="142"/>
        <w:jc w:val="both"/>
        <w:rPr>
          <w:rFonts w:ascii="Times New Roman" w:eastAsia="Times New Roman" w:hAnsi="Times New Roman" w:cs="Times New Roman"/>
          <w:b/>
          <w:sz w:val="28"/>
          <w:szCs w:val="28"/>
          <w:u w:val="single"/>
          <w:lang w:val="uk-UA"/>
        </w:rPr>
      </w:pPr>
      <w:r w:rsidRPr="00570B0B">
        <w:rPr>
          <w:rFonts w:ascii="Times New Roman" w:eastAsia="Times New Roman" w:hAnsi="Times New Roman" w:cs="Times New Roman"/>
          <w:sz w:val="28"/>
          <w:szCs w:val="28"/>
          <w:lang w:val="uk-UA"/>
        </w:rPr>
        <w:tab/>
      </w:r>
      <w:proofErr w:type="spellStart"/>
      <w:r w:rsidRPr="00570B0B">
        <w:rPr>
          <w:rFonts w:ascii="Times New Roman" w:eastAsia="Times New Roman" w:hAnsi="Times New Roman" w:cs="Times New Roman"/>
          <w:sz w:val="28"/>
          <w:szCs w:val="28"/>
        </w:rPr>
        <w:t>Людський</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потенціал</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надзвичайно</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важливий</w:t>
      </w:r>
      <w:proofErr w:type="spellEnd"/>
      <w:r w:rsidRPr="00570B0B">
        <w:rPr>
          <w:rFonts w:ascii="Times New Roman" w:eastAsia="Times New Roman" w:hAnsi="Times New Roman" w:cs="Times New Roman"/>
          <w:sz w:val="28"/>
          <w:szCs w:val="28"/>
        </w:rPr>
        <w:t xml:space="preserve"> для </w:t>
      </w:r>
      <w:proofErr w:type="spellStart"/>
      <w:r w:rsidRPr="00570B0B">
        <w:rPr>
          <w:rFonts w:ascii="Times New Roman" w:eastAsia="Times New Roman" w:hAnsi="Times New Roman" w:cs="Times New Roman"/>
          <w:sz w:val="28"/>
          <w:szCs w:val="28"/>
        </w:rPr>
        <w:t>сталого</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розвитку</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громади</w:t>
      </w:r>
      <w:proofErr w:type="spellEnd"/>
      <w:r w:rsidRPr="00570B0B">
        <w:rPr>
          <w:rFonts w:ascii="Times New Roman" w:eastAsia="Times New Roman" w:hAnsi="Times New Roman" w:cs="Times New Roman"/>
          <w:sz w:val="28"/>
          <w:szCs w:val="28"/>
        </w:rPr>
        <w:t xml:space="preserve">. </w:t>
      </w:r>
      <w:r w:rsidRPr="00570B0B">
        <w:rPr>
          <w:rFonts w:ascii="Times New Roman" w:eastAsia="Times New Roman" w:hAnsi="Times New Roman" w:cs="Times New Roman"/>
          <w:sz w:val="28"/>
          <w:szCs w:val="28"/>
          <w:lang w:val="uk-UA"/>
        </w:rPr>
        <w:t>Загальна чисельність населення  громади складає 19683 особи, у тому числі міського – 9489 осіб, сільського – 10194 особи.</w:t>
      </w:r>
    </w:p>
    <w:p w14:paraId="410944B4" w14:textId="77777777" w:rsidR="00570B0B" w:rsidRPr="00570B0B" w:rsidRDefault="00570B0B" w:rsidP="00570B0B">
      <w:pPr>
        <w:spacing w:after="240" w:line="240" w:lineRule="auto"/>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         Населення розміщено нерівномірно – 51,79% мешкає в смт. Покровське. Густота населення складає 35,41</w:t>
      </w:r>
      <w:r w:rsidRPr="00570B0B">
        <w:rPr>
          <w:rFonts w:ascii="Times New Roman" w:eastAsia="Times New Roman" w:hAnsi="Times New Roman" w:cs="Times New Roman"/>
          <w:sz w:val="28"/>
          <w:szCs w:val="28"/>
        </w:rPr>
        <w:t xml:space="preserve"> ос</w:t>
      </w:r>
      <w:proofErr w:type="spellStart"/>
      <w:r w:rsidRPr="00570B0B">
        <w:rPr>
          <w:rFonts w:ascii="Times New Roman" w:eastAsia="Times New Roman" w:hAnsi="Times New Roman" w:cs="Times New Roman"/>
          <w:sz w:val="28"/>
          <w:szCs w:val="28"/>
          <w:lang w:val="uk-UA"/>
        </w:rPr>
        <w:t>оби</w:t>
      </w:r>
      <w:proofErr w:type="spellEnd"/>
      <w:r w:rsidRPr="00570B0B">
        <w:rPr>
          <w:rFonts w:ascii="Times New Roman" w:eastAsia="Times New Roman" w:hAnsi="Times New Roman" w:cs="Times New Roman"/>
          <w:sz w:val="28"/>
          <w:szCs w:val="28"/>
        </w:rPr>
        <w:t xml:space="preserve"> на 1 км²</w:t>
      </w:r>
      <w:r w:rsidRPr="00570B0B">
        <w:rPr>
          <w:rFonts w:ascii="Times New Roman" w:eastAsia="Times New Roman" w:hAnsi="Times New Roman" w:cs="Times New Roman"/>
          <w:sz w:val="28"/>
          <w:szCs w:val="28"/>
          <w:lang w:val="uk-UA"/>
        </w:rPr>
        <w:t xml:space="preserve"> при середньому  показнику по Україні 69,4</w:t>
      </w:r>
      <w:r w:rsidRPr="00570B0B">
        <w:rPr>
          <w:rFonts w:ascii="Times New Roman" w:eastAsia="Times New Roman" w:hAnsi="Times New Roman" w:cs="Times New Roman"/>
          <w:sz w:val="28"/>
          <w:szCs w:val="28"/>
        </w:rPr>
        <w:t xml:space="preserve"> ос</w:t>
      </w:r>
      <w:proofErr w:type="spellStart"/>
      <w:r w:rsidRPr="00570B0B">
        <w:rPr>
          <w:rFonts w:ascii="Times New Roman" w:eastAsia="Times New Roman" w:hAnsi="Times New Roman" w:cs="Times New Roman"/>
          <w:sz w:val="28"/>
          <w:szCs w:val="28"/>
          <w:lang w:val="uk-UA"/>
        </w:rPr>
        <w:t>іб</w:t>
      </w:r>
      <w:proofErr w:type="spellEnd"/>
      <w:r w:rsidRPr="00570B0B">
        <w:rPr>
          <w:rFonts w:ascii="Times New Roman" w:eastAsia="Times New Roman" w:hAnsi="Times New Roman" w:cs="Times New Roman"/>
          <w:sz w:val="28"/>
          <w:szCs w:val="28"/>
        </w:rPr>
        <w:t xml:space="preserve"> на 1 км²</w:t>
      </w:r>
      <w:r w:rsidRPr="00570B0B">
        <w:rPr>
          <w:rFonts w:ascii="Times New Roman" w:eastAsia="Times New Roman" w:hAnsi="Times New Roman" w:cs="Times New Roman"/>
          <w:sz w:val="28"/>
          <w:szCs w:val="28"/>
          <w:lang w:val="uk-UA"/>
        </w:rPr>
        <w:t>.</w:t>
      </w:r>
    </w:p>
    <w:p w14:paraId="1B9D911F" w14:textId="09A48609" w:rsidR="00570B0B" w:rsidRPr="00570B0B" w:rsidRDefault="00570B0B" w:rsidP="00570B0B">
      <w:pPr>
        <w:spacing w:after="240" w:line="24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Зберігається тенденція щорічного зменшення чисельності населення в результаті природного скорочення (перевищення рівня смертності над народжуваністю) і негативного сальдо міграції в </w:t>
      </w:r>
      <w:r w:rsidR="00050579" w:rsidRPr="00570B0B">
        <w:rPr>
          <w:rFonts w:ascii="Times New Roman" w:eastAsia="Times New Roman" w:hAnsi="Times New Roman" w:cs="Times New Roman"/>
          <w:sz w:val="28"/>
          <w:szCs w:val="28"/>
          <w:lang w:val="uk-UA"/>
        </w:rPr>
        <w:t>зв’язку</w:t>
      </w:r>
      <w:r w:rsidRPr="00570B0B">
        <w:rPr>
          <w:rFonts w:ascii="Times New Roman" w:eastAsia="Times New Roman" w:hAnsi="Times New Roman" w:cs="Times New Roman"/>
          <w:sz w:val="28"/>
          <w:szCs w:val="28"/>
          <w:lang w:val="uk-UA"/>
        </w:rPr>
        <w:t xml:space="preserve"> з близькістю території громади до активних бойових дій.</w:t>
      </w:r>
    </w:p>
    <w:p w14:paraId="06D5230A" w14:textId="77777777" w:rsidR="00570B0B" w:rsidRPr="00570B0B" w:rsidRDefault="00570B0B" w:rsidP="00570B0B">
      <w:pPr>
        <w:spacing w:after="240" w:line="240" w:lineRule="auto"/>
        <w:ind w:firstLine="360"/>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Значною проблемою є передчасна смертність, у </w:t>
      </w:r>
      <w:proofErr w:type="spellStart"/>
      <w:r w:rsidRPr="00570B0B">
        <w:rPr>
          <w:rFonts w:ascii="Times New Roman" w:eastAsia="Times New Roman" w:hAnsi="Times New Roman" w:cs="Times New Roman"/>
          <w:sz w:val="28"/>
          <w:szCs w:val="28"/>
          <w:lang w:val="uk-UA"/>
        </w:rPr>
        <w:t>т.ч</w:t>
      </w:r>
      <w:proofErr w:type="spellEnd"/>
      <w:r w:rsidRPr="00570B0B">
        <w:rPr>
          <w:rFonts w:ascii="Times New Roman" w:eastAsia="Times New Roman" w:hAnsi="Times New Roman" w:cs="Times New Roman"/>
          <w:sz w:val="28"/>
          <w:szCs w:val="28"/>
          <w:lang w:val="uk-UA"/>
        </w:rPr>
        <w:t xml:space="preserve">. смертність у працездатному віці, а також високий рівень захворюваності населення на тлі значного поширення факторів ризику захворювань на </w:t>
      </w:r>
      <w:r w:rsidRPr="00570B0B">
        <w:rPr>
          <w:rFonts w:ascii="Times New Roman" w:eastAsia="Times New Roman" w:hAnsi="Times New Roman" w:cs="Times New Roman"/>
          <w:sz w:val="28"/>
          <w:szCs w:val="28"/>
          <w:lang w:val="en-US"/>
        </w:rPr>
        <w:t>COVID</w:t>
      </w:r>
      <w:r w:rsidRPr="00570B0B">
        <w:rPr>
          <w:rFonts w:ascii="Times New Roman" w:eastAsia="Times New Roman" w:hAnsi="Times New Roman" w:cs="Times New Roman"/>
          <w:sz w:val="28"/>
          <w:szCs w:val="28"/>
          <w:lang w:val="uk-UA"/>
        </w:rPr>
        <w:t>-19, серцево-судинних захворювань, передусім тютюнопаління та вживання алкоголю.  Протягом 2022 року населення зменшилось  на  299 осіб (на 1,51%).</w:t>
      </w:r>
    </w:p>
    <w:p w14:paraId="39ADE2C4" w14:textId="77777777" w:rsidR="00570B0B" w:rsidRPr="00570B0B" w:rsidRDefault="00570B0B" w:rsidP="00570B0B">
      <w:pPr>
        <w:spacing w:after="240" w:line="240" w:lineRule="auto"/>
        <w:ind w:firstLine="360"/>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Також спостерігається міграційний відтік працездатного населення. Станом на 01.10.2022 р. кількість зареєстрованих внутрішньо переміщених осіб складає 2119 осіб.</w:t>
      </w:r>
    </w:p>
    <w:p w14:paraId="5EE15284" w14:textId="07B6C085" w:rsidR="00570B0B" w:rsidRPr="00570B0B" w:rsidRDefault="00570B0B" w:rsidP="00570B0B">
      <w:pPr>
        <w:spacing w:after="240" w:line="240" w:lineRule="auto"/>
        <w:ind w:firstLine="528"/>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Рівень середньомісячної  </w:t>
      </w:r>
      <w:proofErr w:type="spellStart"/>
      <w:r w:rsidRPr="00570B0B">
        <w:rPr>
          <w:rFonts w:ascii="Times New Roman" w:eastAsia="Times New Roman" w:hAnsi="Times New Roman" w:cs="Times New Roman"/>
          <w:sz w:val="28"/>
          <w:szCs w:val="28"/>
          <w:lang w:val="uk-UA"/>
        </w:rPr>
        <w:t>заробі</w:t>
      </w:r>
      <w:r w:rsidRPr="00570B0B">
        <w:rPr>
          <w:rFonts w:ascii="Times New Roman" w:eastAsia="Times New Roman" w:hAnsi="Times New Roman" w:cs="Times New Roman"/>
          <w:sz w:val="28"/>
          <w:szCs w:val="28"/>
        </w:rPr>
        <w:t>тн</w:t>
      </w:r>
      <w:r w:rsidRPr="00570B0B">
        <w:rPr>
          <w:rFonts w:ascii="Times New Roman" w:eastAsia="Times New Roman" w:hAnsi="Times New Roman" w:cs="Times New Roman"/>
          <w:sz w:val="28"/>
          <w:szCs w:val="28"/>
          <w:lang w:val="uk-UA"/>
        </w:rPr>
        <w:t>ої</w:t>
      </w:r>
      <w:proofErr w:type="spellEnd"/>
      <w:r w:rsidR="00050579">
        <w:rPr>
          <w:rFonts w:ascii="Times New Roman" w:eastAsia="Times New Roman" w:hAnsi="Times New Roman" w:cs="Times New Roman"/>
          <w:sz w:val="28"/>
          <w:szCs w:val="28"/>
          <w:lang w:val="uk-UA"/>
        </w:rPr>
        <w:t xml:space="preserve"> </w:t>
      </w:r>
      <w:r w:rsidRPr="00570B0B">
        <w:rPr>
          <w:rFonts w:ascii="Times New Roman" w:eastAsia="Times New Roman" w:hAnsi="Times New Roman" w:cs="Times New Roman"/>
          <w:sz w:val="28"/>
          <w:szCs w:val="28"/>
        </w:rPr>
        <w:t xml:space="preserve"> плат</w:t>
      </w:r>
      <w:r w:rsidRPr="00570B0B">
        <w:rPr>
          <w:rFonts w:ascii="Times New Roman" w:eastAsia="Times New Roman" w:hAnsi="Times New Roman" w:cs="Times New Roman"/>
          <w:sz w:val="28"/>
          <w:szCs w:val="28"/>
          <w:lang w:val="uk-UA"/>
        </w:rPr>
        <w:t>и</w:t>
      </w:r>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найманого</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працівника</w:t>
      </w:r>
      <w:proofErr w:type="spellEnd"/>
      <w:r w:rsidRPr="00570B0B">
        <w:rPr>
          <w:rFonts w:ascii="Times New Roman" w:eastAsia="Times New Roman" w:hAnsi="Times New Roman" w:cs="Times New Roman"/>
          <w:sz w:val="28"/>
          <w:szCs w:val="28"/>
        </w:rPr>
        <w:t xml:space="preserve"> </w:t>
      </w:r>
      <w:r w:rsidRPr="00570B0B">
        <w:rPr>
          <w:rFonts w:ascii="Times New Roman" w:eastAsia="Times New Roman" w:hAnsi="Times New Roman" w:cs="Times New Roman"/>
          <w:sz w:val="28"/>
          <w:szCs w:val="28"/>
          <w:lang w:val="uk-UA"/>
        </w:rPr>
        <w:t xml:space="preserve"> є нижчою ніж по Дніпропетровській  області та по Україні. Нижчий рівень оплати праці зумовлений високим рівнем зайнятості у невиробничому секторі економіки та </w:t>
      </w:r>
      <w:r w:rsidRPr="00570B0B">
        <w:rPr>
          <w:rFonts w:ascii="Times New Roman" w:eastAsia="Times New Roman" w:hAnsi="Times New Roman" w:cs="Times New Roman"/>
          <w:sz w:val="28"/>
          <w:szCs w:val="28"/>
          <w:lang w:val="uk-UA"/>
        </w:rPr>
        <w:lastRenderedPageBreak/>
        <w:t>сільському господарстві, де значна частина працівників отримують мінімальну заробітну плату посезонно.</w:t>
      </w:r>
    </w:p>
    <w:p w14:paraId="05277F94" w14:textId="77777777" w:rsidR="00570B0B" w:rsidRPr="00570B0B" w:rsidRDefault="00570B0B" w:rsidP="00570B0B">
      <w:pPr>
        <w:spacing w:after="240" w:line="240" w:lineRule="auto"/>
        <w:ind w:firstLine="528"/>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Ситуація на ринку праці протягом останніх років визначалась загальним соціально-економічним станом та формувалась під впливом як загальнодержавних, так і регіональних тенденцій розвитку.</w:t>
      </w:r>
    </w:p>
    <w:p w14:paraId="5755FA46" w14:textId="77777777" w:rsidR="00570B0B" w:rsidRPr="00570B0B" w:rsidRDefault="00570B0B" w:rsidP="00570B0B">
      <w:pPr>
        <w:spacing w:after="240" w:line="240" w:lineRule="auto"/>
        <w:ind w:firstLine="528"/>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Проблеми безробіття супроводжуються збільшенням тіньової зайнятості, низьким рівнем розвитку малого бізнесу та підприємницької діяльності, відсутністю постійних робочих місць, що призводить до зниження трудової активності. З кожним роком збільшується міграція людей за кордон у пошуках  роботи, загострюється проблема молодіжного безробіття.</w:t>
      </w:r>
    </w:p>
    <w:p w14:paraId="186F4166" w14:textId="77777777" w:rsidR="00570B0B" w:rsidRPr="00570B0B" w:rsidRDefault="00570B0B" w:rsidP="00570B0B">
      <w:pPr>
        <w:spacing w:after="240" w:line="240" w:lineRule="auto"/>
        <w:ind w:firstLine="528"/>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Одним із напрямів співпраці районної філії Дніпропетровського обласного центру зайнятості та Покровської селищної ради є  запобігання безробіттю, забезпечення зайнятості населення, його соціального захисту та підвищення ефективності використання трудового потенціалу. Активно проводиться робота по залученню безробітних, які перебувають на обліку, до участі в громадських роботах та роботах тимчасового характеру. </w:t>
      </w:r>
    </w:p>
    <w:p w14:paraId="7F2CA417" w14:textId="0904591B" w:rsidR="00570B0B" w:rsidRPr="00570B0B" w:rsidRDefault="00570B0B" w:rsidP="00570B0B">
      <w:pPr>
        <w:spacing w:after="240" w:line="240" w:lineRule="auto"/>
        <w:ind w:firstLine="528"/>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За 10 місяців 2022 р. в тимчасових та громадських роботах приймали участь 156 особи  безробітних громадян. Для організації оплачуваних громадських робіт використано 1217,2 ,00 тис.</w:t>
      </w:r>
      <w:r w:rsidR="00050579">
        <w:rPr>
          <w:rFonts w:ascii="Times New Roman" w:eastAsia="Times New Roman" w:hAnsi="Times New Roman" w:cs="Times New Roman"/>
          <w:sz w:val="28"/>
          <w:szCs w:val="28"/>
          <w:lang w:val="uk-UA"/>
        </w:rPr>
        <w:t xml:space="preserve"> </w:t>
      </w:r>
      <w:r w:rsidRPr="00570B0B">
        <w:rPr>
          <w:rFonts w:ascii="Times New Roman" w:eastAsia="Times New Roman" w:hAnsi="Times New Roman" w:cs="Times New Roman"/>
          <w:sz w:val="28"/>
          <w:szCs w:val="28"/>
          <w:lang w:val="uk-UA"/>
        </w:rPr>
        <w:t>грн.  з бюджету  селищної ради.</w:t>
      </w:r>
    </w:p>
    <w:p w14:paraId="6EA015D7" w14:textId="77777777" w:rsidR="00570B0B" w:rsidRPr="00570B0B" w:rsidRDefault="00570B0B" w:rsidP="00570B0B">
      <w:pPr>
        <w:spacing w:after="240" w:line="240" w:lineRule="auto"/>
        <w:ind w:firstLine="528"/>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За даними Покровської районної філії Дніпропетровського обласного центру зайнятості за 10 місяців 2022 р. на обліку перебувало 2484 осіб, </w:t>
      </w:r>
      <w:proofErr w:type="spellStart"/>
      <w:r w:rsidRPr="00570B0B">
        <w:rPr>
          <w:rFonts w:ascii="Times New Roman" w:eastAsia="Times New Roman" w:hAnsi="Times New Roman" w:cs="Times New Roman"/>
          <w:sz w:val="28"/>
          <w:szCs w:val="28"/>
          <w:lang w:val="uk-UA"/>
        </w:rPr>
        <w:t>працевлаштовано</w:t>
      </w:r>
      <w:proofErr w:type="spellEnd"/>
      <w:r w:rsidRPr="00570B0B">
        <w:rPr>
          <w:rFonts w:ascii="Times New Roman" w:eastAsia="Times New Roman" w:hAnsi="Times New Roman" w:cs="Times New Roman"/>
          <w:sz w:val="28"/>
          <w:szCs w:val="28"/>
          <w:lang w:val="uk-UA"/>
        </w:rPr>
        <w:t xml:space="preserve"> 812 осіб. </w:t>
      </w:r>
    </w:p>
    <w:p w14:paraId="0E72D351" w14:textId="77777777" w:rsidR="00570B0B" w:rsidRPr="00570B0B" w:rsidRDefault="00570B0B" w:rsidP="00570B0B">
      <w:pPr>
        <w:numPr>
          <w:ilvl w:val="0"/>
          <w:numId w:val="8"/>
        </w:numPr>
        <w:spacing w:after="240" w:line="240" w:lineRule="auto"/>
        <w:jc w:val="center"/>
        <w:rPr>
          <w:rFonts w:ascii="Times New Roman" w:eastAsia="Times New Roman" w:hAnsi="Times New Roman" w:cs="Times New Roman"/>
          <w:b/>
          <w:sz w:val="28"/>
          <w:szCs w:val="28"/>
          <w:lang w:val="uk-UA"/>
        </w:rPr>
      </w:pPr>
      <w:r w:rsidRPr="00570B0B">
        <w:rPr>
          <w:rFonts w:ascii="Times New Roman" w:eastAsia="Times New Roman" w:hAnsi="Times New Roman" w:cs="Times New Roman"/>
          <w:b/>
          <w:sz w:val="28"/>
          <w:szCs w:val="28"/>
          <w:lang w:val="uk-UA"/>
        </w:rPr>
        <w:t>Посилення економічної конкурентоспроможності громади</w:t>
      </w:r>
    </w:p>
    <w:p w14:paraId="662187CA" w14:textId="77777777" w:rsidR="00570B0B" w:rsidRPr="00570B0B" w:rsidRDefault="00570B0B" w:rsidP="00570B0B">
      <w:pPr>
        <w:numPr>
          <w:ilvl w:val="1"/>
          <w:numId w:val="8"/>
        </w:numPr>
        <w:spacing w:after="240" w:line="240" w:lineRule="auto"/>
        <w:jc w:val="center"/>
        <w:rPr>
          <w:rFonts w:ascii="Times New Roman" w:eastAsia="Times New Roman" w:hAnsi="Times New Roman" w:cs="Times New Roman"/>
          <w:b/>
          <w:sz w:val="28"/>
          <w:szCs w:val="28"/>
          <w:lang w:val="uk-UA"/>
        </w:rPr>
      </w:pPr>
      <w:r w:rsidRPr="00570B0B">
        <w:rPr>
          <w:rFonts w:ascii="Times New Roman" w:eastAsia="Times New Roman" w:hAnsi="Times New Roman" w:cs="Times New Roman"/>
          <w:b/>
          <w:sz w:val="28"/>
          <w:szCs w:val="28"/>
          <w:lang w:val="uk-UA"/>
        </w:rPr>
        <w:t>Регуляторна політика та розвиток підприємництва</w:t>
      </w:r>
    </w:p>
    <w:p w14:paraId="2F634785" w14:textId="77777777" w:rsidR="00570B0B" w:rsidRPr="00570B0B" w:rsidRDefault="00570B0B" w:rsidP="00570B0B">
      <w:pPr>
        <w:spacing w:after="240" w:line="240" w:lineRule="auto"/>
        <w:ind w:firstLine="709"/>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b/>
          <w:sz w:val="28"/>
          <w:szCs w:val="28"/>
          <w:lang w:val="uk-UA"/>
        </w:rPr>
        <w:t>Головна мета:</w:t>
      </w:r>
      <w:r w:rsidRPr="00570B0B">
        <w:rPr>
          <w:rFonts w:ascii="Times New Roman" w:eastAsia="Times New Roman" w:hAnsi="Times New Roman" w:cs="Times New Roman"/>
          <w:sz w:val="28"/>
          <w:szCs w:val="28"/>
          <w:lang w:val="uk-UA"/>
        </w:rPr>
        <w:t xml:space="preserve"> розвиток сільськогосподарської кооперації як засіб зростання економіки малих виробників сільськогосподарської продукції, оптимізації їхніх витрат на ведення господарської діяльності, спрощення доступу да агросервісних послуг та каналів збуту.</w:t>
      </w:r>
    </w:p>
    <w:p w14:paraId="0EBB8BD1" w14:textId="77777777" w:rsidR="00570B0B" w:rsidRPr="00570B0B" w:rsidRDefault="00570B0B" w:rsidP="00707D5D">
      <w:pPr>
        <w:spacing w:after="0" w:line="240" w:lineRule="auto"/>
        <w:ind w:firstLine="709"/>
        <w:jc w:val="both"/>
        <w:rPr>
          <w:rFonts w:ascii="Times New Roman" w:eastAsia="Times New Roman" w:hAnsi="Times New Roman" w:cs="Times New Roman"/>
          <w:b/>
          <w:sz w:val="28"/>
          <w:szCs w:val="28"/>
          <w:lang w:val="uk-UA"/>
        </w:rPr>
      </w:pPr>
      <w:r w:rsidRPr="00570B0B">
        <w:rPr>
          <w:rFonts w:ascii="Times New Roman" w:eastAsia="Times New Roman" w:hAnsi="Times New Roman" w:cs="Times New Roman"/>
          <w:b/>
          <w:sz w:val="28"/>
          <w:szCs w:val="28"/>
          <w:lang w:val="uk-UA"/>
        </w:rPr>
        <w:t>Завдання та заходи:</w:t>
      </w:r>
    </w:p>
    <w:p w14:paraId="4BEF83E0" w14:textId="77777777" w:rsidR="00570B0B" w:rsidRPr="00570B0B" w:rsidRDefault="00570B0B" w:rsidP="00707D5D">
      <w:pPr>
        <w:spacing w:after="0" w:line="240" w:lineRule="auto"/>
        <w:ind w:firstLine="709"/>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Сприяння популяризації кооперативного руху та надання фінансової підтримки сільськогосподарським обслуговуючим кооперативам для покращення матеріально-технічної бази:</w:t>
      </w:r>
    </w:p>
    <w:p w14:paraId="3EA315FF" w14:textId="77777777" w:rsidR="00570B0B" w:rsidRPr="00570B0B" w:rsidRDefault="00570B0B" w:rsidP="00707D5D">
      <w:pPr>
        <w:spacing w:after="0" w:line="240" w:lineRule="auto"/>
        <w:ind w:firstLine="709"/>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забезпечення ведення та систематичного оновлення переліку чинних регуляторних актів селищної ради, здійснення їх оприлюднення;</w:t>
      </w:r>
    </w:p>
    <w:p w14:paraId="118FA783" w14:textId="77777777" w:rsidR="00570B0B" w:rsidRPr="00570B0B" w:rsidRDefault="00570B0B" w:rsidP="00707D5D">
      <w:pPr>
        <w:spacing w:after="0" w:line="240" w:lineRule="auto"/>
        <w:ind w:firstLine="709"/>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забезпечення оприлюднення у друкованих засобах масової інформації прийнятих регуляторних актів.</w:t>
      </w:r>
    </w:p>
    <w:p w14:paraId="4F1A1831" w14:textId="77777777" w:rsidR="00570B0B" w:rsidRPr="00570B0B" w:rsidRDefault="00570B0B" w:rsidP="00570B0B">
      <w:pPr>
        <w:spacing w:after="0" w:line="240" w:lineRule="auto"/>
        <w:ind w:firstLine="709"/>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Покращення доступу малого і середнього підприємництва до фінансування:</w:t>
      </w:r>
    </w:p>
    <w:p w14:paraId="371EF435" w14:textId="77777777" w:rsidR="00570B0B" w:rsidRPr="00570B0B" w:rsidRDefault="00570B0B" w:rsidP="00570B0B">
      <w:pPr>
        <w:spacing w:after="0" w:line="240" w:lineRule="auto"/>
        <w:ind w:firstLine="709"/>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lastRenderedPageBreak/>
        <w:t>інформування суб’єктів господарювання з питань існуючих механізмів фінансово-кредитної підтримки бізнесу на національному рівні та іноземних коштів міжнародної технічної підтримки;</w:t>
      </w:r>
    </w:p>
    <w:p w14:paraId="23841865" w14:textId="77777777" w:rsidR="00570B0B" w:rsidRPr="00570B0B" w:rsidRDefault="00570B0B" w:rsidP="00570B0B">
      <w:pPr>
        <w:spacing w:after="0" w:line="240" w:lineRule="auto"/>
        <w:ind w:firstLine="709"/>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здійснення постійного моніторингу </w:t>
      </w:r>
      <w:proofErr w:type="spellStart"/>
      <w:r w:rsidRPr="00570B0B">
        <w:rPr>
          <w:rFonts w:ascii="Times New Roman" w:eastAsia="Times New Roman" w:hAnsi="Times New Roman" w:cs="Times New Roman"/>
          <w:sz w:val="28"/>
          <w:szCs w:val="28"/>
          <w:lang w:val="uk-UA"/>
        </w:rPr>
        <w:t>вебресурсів</w:t>
      </w:r>
      <w:proofErr w:type="spellEnd"/>
      <w:r w:rsidRPr="00570B0B">
        <w:rPr>
          <w:rFonts w:ascii="Times New Roman" w:eastAsia="Times New Roman" w:hAnsi="Times New Roman" w:cs="Times New Roman"/>
          <w:sz w:val="28"/>
          <w:szCs w:val="28"/>
          <w:lang w:val="uk-UA"/>
        </w:rPr>
        <w:t xml:space="preserve"> міжнародних та вітчизняних донорських організацій, </w:t>
      </w:r>
      <w:proofErr w:type="spellStart"/>
      <w:r w:rsidRPr="00570B0B">
        <w:rPr>
          <w:rFonts w:ascii="Times New Roman" w:eastAsia="Times New Roman" w:hAnsi="Times New Roman" w:cs="Times New Roman"/>
          <w:sz w:val="28"/>
          <w:szCs w:val="28"/>
          <w:lang w:val="uk-UA"/>
        </w:rPr>
        <w:t>грантодавців</w:t>
      </w:r>
      <w:proofErr w:type="spellEnd"/>
      <w:r w:rsidRPr="00570B0B">
        <w:rPr>
          <w:rFonts w:ascii="Times New Roman" w:eastAsia="Times New Roman" w:hAnsi="Times New Roman" w:cs="Times New Roman"/>
          <w:sz w:val="28"/>
          <w:szCs w:val="28"/>
          <w:lang w:val="uk-UA"/>
        </w:rPr>
        <w:t xml:space="preserve">, що фінансують </w:t>
      </w:r>
      <w:proofErr w:type="spellStart"/>
      <w:r w:rsidRPr="00570B0B">
        <w:rPr>
          <w:rFonts w:ascii="Times New Roman" w:eastAsia="Times New Roman" w:hAnsi="Times New Roman" w:cs="Times New Roman"/>
          <w:sz w:val="28"/>
          <w:szCs w:val="28"/>
          <w:lang w:val="uk-UA"/>
        </w:rPr>
        <w:t>проєкти</w:t>
      </w:r>
      <w:proofErr w:type="spellEnd"/>
      <w:r w:rsidRPr="00570B0B">
        <w:rPr>
          <w:rFonts w:ascii="Times New Roman" w:eastAsia="Times New Roman" w:hAnsi="Times New Roman" w:cs="Times New Roman"/>
          <w:sz w:val="28"/>
          <w:szCs w:val="28"/>
          <w:lang w:val="uk-UA"/>
        </w:rPr>
        <w:t xml:space="preserve"> у сфері підприємництва;</w:t>
      </w:r>
    </w:p>
    <w:p w14:paraId="1DA8A89F" w14:textId="77777777" w:rsidR="00570B0B" w:rsidRPr="00570B0B" w:rsidRDefault="00570B0B" w:rsidP="00570B0B">
      <w:pPr>
        <w:spacing w:after="0" w:line="240" w:lineRule="auto"/>
        <w:ind w:firstLine="709"/>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сприяння у співпраці між суб’єктами малого та середнього    підприємництва та залучення  професійно-технічної освіти;</w:t>
      </w:r>
    </w:p>
    <w:p w14:paraId="6A598BA3" w14:textId="77777777" w:rsidR="00570B0B" w:rsidRPr="00570B0B" w:rsidRDefault="00570B0B" w:rsidP="00570B0B">
      <w:pPr>
        <w:spacing w:after="0" w:line="240" w:lineRule="auto"/>
        <w:ind w:firstLine="709"/>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упровадження гендерної політики шляхом сприяння розвитку жіночого підприємництва.</w:t>
      </w:r>
    </w:p>
    <w:p w14:paraId="084EEF0B" w14:textId="77777777" w:rsidR="00570B0B" w:rsidRPr="00570B0B" w:rsidRDefault="00570B0B" w:rsidP="008501CE">
      <w:pPr>
        <w:spacing w:after="0" w:line="240" w:lineRule="auto"/>
        <w:ind w:firstLine="709"/>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b/>
          <w:sz w:val="28"/>
          <w:szCs w:val="28"/>
          <w:lang w:val="uk-UA"/>
        </w:rPr>
        <w:t xml:space="preserve">Критерії досягнення: </w:t>
      </w:r>
      <w:r w:rsidRPr="00570B0B">
        <w:rPr>
          <w:rFonts w:ascii="Times New Roman" w:eastAsia="Times New Roman" w:hAnsi="Times New Roman" w:cs="Times New Roman"/>
          <w:sz w:val="28"/>
          <w:szCs w:val="28"/>
          <w:lang w:val="uk-UA"/>
        </w:rPr>
        <w:t xml:space="preserve">збільшення доданої вартості сільськогосподарської продукції; підвищення </w:t>
      </w:r>
      <w:proofErr w:type="spellStart"/>
      <w:r w:rsidRPr="00570B0B">
        <w:rPr>
          <w:rFonts w:ascii="Times New Roman" w:eastAsia="Times New Roman" w:hAnsi="Times New Roman" w:cs="Times New Roman"/>
          <w:sz w:val="28"/>
          <w:szCs w:val="28"/>
          <w:lang w:val="uk-UA"/>
        </w:rPr>
        <w:t>самозайнятості</w:t>
      </w:r>
      <w:proofErr w:type="spellEnd"/>
      <w:r w:rsidRPr="00570B0B">
        <w:rPr>
          <w:rFonts w:ascii="Times New Roman" w:eastAsia="Times New Roman" w:hAnsi="Times New Roman" w:cs="Times New Roman"/>
          <w:sz w:val="28"/>
          <w:szCs w:val="28"/>
          <w:lang w:val="uk-UA"/>
        </w:rPr>
        <w:t xml:space="preserve"> населення; розв’язання соціальних проблем громади.</w:t>
      </w:r>
    </w:p>
    <w:p w14:paraId="57353204" w14:textId="77777777" w:rsidR="00570B0B" w:rsidRPr="00570B0B" w:rsidRDefault="00570B0B" w:rsidP="008501CE">
      <w:pPr>
        <w:spacing w:after="0" w:line="240" w:lineRule="auto"/>
        <w:ind w:firstLine="709"/>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b/>
          <w:sz w:val="28"/>
          <w:szCs w:val="28"/>
          <w:lang w:val="uk-UA"/>
        </w:rPr>
        <w:t>Джерела фінансування:</w:t>
      </w:r>
      <w:r w:rsidRPr="00570B0B">
        <w:rPr>
          <w:rFonts w:ascii="Times New Roman" w:eastAsia="Times New Roman" w:hAnsi="Times New Roman" w:cs="Times New Roman"/>
          <w:sz w:val="28"/>
          <w:szCs w:val="28"/>
          <w:lang w:val="uk-UA"/>
        </w:rPr>
        <w:t xml:space="preserve"> місцевий бюджет, кошти міжнародної технічної допомоги.</w:t>
      </w:r>
    </w:p>
    <w:p w14:paraId="2ECCA60F" w14:textId="77777777" w:rsidR="00570B0B" w:rsidRPr="00570B0B" w:rsidRDefault="00570B0B" w:rsidP="00570B0B">
      <w:pPr>
        <w:spacing w:after="240" w:line="360" w:lineRule="auto"/>
        <w:ind w:firstLine="567"/>
        <w:contextualSpacing/>
        <w:rPr>
          <w:rFonts w:ascii="Times New Roman" w:eastAsia="Calibri" w:hAnsi="Times New Roman" w:cs="Times New Roman"/>
          <w:b/>
          <w:sz w:val="28"/>
          <w:szCs w:val="28"/>
          <w:u w:val="single"/>
          <w:shd w:val="clear" w:color="auto" w:fill="FFFFFF"/>
          <w:lang w:val="uk-UA"/>
        </w:rPr>
      </w:pPr>
      <w:r w:rsidRPr="00570B0B">
        <w:rPr>
          <w:rFonts w:ascii="Times New Roman" w:eastAsia="Calibri" w:hAnsi="Times New Roman" w:cs="Times New Roman"/>
          <w:b/>
          <w:sz w:val="28"/>
          <w:szCs w:val="28"/>
          <w:u w:val="single"/>
          <w:shd w:val="clear" w:color="auto" w:fill="FFFFFF"/>
          <w:lang w:val="uk-UA"/>
        </w:rPr>
        <w:t>Підприємницька діяльність</w:t>
      </w:r>
    </w:p>
    <w:p w14:paraId="7C0B68C9" w14:textId="77777777" w:rsidR="00570B0B" w:rsidRPr="00570B0B" w:rsidRDefault="00570B0B" w:rsidP="00570B0B">
      <w:pPr>
        <w:spacing w:after="240" w:line="240" w:lineRule="auto"/>
        <w:ind w:right="142"/>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        В громаді  налічується 815 суб’єктів підприємницької діяльності, з яких 637 фізичних осіб-підприємців та 178 юридичних осіб. </w:t>
      </w:r>
    </w:p>
    <w:p w14:paraId="5CBFD0F7" w14:textId="77777777" w:rsidR="00570B0B" w:rsidRPr="00570B0B" w:rsidRDefault="00570B0B" w:rsidP="00570B0B">
      <w:pPr>
        <w:spacing w:after="240" w:line="240" w:lineRule="auto"/>
        <w:ind w:right="142" w:firstLine="567"/>
        <w:jc w:val="both"/>
        <w:rPr>
          <w:rFonts w:ascii="Times New Roman" w:eastAsia="Times New Roman" w:hAnsi="Times New Roman" w:cs="Times New Roman"/>
          <w:sz w:val="24"/>
          <w:szCs w:val="24"/>
          <w:lang w:val="uk-UA" w:eastAsia="uk-UA"/>
        </w:rPr>
      </w:pPr>
      <w:r w:rsidRPr="00570B0B">
        <w:rPr>
          <w:rFonts w:ascii="Times New Roman" w:eastAsia="Times New Roman" w:hAnsi="Times New Roman" w:cs="Times New Roman"/>
          <w:color w:val="000000"/>
          <w:sz w:val="28"/>
          <w:szCs w:val="28"/>
          <w:lang w:val="uk-UA" w:eastAsia="uk-UA"/>
        </w:rPr>
        <w:t>Найбільша  кількість  суб’єктів  підприємництва  є фізичними   особами-підприємцями, що представляють сферу роздрібної та оптової торгівлі, засновані у період до 2017 року . В основному мають до 5 осіб найманих працівників  або ж взагалі відсутні наймані працівники .</w:t>
      </w:r>
    </w:p>
    <w:p w14:paraId="45C08DF0" w14:textId="77777777" w:rsidR="00570B0B" w:rsidRPr="00570B0B" w:rsidRDefault="00570B0B" w:rsidP="00570B0B">
      <w:pPr>
        <w:spacing w:after="240" w:line="240" w:lineRule="auto"/>
        <w:ind w:right="142"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На території громади функціонують заклади роздрібної та оптової торгівлі</w:t>
      </w:r>
      <w:r w:rsidRPr="00570B0B">
        <w:rPr>
          <w:rFonts w:ascii="Times New Roman" w:eastAsia="Calibri" w:hAnsi="Times New Roman" w:cs="Times New Roman"/>
          <w:sz w:val="28"/>
          <w:szCs w:val="28"/>
          <w:lang w:val="uk-UA"/>
        </w:rPr>
        <w:t xml:space="preserve">, об’єкти сфери побутових послуг, об’єкти ресторанного господарства, </w:t>
      </w:r>
      <w:r w:rsidRPr="00570B0B">
        <w:rPr>
          <w:rFonts w:ascii="Times New Roman" w:eastAsia="Times New Roman" w:hAnsi="Times New Roman" w:cs="Times New Roman"/>
          <w:sz w:val="28"/>
          <w:szCs w:val="28"/>
          <w:lang w:val="uk-UA"/>
        </w:rPr>
        <w:t>які забезпечують населення продуктами харчування та промисловими товарами.</w:t>
      </w:r>
    </w:p>
    <w:p w14:paraId="071213D9" w14:textId="77777777" w:rsidR="00570B0B" w:rsidRPr="00570B0B" w:rsidRDefault="00570B0B" w:rsidP="00570B0B">
      <w:pPr>
        <w:spacing w:after="240" w:line="240" w:lineRule="auto"/>
        <w:ind w:right="142"/>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       Для сприяння розвитку малого підприємництва суб’єктам підприємницької діяльності в громаді виділяються земельні ділянки для розміщення об’єктів торгівлі та виробництва, надаються в оренду приміщення.</w:t>
      </w:r>
    </w:p>
    <w:p w14:paraId="40A6C70C" w14:textId="62308523" w:rsidR="00570B0B" w:rsidRPr="00570B0B" w:rsidRDefault="00570B0B" w:rsidP="008501CE">
      <w:pPr>
        <w:spacing w:after="240" w:line="240" w:lineRule="auto"/>
        <w:ind w:firstLine="709"/>
        <w:jc w:val="both"/>
        <w:rPr>
          <w:rFonts w:ascii="Times New Roman" w:eastAsia="Times New Roman" w:hAnsi="Times New Roman" w:cs="Times New Roman"/>
          <w:b/>
          <w:sz w:val="28"/>
          <w:szCs w:val="28"/>
          <w:lang w:val="uk-UA"/>
        </w:rPr>
      </w:pPr>
      <w:r w:rsidRPr="00570B0B">
        <w:rPr>
          <w:rFonts w:ascii="Times New Roman" w:eastAsia="Times New Roman" w:hAnsi="Times New Roman" w:cs="Times New Roman"/>
          <w:color w:val="00000A"/>
          <w:sz w:val="28"/>
          <w:szCs w:val="28"/>
          <w:lang w:val="uk-UA"/>
        </w:rPr>
        <w:t xml:space="preserve">      </w:t>
      </w:r>
      <w:r w:rsidRPr="00570B0B">
        <w:rPr>
          <w:rFonts w:ascii="Times New Roman" w:eastAsia="Times New Roman" w:hAnsi="Times New Roman" w:cs="Times New Roman"/>
          <w:b/>
          <w:sz w:val="28"/>
          <w:szCs w:val="28"/>
          <w:lang w:val="uk-UA"/>
        </w:rPr>
        <w:t>1.2. Податково-бюджетна діяльність</w:t>
      </w:r>
    </w:p>
    <w:p w14:paraId="592EF04C" w14:textId="77777777" w:rsidR="00570B0B" w:rsidRPr="00570B0B" w:rsidRDefault="00570B0B" w:rsidP="00570B0B">
      <w:pPr>
        <w:tabs>
          <w:tab w:val="left" w:pos="714"/>
        </w:tabs>
        <w:spacing w:after="240" w:line="24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b/>
          <w:sz w:val="28"/>
          <w:szCs w:val="28"/>
          <w:lang w:val="uk-UA"/>
        </w:rPr>
        <w:t xml:space="preserve">Головна мета: </w:t>
      </w:r>
      <w:r w:rsidRPr="00570B0B">
        <w:rPr>
          <w:rFonts w:ascii="Times New Roman" w:eastAsia="Times New Roman" w:hAnsi="Times New Roman" w:cs="Times New Roman"/>
          <w:sz w:val="28"/>
          <w:szCs w:val="28"/>
          <w:lang w:val="uk-UA"/>
        </w:rPr>
        <w:t>запровадження дієвого механізму управління бюджетним процесом як складової частини системи управління державними фінансами, забезпечення наповнюваності бюджетів в умовах дії правового режиму воєнного стану та зниження ділової активності шляхом створення сприятливих умов для розвитку усіх</w:t>
      </w:r>
      <w:r w:rsidRPr="00570B0B">
        <w:rPr>
          <w:rFonts w:ascii="Times New Roman" w:eastAsia="Times New Roman" w:hAnsi="Times New Roman" w:cs="Times New Roman"/>
          <w:sz w:val="28"/>
          <w:szCs w:val="28"/>
          <w:lang w:val="uk-UA" w:eastAsia="uk-UA"/>
        </w:rPr>
        <w:t xml:space="preserve"> галузей економіки, малого та середнього бізнесу, </w:t>
      </w:r>
      <w:r w:rsidRPr="00570B0B">
        <w:rPr>
          <w:rFonts w:ascii="Times New Roman" w:eastAsia="Times New Roman" w:hAnsi="Times New Roman" w:cs="Times New Roman"/>
          <w:sz w:val="28"/>
          <w:szCs w:val="28"/>
          <w:lang w:val="uk-UA"/>
        </w:rPr>
        <w:t>забезпечення економного і раціонального використання коштів, підвищення результативності бюджетних видатків.</w:t>
      </w:r>
    </w:p>
    <w:p w14:paraId="78C584BF" w14:textId="77777777" w:rsidR="00570B0B" w:rsidRPr="00570B0B" w:rsidRDefault="00570B0B" w:rsidP="00570B0B">
      <w:pPr>
        <w:widowControl w:val="0"/>
        <w:tabs>
          <w:tab w:val="left" w:pos="0"/>
        </w:tabs>
        <w:spacing w:after="240" w:line="240" w:lineRule="auto"/>
        <w:ind w:firstLine="567"/>
        <w:jc w:val="both"/>
        <w:rPr>
          <w:rFonts w:ascii="Times New Roman" w:eastAsia="Times New Roman" w:hAnsi="Times New Roman" w:cs="Times New Roman"/>
          <w:b/>
          <w:bCs/>
          <w:sz w:val="28"/>
          <w:szCs w:val="28"/>
          <w:lang w:val="uk-UA"/>
        </w:rPr>
      </w:pPr>
      <w:r w:rsidRPr="00570B0B">
        <w:rPr>
          <w:rFonts w:ascii="Times New Roman" w:eastAsia="Times New Roman" w:hAnsi="Times New Roman" w:cs="Times New Roman"/>
          <w:b/>
          <w:bCs/>
          <w:sz w:val="28"/>
          <w:szCs w:val="28"/>
          <w:lang w:val="uk-UA"/>
        </w:rPr>
        <w:t>Основні заходи та завдання:</w:t>
      </w:r>
    </w:p>
    <w:p w14:paraId="4C829E3A" w14:textId="77777777" w:rsidR="00570B0B" w:rsidRPr="00570B0B" w:rsidRDefault="00570B0B" w:rsidP="00570B0B">
      <w:pPr>
        <w:widowControl w:val="0"/>
        <w:tabs>
          <w:tab w:val="left" w:pos="0"/>
        </w:tabs>
        <w:spacing w:after="0" w:line="23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застосування заходів, спрямованих на подолання негативних явищ </w:t>
      </w:r>
      <w:r w:rsidRPr="00570B0B">
        <w:rPr>
          <w:rFonts w:ascii="Times New Roman" w:eastAsia="Times New Roman" w:hAnsi="Times New Roman" w:cs="Times New Roman"/>
          <w:sz w:val="28"/>
          <w:szCs w:val="28"/>
          <w:lang w:val="uk-UA"/>
        </w:rPr>
        <w:lastRenderedPageBreak/>
        <w:t xml:space="preserve">в економіці, пов’язаних із повномасштабною агресією; </w:t>
      </w:r>
    </w:p>
    <w:p w14:paraId="49FD073D" w14:textId="77777777" w:rsidR="00570B0B" w:rsidRPr="00570B0B" w:rsidRDefault="00570B0B" w:rsidP="00570B0B">
      <w:pPr>
        <w:tabs>
          <w:tab w:val="left" w:pos="714"/>
        </w:tabs>
        <w:spacing w:after="0" w:line="230" w:lineRule="auto"/>
        <w:ind w:firstLine="567"/>
        <w:jc w:val="both"/>
        <w:rPr>
          <w:rFonts w:ascii="Times New Roman" w:eastAsia="Times New Roman" w:hAnsi="Times New Roman" w:cs="Times New Roman"/>
          <w:sz w:val="28"/>
          <w:szCs w:val="28"/>
          <w:lang w:val="uk-UA" w:eastAsia="uk-UA"/>
        </w:rPr>
      </w:pPr>
      <w:r w:rsidRPr="00570B0B">
        <w:rPr>
          <w:rFonts w:ascii="Times New Roman" w:eastAsia="Times New Roman" w:hAnsi="Times New Roman" w:cs="Times New Roman"/>
          <w:sz w:val="28"/>
          <w:szCs w:val="28"/>
          <w:lang w:val="uk-UA"/>
        </w:rPr>
        <w:t xml:space="preserve">нарощування доходів місцевого бюджету шляхом </w:t>
      </w:r>
      <w:r w:rsidRPr="00570B0B">
        <w:rPr>
          <w:rFonts w:ascii="Times New Roman" w:eastAsia="Times New Roman" w:hAnsi="Times New Roman" w:cs="Times New Roman"/>
          <w:sz w:val="28"/>
          <w:szCs w:val="28"/>
          <w:lang w:val="uk-UA" w:eastAsia="uk-UA"/>
        </w:rPr>
        <w:t xml:space="preserve">активного відновлення роботи підприємств, малого та середнього підприємництва, зростання заробітних плат; </w:t>
      </w:r>
    </w:p>
    <w:p w14:paraId="0B0B85C8" w14:textId="77777777" w:rsidR="00570B0B" w:rsidRPr="00570B0B" w:rsidRDefault="00570B0B" w:rsidP="00570B0B">
      <w:pPr>
        <w:widowControl w:val="0"/>
        <w:tabs>
          <w:tab w:val="left" w:pos="0"/>
        </w:tabs>
        <w:spacing w:after="0" w:line="23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здійснення управління бюджетними коштами в межах встановлених бюджетних призначень із забезпеченням їх ефективного та раціонального використання;</w:t>
      </w:r>
    </w:p>
    <w:p w14:paraId="5417FC3B" w14:textId="77777777" w:rsidR="00570B0B" w:rsidRPr="00570B0B" w:rsidRDefault="00570B0B" w:rsidP="00570B0B">
      <w:pPr>
        <w:widowControl w:val="0"/>
        <w:tabs>
          <w:tab w:val="left" w:pos="0"/>
        </w:tabs>
        <w:spacing w:after="0" w:line="23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мінімізація ризиків ухилення від сплати податків, недопущення зростання податкового боргу до місцевого бюджету; </w:t>
      </w:r>
    </w:p>
    <w:p w14:paraId="37345494" w14:textId="77777777" w:rsidR="00570B0B" w:rsidRPr="00570B0B" w:rsidRDefault="00570B0B" w:rsidP="00570B0B">
      <w:pPr>
        <w:widowControl w:val="0"/>
        <w:tabs>
          <w:tab w:val="left" w:pos="0"/>
        </w:tabs>
        <w:spacing w:after="0" w:line="23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покращення співпраці виконавчого комітету селищної ради та органів податкової служби в частині  виконання планових показників доходів місцевого бюджету;</w:t>
      </w:r>
    </w:p>
    <w:p w14:paraId="6D9D6FE1" w14:textId="77777777" w:rsidR="00570B0B" w:rsidRPr="00570B0B" w:rsidRDefault="00570B0B" w:rsidP="00570B0B">
      <w:pPr>
        <w:spacing w:after="240" w:line="240" w:lineRule="auto"/>
        <w:ind w:firstLine="567"/>
        <w:jc w:val="both"/>
        <w:rPr>
          <w:rFonts w:ascii="Times New Roman" w:eastAsia="Times New Roman" w:hAnsi="Times New Roman" w:cs="Times New Roman"/>
          <w:color w:val="000000"/>
          <w:sz w:val="28"/>
          <w:szCs w:val="28"/>
          <w:lang w:val="uk-UA" w:eastAsia="ru-RU"/>
        </w:rPr>
      </w:pPr>
      <w:r w:rsidRPr="00570B0B">
        <w:rPr>
          <w:rFonts w:ascii="Times New Roman" w:eastAsia="Times New Roman" w:hAnsi="Times New Roman" w:cs="Times New Roman"/>
          <w:color w:val="000000"/>
          <w:sz w:val="28"/>
          <w:szCs w:val="28"/>
          <w:lang w:val="uk-UA" w:eastAsia="ru-RU"/>
        </w:rPr>
        <w:t>За  9 місяців   2022 року до дохідної частини загального та спеціального фонду бюджету селищної  територіальної громади надійшло 142 969,6 тис грн.</w:t>
      </w:r>
    </w:p>
    <w:p w14:paraId="4BD9FAD5" w14:textId="663F3B9F" w:rsidR="00570B0B" w:rsidRDefault="00570B0B" w:rsidP="00570B0B">
      <w:pPr>
        <w:shd w:val="clear" w:color="auto" w:fill="FFFFFF"/>
        <w:spacing w:after="240" w:line="240" w:lineRule="auto"/>
        <w:ind w:right="45" w:firstLine="692"/>
        <w:jc w:val="both"/>
        <w:rPr>
          <w:rFonts w:ascii="Times New Roman" w:eastAsia="Times New Roman" w:hAnsi="Times New Roman" w:cs="Times New Roman"/>
          <w:color w:val="000000"/>
          <w:sz w:val="28"/>
          <w:szCs w:val="28"/>
          <w:lang w:val="uk-UA" w:eastAsia="ru-RU"/>
        </w:rPr>
      </w:pPr>
      <w:r w:rsidRPr="00570B0B">
        <w:rPr>
          <w:rFonts w:ascii="Times New Roman" w:eastAsia="Times New Roman" w:hAnsi="Times New Roman" w:cs="Times New Roman"/>
          <w:color w:val="000000"/>
          <w:sz w:val="28"/>
          <w:szCs w:val="28"/>
          <w:lang w:val="uk-UA" w:eastAsia="ru-RU"/>
        </w:rPr>
        <w:t>До загального фонду  бюджету селищної територіальної громади надійшло</w:t>
      </w:r>
      <w:r w:rsidRPr="00570B0B">
        <w:rPr>
          <w:rFonts w:ascii="Times New Roman" w:eastAsia="Times New Roman" w:hAnsi="Times New Roman" w:cs="Times New Roman"/>
          <w:color w:val="FF0000"/>
          <w:sz w:val="28"/>
          <w:szCs w:val="28"/>
          <w:lang w:val="uk-UA" w:eastAsia="ru-RU"/>
        </w:rPr>
        <w:t xml:space="preserve"> </w:t>
      </w:r>
      <w:r w:rsidRPr="00570B0B">
        <w:rPr>
          <w:rFonts w:ascii="Times New Roman" w:eastAsia="Times New Roman" w:hAnsi="Times New Roman" w:cs="Times New Roman"/>
          <w:color w:val="000000"/>
          <w:sz w:val="28"/>
          <w:szCs w:val="28"/>
          <w:lang w:val="uk-UA" w:eastAsia="ru-RU"/>
        </w:rPr>
        <w:t>137 444,8 тис. грн., що складає 100,2% до уточненого плану звітного періоду, в тому числі трансфертів з бюджетів всіх рівнів   68 492,4 тис. грн., або 96,5% до плану 9 місяців поточного року, що становить 49,8% .</w:t>
      </w:r>
    </w:p>
    <w:p w14:paraId="22DF40CB" w14:textId="1C13C878" w:rsidR="00050579" w:rsidRPr="00570B0B" w:rsidRDefault="00050579" w:rsidP="008501CE">
      <w:pPr>
        <w:shd w:val="clear" w:color="auto" w:fill="FFFFFF"/>
        <w:spacing w:after="240" w:line="240" w:lineRule="auto"/>
        <w:ind w:right="45" w:firstLine="692"/>
        <w:jc w:val="both"/>
        <w:rPr>
          <w:rFonts w:ascii="Times New Roman" w:eastAsia="Times New Roman" w:hAnsi="Times New Roman" w:cs="Times New Roman"/>
          <w:color w:val="000000"/>
          <w:sz w:val="28"/>
          <w:szCs w:val="28"/>
          <w:lang w:val="uk-UA" w:eastAsia="ru-RU"/>
        </w:rPr>
      </w:pPr>
      <w:r w:rsidRPr="00570B0B">
        <w:rPr>
          <w:rFonts w:ascii="Times New Roman" w:eastAsia="Times New Roman" w:hAnsi="Times New Roman" w:cs="Times New Roman"/>
          <w:color w:val="000000"/>
          <w:sz w:val="28"/>
          <w:szCs w:val="28"/>
          <w:lang w:val="uk-UA" w:eastAsia="ru-RU"/>
        </w:rPr>
        <w:t>Власні доходи загального фонду бюджету надійшли в обсязі     68  952,4 тис. грн., або 104,1 % до планових показників звітного періоду та в порівнянні з аналогічним періодом 2021 року на 2 254,6 тис. грн. більше фактичних надходжень.</w:t>
      </w:r>
    </w:p>
    <w:tbl>
      <w:tblPr>
        <w:tblpPr w:leftFromText="180" w:rightFromText="180" w:vertAnchor="text" w:horzAnchor="margin" w:tblpY="550"/>
        <w:tblW w:w="9902" w:type="dxa"/>
        <w:tblLook w:val="04A0" w:firstRow="1" w:lastRow="0" w:firstColumn="1" w:lastColumn="0" w:noHBand="0" w:noVBand="1"/>
      </w:tblPr>
      <w:tblGrid>
        <w:gridCol w:w="6020"/>
        <w:gridCol w:w="1777"/>
        <w:gridCol w:w="1349"/>
        <w:gridCol w:w="728"/>
        <w:gridCol w:w="28"/>
      </w:tblGrid>
      <w:tr w:rsidR="00570B0B" w:rsidRPr="00570B0B" w14:paraId="1FC7229B" w14:textId="77777777" w:rsidTr="0045160A">
        <w:trPr>
          <w:gridAfter w:val="1"/>
          <w:wAfter w:w="28" w:type="dxa"/>
          <w:trHeight w:val="8222"/>
        </w:trPr>
        <w:tc>
          <w:tcPr>
            <w:tcW w:w="9874" w:type="dxa"/>
            <w:gridSpan w:val="4"/>
            <w:tcBorders>
              <w:top w:val="nil"/>
              <w:left w:val="nil"/>
              <w:bottom w:val="nil"/>
              <w:right w:val="nil"/>
            </w:tcBorders>
            <w:shd w:val="clear" w:color="auto" w:fill="auto"/>
            <w:vAlign w:val="bottom"/>
            <w:hideMark/>
          </w:tcPr>
          <w:p w14:paraId="04788D08" w14:textId="2110A8FF" w:rsidR="00570B0B" w:rsidRPr="00570B0B" w:rsidRDefault="00570B0B" w:rsidP="00570B0B">
            <w:pPr>
              <w:spacing w:after="240" w:line="240" w:lineRule="auto"/>
              <w:ind w:left="-250" w:firstLine="142"/>
              <w:jc w:val="center"/>
              <w:rPr>
                <w:rFonts w:ascii="Times New Roman" w:eastAsia="Times New Roman" w:hAnsi="Times New Roman" w:cs="Times New Roman"/>
                <w:noProof/>
                <w:sz w:val="24"/>
                <w:szCs w:val="24"/>
                <w:lang w:eastAsia="ru-RU"/>
              </w:rPr>
            </w:pPr>
            <w:r w:rsidRPr="00570B0B">
              <w:rPr>
                <w:rFonts w:ascii="Times New Roman" w:eastAsia="Times New Roman" w:hAnsi="Times New Roman" w:cs="Times New Roman"/>
                <w:noProof/>
                <w:sz w:val="24"/>
                <w:szCs w:val="24"/>
                <w:lang w:eastAsia="ru-RU"/>
              </w:rPr>
              <w:lastRenderedPageBreak/>
              <w:drawing>
                <wp:inline distT="0" distB="0" distL="0" distR="0" wp14:anchorId="6129735C" wp14:editId="0D199D16">
                  <wp:extent cx="6124575" cy="51911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8501CE" w:rsidRPr="00570B0B" w14:paraId="66970A23" w14:textId="77777777" w:rsidTr="0045160A">
        <w:trPr>
          <w:trHeight w:val="90"/>
        </w:trPr>
        <w:tc>
          <w:tcPr>
            <w:tcW w:w="6020" w:type="dxa"/>
            <w:tcBorders>
              <w:top w:val="nil"/>
              <w:left w:val="nil"/>
              <w:bottom w:val="nil"/>
              <w:right w:val="nil"/>
            </w:tcBorders>
            <w:shd w:val="clear" w:color="auto" w:fill="auto"/>
            <w:noWrap/>
            <w:vAlign w:val="bottom"/>
            <w:hideMark/>
          </w:tcPr>
          <w:p w14:paraId="35875EB7" w14:textId="77777777" w:rsidR="00570B0B" w:rsidRPr="00570B0B" w:rsidRDefault="00570B0B" w:rsidP="00570B0B">
            <w:pPr>
              <w:spacing w:after="240" w:line="240" w:lineRule="auto"/>
              <w:rPr>
                <w:rFonts w:ascii="Calibri" w:eastAsia="Times New Roman" w:hAnsi="Calibri" w:cs="Calibri"/>
                <w:b/>
                <w:bCs/>
                <w:color w:val="000000"/>
                <w:sz w:val="24"/>
                <w:szCs w:val="24"/>
                <w:lang w:eastAsia="ru-RU"/>
              </w:rPr>
            </w:pPr>
          </w:p>
          <w:p w14:paraId="2549541F" w14:textId="77777777" w:rsidR="00570B0B" w:rsidRPr="00570B0B" w:rsidRDefault="00570B0B" w:rsidP="00570B0B">
            <w:pPr>
              <w:spacing w:after="240" w:line="240" w:lineRule="auto"/>
              <w:rPr>
                <w:rFonts w:ascii="Calibri" w:eastAsia="Times New Roman" w:hAnsi="Calibri" w:cs="Calibri"/>
                <w:b/>
                <w:bCs/>
                <w:color w:val="000000"/>
                <w:sz w:val="24"/>
                <w:szCs w:val="24"/>
                <w:lang w:eastAsia="ru-RU"/>
              </w:rPr>
            </w:pPr>
          </w:p>
        </w:tc>
        <w:tc>
          <w:tcPr>
            <w:tcW w:w="1777" w:type="dxa"/>
            <w:tcBorders>
              <w:top w:val="nil"/>
              <w:left w:val="nil"/>
              <w:bottom w:val="nil"/>
              <w:right w:val="nil"/>
            </w:tcBorders>
            <w:shd w:val="clear" w:color="auto" w:fill="auto"/>
            <w:noWrap/>
            <w:vAlign w:val="bottom"/>
            <w:hideMark/>
          </w:tcPr>
          <w:p w14:paraId="092CE13D" w14:textId="77777777" w:rsidR="00570B0B" w:rsidRPr="00570B0B" w:rsidRDefault="00570B0B" w:rsidP="00570B0B">
            <w:pPr>
              <w:spacing w:after="240" w:line="240" w:lineRule="auto"/>
              <w:rPr>
                <w:rFonts w:ascii="Times New Roman" w:eastAsia="Times New Roman" w:hAnsi="Times New Roman" w:cs="Times New Roman"/>
                <w:sz w:val="20"/>
                <w:szCs w:val="20"/>
                <w:lang w:eastAsia="ru-RU"/>
              </w:rPr>
            </w:pPr>
          </w:p>
        </w:tc>
        <w:tc>
          <w:tcPr>
            <w:tcW w:w="1349" w:type="dxa"/>
            <w:tcBorders>
              <w:top w:val="nil"/>
              <w:left w:val="nil"/>
              <w:bottom w:val="nil"/>
              <w:right w:val="nil"/>
            </w:tcBorders>
            <w:shd w:val="clear" w:color="auto" w:fill="auto"/>
            <w:noWrap/>
            <w:vAlign w:val="bottom"/>
            <w:hideMark/>
          </w:tcPr>
          <w:p w14:paraId="19C98893" w14:textId="77777777" w:rsidR="00570B0B" w:rsidRPr="00570B0B" w:rsidRDefault="00570B0B" w:rsidP="00570B0B">
            <w:pPr>
              <w:spacing w:after="240" w:line="240" w:lineRule="auto"/>
              <w:rPr>
                <w:rFonts w:ascii="Times New Roman" w:eastAsia="Times New Roman" w:hAnsi="Times New Roman" w:cs="Times New Roman"/>
                <w:sz w:val="28"/>
                <w:szCs w:val="28"/>
                <w:lang w:eastAsia="ru-RU"/>
              </w:rPr>
            </w:pPr>
          </w:p>
        </w:tc>
        <w:tc>
          <w:tcPr>
            <w:tcW w:w="756" w:type="dxa"/>
            <w:gridSpan w:val="2"/>
            <w:tcBorders>
              <w:top w:val="nil"/>
              <w:left w:val="nil"/>
              <w:bottom w:val="nil"/>
              <w:right w:val="nil"/>
            </w:tcBorders>
            <w:shd w:val="clear" w:color="auto" w:fill="auto"/>
            <w:noWrap/>
            <w:vAlign w:val="center"/>
            <w:hideMark/>
          </w:tcPr>
          <w:p w14:paraId="638937B5" w14:textId="77777777" w:rsidR="00570B0B" w:rsidRPr="00570B0B" w:rsidRDefault="00570B0B" w:rsidP="00570B0B">
            <w:pPr>
              <w:spacing w:after="240" w:line="240" w:lineRule="auto"/>
              <w:rPr>
                <w:rFonts w:ascii="Times New Roman" w:eastAsia="Times New Roman" w:hAnsi="Times New Roman" w:cs="Times New Roman"/>
                <w:sz w:val="20"/>
                <w:szCs w:val="20"/>
                <w:lang w:eastAsia="ru-RU"/>
              </w:rPr>
            </w:pPr>
          </w:p>
          <w:p w14:paraId="222AFF76" w14:textId="77777777" w:rsidR="00570B0B" w:rsidRPr="00570B0B" w:rsidRDefault="00570B0B" w:rsidP="00570B0B">
            <w:pPr>
              <w:spacing w:after="240" w:line="240" w:lineRule="auto"/>
              <w:rPr>
                <w:rFonts w:ascii="Times New Roman" w:eastAsia="Times New Roman" w:hAnsi="Times New Roman" w:cs="Times New Roman"/>
                <w:sz w:val="20"/>
                <w:szCs w:val="20"/>
                <w:lang w:eastAsia="ru-RU"/>
              </w:rPr>
            </w:pPr>
          </w:p>
        </w:tc>
      </w:tr>
      <w:tr w:rsidR="008501CE" w:rsidRPr="00570B0B" w14:paraId="5279417C" w14:textId="77777777" w:rsidTr="0045160A">
        <w:trPr>
          <w:trHeight w:val="276"/>
        </w:trPr>
        <w:tc>
          <w:tcPr>
            <w:tcW w:w="6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CCA5D" w14:textId="77777777" w:rsidR="00570B0B" w:rsidRPr="00570B0B" w:rsidRDefault="00570B0B" w:rsidP="00570B0B">
            <w:pPr>
              <w:spacing w:after="0" w:line="240" w:lineRule="auto"/>
              <w:jc w:val="center"/>
              <w:rPr>
                <w:rFonts w:ascii="Calibri" w:eastAsia="Times New Roman" w:hAnsi="Calibri" w:cs="Calibri"/>
                <w:b/>
                <w:bCs/>
                <w:color w:val="000000"/>
                <w:sz w:val="20"/>
                <w:szCs w:val="20"/>
                <w:lang w:eastAsia="ru-RU"/>
              </w:rPr>
            </w:pPr>
            <w:r w:rsidRPr="00570B0B">
              <w:rPr>
                <w:rFonts w:ascii="Calibri" w:eastAsia="Times New Roman" w:hAnsi="Calibri" w:cs="Calibri"/>
                <w:b/>
                <w:bCs/>
                <w:color w:val="000000"/>
                <w:sz w:val="20"/>
                <w:szCs w:val="20"/>
                <w:lang w:eastAsia="ru-RU"/>
              </w:rPr>
              <w:t xml:space="preserve"> </w:t>
            </w:r>
            <w:proofErr w:type="spellStart"/>
            <w:r w:rsidRPr="00570B0B">
              <w:rPr>
                <w:rFonts w:ascii="Calibri" w:eastAsia="Times New Roman" w:hAnsi="Calibri" w:cs="Calibri"/>
                <w:b/>
                <w:bCs/>
                <w:color w:val="000000"/>
                <w:sz w:val="20"/>
                <w:szCs w:val="20"/>
                <w:lang w:eastAsia="ru-RU"/>
              </w:rPr>
              <w:t>Назва</w:t>
            </w:r>
            <w:proofErr w:type="spellEnd"/>
            <w:r w:rsidRPr="00570B0B">
              <w:rPr>
                <w:rFonts w:ascii="Calibri" w:eastAsia="Times New Roman" w:hAnsi="Calibri" w:cs="Calibri"/>
                <w:b/>
                <w:bCs/>
                <w:color w:val="000000"/>
                <w:sz w:val="20"/>
                <w:szCs w:val="20"/>
                <w:lang w:eastAsia="ru-RU"/>
              </w:rPr>
              <w:t xml:space="preserve"> </w:t>
            </w:r>
          </w:p>
        </w:tc>
        <w:tc>
          <w:tcPr>
            <w:tcW w:w="1777" w:type="dxa"/>
            <w:tcBorders>
              <w:top w:val="single" w:sz="4" w:space="0" w:color="auto"/>
              <w:left w:val="nil"/>
              <w:bottom w:val="single" w:sz="4" w:space="0" w:color="auto"/>
              <w:right w:val="single" w:sz="4" w:space="0" w:color="auto"/>
            </w:tcBorders>
            <w:shd w:val="clear" w:color="auto" w:fill="auto"/>
            <w:noWrap/>
            <w:vAlign w:val="bottom"/>
            <w:hideMark/>
          </w:tcPr>
          <w:p w14:paraId="279C2FF9" w14:textId="77777777" w:rsidR="00570B0B" w:rsidRPr="00570B0B" w:rsidRDefault="00570B0B" w:rsidP="00570B0B">
            <w:pPr>
              <w:spacing w:after="0" w:line="240" w:lineRule="auto"/>
              <w:jc w:val="center"/>
              <w:rPr>
                <w:rFonts w:ascii="Calibri" w:eastAsia="Times New Roman" w:hAnsi="Calibri" w:cs="Calibri"/>
                <w:b/>
                <w:bCs/>
                <w:color w:val="000000"/>
                <w:sz w:val="20"/>
                <w:szCs w:val="20"/>
                <w:lang w:eastAsia="ru-RU"/>
              </w:rPr>
            </w:pPr>
            <w:r w:rsidRPr="00570B0B">
              <w:rPr>
                <w:rFonts w:ascii="Calibri" w:eastAsia="Times New Roman" w:hAnsi="Calibri" w:cs="Calibri"/>
                <w:b/>
                <w:bCs/>
                <w:color w:val="000000"/>
                <w:sz w:val="20"/>
                <w:szCs w:val="20"/>
                <w:lang w:eastAsia="ru-RU"/>
              </w:rPr>
              <w:t xml:space="preserve"> </w:t>
            </w:r>
            <w:proofErr w:type="spellStart"/>
            <w:r w:rsidRPr="00570B0B">
              <w:rPr>
                <w:rFonts w:ascii="Calibri" w:eastAsia="Times New Roman" w:hAnsi="Calibri" w:cs="Calibri"/>
                <w:b/>
                <w:bCs/>
                <w:color w:val="000000"/>
                <w:sz w:val="20"/>
                <w:szCs w:val="20"/>
                <w:lang w:eastAsia="ru-RU"/>
              </w:rPr>
              <w:t>Уточ.пл</w:t>
            </w:r>
            <w:proofErr w:type="spellEnd"/>
            <w:r w:rsidRPr="00570B0B">
              <w:rPr>
                <w:rFonts w:ascii="Calibri" w:eastAsia="Times New Roman" w:hAnsi="Calibri" w:cs="Calibri"/>
                <w:b/>
                <w:bCs/>
                <w:color w:val="000000"/>
                <w:sz w:val="20"/>
                <w:szCs w:val="20"/>
                <w:lang w:eastAsia="ru-RU"/>
              </w:rPr>
              <w:t>.</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14:paraId="2DE9234C" w14:textId="77777777" w:rsidR="00570B0B" w:rsidRPr="00570B0B" w:rsidRDefault="00570B0B" w:rsidP="00570B0B">
            <w:pPr>
              <w:spacing w:after="0" w:line="240" w:lineRule="auto"/>
              <w:jc w:val="center"/>
              <w:rPr>
                <w:rFonts w:ascii="Calibri" w:eastAsia="Times New Roman" w:hAnsi="Calibri" w:cs="Calibri"/>
                <w:b/>
                <w:bCs/>
                <w:color w:val="000000"/>
                <w:sz w:val="20"/>
                <w:szCs w:val="20"/>
                <w:lang w:eastAsia="ru-RU"/>
              </w:rPr>
            </w:pPr>
            <w:r w:rsidRPr="00570B0B">
              <w:rPr>
                <w:rFonts w:ascii="Calibri" w:eastAsia="Times New Roman" w:hAnsi="Calibri" w:cs="Calibri"/>
                <w:b/>
                <w:bCs/>
                <w:color w:val="000000"/>
                <w:sz w:val="20"/>
                <w:szCs w:val="20"/>
                <w:lang w:eastAsia="ru-RU"/>
              </w:rPr>
              <w:t>Факт</w:t>
            </w:r>
          </w:p>
        </w:tc>
        <w:tc>
          <w:tcPr>
            <w:tcW w:w="75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FBEB28" w14:textId="77777777" w:rsidR="00570B0B" w:rsidRPr="00570B0B" w:rsidRDefault="00570B0B" w:rsidP="00570B0B">
            <w:pPr>
              <w:spacing w:after="0" w:line="240" w:lineRule="auto"/>
              <w:jc w:val="center"/>
              <w:rPr>
                <w:rFonts w:ascii="Calibri" w:eastAsia="Times New Roman" w:hAnsi="Calibri" w:cs="Calibri"/>
                <w:b/>
                <w:bCs/>
                <w:color w:val="000000"/>
                <w:sz w:val="20"/>
                <w:szCs w:val="20"/>
                <w:lang w:eastAsia="ru-RU"/>
              </w:rPr>
            </w:pPr>
            <w:r w:rsidRPr="00570B0B">
              <w:rPr>
                <w:rFonts w:ascii="Calibri" w:eastAsia="Times New Roman" w:hAnsi="Calibri" w:cs="Calibri"/>
                <w:b/>
                <w:bCs/>
                <w:color w:val="000000"/>
                <w:sz w:val="20"/>
                <w:szCs w:val="20"/>
                <w:lang w:eastAsia="ru-RU"/>
              </w:rPr>
              <w:t xml:space="preserve">% </w:t>
            </w:r>
            <w:proofErr w:type="spellStart"/>
            <w:r w:rsidRPr="00570B0B">
              <w:rPr>
                <w:rFonts w:ascii="Calibri" w:eastAsia="Times New Roman" w:hAnsi="Calibri" w:cs="Calibri"/>
                <w:b/>
                <w:bCs/>
                <w:color w:val="000000"/>
                <w:sz w:val="20"/>
                <w:szCs w:val="20"/>
                <w:lang w:eastAsia="ru-RU"/>
              </w:rPr>
              <w:t>вик</w:t>
            </w:r>
            <w:proofErr w:type="spellEnd"/>
            <w:r w:rsidRPr="00570B0B">
              <w:rPr>
                <w:rFonts w:ascii="Calibri" w:eastAsia="Times New Roman" w:hAnsi="Calibri" w:cs="Calibri"/>
                <w:b/>
                <w:bCs/>
                <w:color w:val="000000"/>
                <w:sz w:val="20"/>
                <w:szCs w:val="20"/>
                <w:lang w:eastAsia="ru-RU"/>
              </w:rPr>
              <w:t>.</w:t>
            </w:r>
          </w:p>
        </w:tc>
      </w:tr>
      <w:tr w:rsidR="008501CE" w:rsidRPr="00570B0B" w14:paraId="2BBD447A" w14:textId="77777777" w:rsidTr="0045160A">
        <w:trPr>
          <w:trHeight w:val="276"/>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10D217BA" w14:textId="77777777" w:rsidR="00570B0B" w:rsidRPr="00570B0B" w:rsidRDefault="00570B0B" w:rsidP="00570B0B">
            <w:pPr>
              <w:spacing w:after="0" w:line="240" w:lineRule="auto"/>
              <w:rPr>
                <w:rFonts w:ascii="Times New Roman" w:eastAsia="Times New Roman" w:hAnsi="Times New Roman" w:cs="Times New Roman"/>
                <w:color w:val="000000"/>
                <w:sz w:val="24"/>
                <w:szCs w:val="24"/>
                <w:lang w:eastAsia="ru-RU"/>
              </w:rPr>
            </w:pPr>
            <w:proofErr w:type="spellStart"/>
            <w:r w:rsidRPr="00570B0B">
              <w:rPr>
                <w:rFonts w:ascii="Times New Roman" w:eastAsia="Times New Roman" w:hAnsi="Times New Roman" w:cs="Times New Roman"/>
                <w:color w:val="000000"/>
                <w:sz w:val="24"/>
                <w:szCs w:val="24"/>
                <w:lang w:eastAsia="ru-RU"/>
              </w:rPr>
              <w:t>Податок</w:t>
            </w:r>
            <w:proofErr w:type="spellEnd"/>
            <w:r w:rsidRPr="00570B0B">
              <w:rPr>
                <w:rFonts w:ascii="Times New Roman" w:eastAsia="Times New Roman" w:hAnsi="Times New Roman" w:cs="Times New Roman"/>
                <w:color w:val="000000"/>
                <w:sz w:val="24"/>
                <w:szCs w:val="24"/>
                <w:lang w:eastAsia="ru-RU"/>
              </w:rPr>
              <w:t xml:space="preserve"> та </w:t>
            </w:r>
            <w:proofErr w:type="spellStart"/>
            <w:r w:rsidRPr="00570B0B">
              <w:rPr>
                <w:rFonts w:ascii="Times New Roman" w:eastAsia="Times New Roman" w:hAnsi="Times New Roman" w:cs="Times New Roman"/>
                <w:color w:val="000000"/>
                <w:sz w:val="24"/>
                <w:szCs w:val="24"/>
                <w:lang w:eastAsia="ru-RU"/>
              </w:rPr>
              <w:t>збір</w:t>
            </w:r>
            <w:proofErr w:type="spellEnd"/>
            <w:r w:rsidRPr="00570B0B">
              <w:rPr>
                <w:rFonts w:ascii="Times New Roman" w:eastAsia="Times New Roman" w:hAnsi="Times New Roman" w:cs="Times New Roman"/>
                <w:color w:val="000000"/>
                <w:sz w:val="24"/>
                <w:szCs w:val="24"/>
                <w:lang w:eastAsia="ru-RU"/>
              </w:rPr>
              <w:t xml:space="preserve"> на доходи </w:t>
            </w:r>
            <w:proofErr w:type="spellStart"/>
            <w:r w:rsidRPr="00570B0B">
              <w:rPr>
                <w:rFonts w:ascii="Times New Roman" w:eastAsia="Times New Roman" w:hAnsi="Times New Roman" w:cs="Times New Roman"/>
                <w:color w:val="000000"/>
                <w:sz w:val="24"/>
                <w:szCs w:val="24"/>
                <w:lang w:eastAsia="ru-RU"/>
              </w:rPr>
              <w:t>фізичних</w:t>
            </w:r>
            <w:proofErr w:type="spellEnd"/>
            <w:r w:rsidRPr="00570B0B">
              <w:rPr>
                <w:rFonts w:ascii="Times New Roman" w:eastAsia="Times New Roman" w:hAnsi="Times New Roman" w:cs="Times New Roman"/>
                <w:color w:val="000000"/>
                <w:sz w:val="24"/>
                <w:szCs w:val="24"/>
                <w:lang w:eastAsia="ru-RU"/>
              </w:rPr>
              <w:t xml:space="preserve"> </w:t>
            </w:r>
            <w:proofErr w:type="spellStart"/>
            <w:r w:rsidRPr="00570B0B">
              <w:rPr>
                <w:rFonts w:ascii="Times New Roman" w:eastAsia="Times New Roman" w:hAnsi="Times New Roman" w:cs="Times New Roman"/>
                <w:color w:val="000000"/>
                <w:sz w:val="24"/>
                <w:szCs w:val="24"/>
                <w:lang w:eastAsia="ru-RU"/>
              </w:rPr>
              <w:t>осіб</w:t>
            </w:r>
            <w:proofErr w:type="spellEnd"/>
          </w:p>
        </w:tc>
        <w:tc>
          <w:tcPr>
            <w:tcW w:w="1777" w:type="dxa"/>
            <w:tcBorders>
              <w:top w:val="nil"/>
              <w:left w:val="nil"/>
              <w:bottom w:val="single" w:sz="4" w:space="0" w:color="auto"/>
              <w:right w:val="single" w:sz="4" w:space="0" w:color="auto"/>
            </w:tcBorders>
            <w:shd w:val="clear" w:color="auto" w:fill="auto"/>
            <w:noWrap/>
            <w:hideMark/>
          </w:tcPr>
          <w:p w14:paraId="66E500B3" w14:textId="77777777" w:rsidR="00570B0B" w:rsidRPr="00570B0B" w:rsidRDefault="00570B0B" w:rsidP="00570B0B">
            <w:pPr>
              <w:spacing w:after="0" w:line="240" w:lineRule="auto"/>
              <w:jc w:val="right"/>
              <w:rPr>
                <w:rFonts w:ascii="Calibri" w:eastAsia="Times New Roman" w:hAnsi="Calibri" w:cs="Calibri"/>
                <w:color w:val="000000"/>
                <w:sz w:val="20"/>
                <w:szCs w:val="20"/>
                <w:lang w:eastAsia="ru-RU"/>
              </w:rPr>
            </w:pPr>
            <w:r w:rsidRPr="00570B0B">
              <w:rPr>
                <w:rFonts w:ascii="Times New Roman" w:eastAsia="Times New Roman" w:hAnsi="Times New Roman" w:cs="Times New Roman"/>
                <w:sz w:val="24"/>
                <w:szCs w:val="24"/>
                <w:lang w:eastAsia="ru-RU"/>
              </w:rPr>
              <w:t>41434,9</w:t>
            </w:r>
          </w:p>
        </w:tc>
        <w:tc>
          <w:tcPr>
            <w:tcW w:w="1349" w:type="dxa"/>
            <w:tcBorders>
              <w:top w:val="nil"/>
              <w:left w:val="nil"/>
              <w:bottom w:val="single" w:sz="4" w:space="0" w:color="auto"/>
              <w:right w:val="single" w:sz="4" w:space="0" w:color="auto"/>
            </w:tcBorders>
            <w:shd w:val="clear" w:color="auto" w:fill="auto"/>
            <w:noWrap/>
            <w:hideMark/>
          </w:tcPr>
          <w:p w14:paraId="7A58D3D3" w14:textId="77777777" w:rsidR="00570B0B" w:rsidRPr="00570B0B" w:rsidRDefault="00570B0B" w:rsidP="00570B0B">
            <w:pPr>
              <w:spacing w:after="0" w:line="240" w:lineRule="auto"/>
              <w:jc w:val="right"/>
              <w:rPr>
                <w:rFonts w:ascii="Calibri" w:eastAsia="Times New Roman" w:hAnsi="Calibri" w:cs="Calibri"/>
                <w:color w:val="000000"/>
                <w:sz w:val="20"/>
                <w:szCs w:val="20"/>
                <w:lang w:eastAsia="ru-RU"/>
              </w:rPr>
            </w:pPr>
            <w:r w:rsidRPr="00570B0B">
              <w:rPr>
                <w:rFonts w:ascii="Times New Roman" w:eastAsia="Times New Roman" w:hAnsi="Times New Roman" w:cs="Times New Roman"/>
                <w:sz w:val="24"/>
                <w:szCs w:val="24"/>
                <w:lang w:eastAsia="ru-RU"/>
              </w:rPr>
              <w:t>45867,6</w:t>
            </w:r>
          </w:p>
        </w:tc>
        <w:tc>
          <w:tcPr>
            <w:tcW w:w="756" w:type="dxa"/>
            <w:gridSpan w:val="2"/>
            <w:tcBorders>
              <w:top w:val="nil"/>
              <w:left w:val="nil"/>
              <w:bottom w:val="single" w:sz="4" w:space="0" w:color="auto"/>
              <w:right w:val="single" w:sz="4" w:space="0" w:color="auto"/>
            </w:tcBorders>
            <w:shd w:val="clear" w:color="auto" w:fill="auto"/>
            <w:noWrap/>
            <w:hideMark/>
          </w:tcPr>
          <w:p w14:paraId="3CC34F12" w14:textId="77777777" w:rsidR="00570B0B" w:rsidRPr="00570B0B" w:rsidRDefault="00570B0B" w:rsidP="00570B0B">
            <w:pPr>
              <w:spacing w:after="0" w:line="240" w:lineRule="auto"/>
              <w:jc w:val="center"/>
              <w:rPr>
                <w:rFonts w:ascii="Calibri" w:eastAsia="Times New Roman" w:hAnsi="Calibri" w:cs="Calibri"/>
                <w:color w:val="000000"/>
                <w:sz w:val="20"/>
                <w:szCs w:val="20"/>
                <w:lang w:eastAsia="ru-RU"/>
              </w:rPr>
            </w:pPr>
            <w:r w:rsidRPr="00570B0B">
              <w:rPr>
                <w:rFonts w:ascii="Times New Roman" w:eastAsia="Times New Roman" w:hAnsi="Times New Roman" w:cs="Times New Roman"/>
                <w:sz w:val="24"/>
                <w:szCs w:val="24"/>
                <w:lang w:eastAsia="ru-RU"/>
              </w:rPr>
              <w:t>110,7</w:t>
            </w:r>
          </w:p>
        </w:tc>
      </w:tr>
      <w:tr w:rsidR="008501CE" w:rsidRPr="00570B0B" w14:paraId="4632A371" w14:textId="77777777" w:rsidTr="0045160A">
        <w:trPr>
          <w:trHeight w:val="276"/>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16F8B51E" w14:textId="77777777" w:rsidR="00570B0B" w:rsidRPr="00570B0B" w:rsidRDefault="00570B0B" w:rsidP="00570B0B">
            <w:pPr>
              <w:spacing w:after="0" w:line="240" w:lineRule="auto"/>
              <w:rPr>
                <w:rFonts w:ascii="Times New Roman" w:eastAsia="Times New Roman" w:hAnsi="Times New Roman" w:cs="Times New Roman"/>
                <w:color w:val="000000"/>
                <w:sz w:val="24"/>
                <w:szCs w:val="24"/>
                <w:lang w:eastAsia="ru-RU"/>
              </w:rPr>
            </w:pPr>
            <w:proofErr w:type="spellStart"/>
            <w:r w:rsidRPr="00570B0B">
              <w:rPr>
                <w:rFonts w:ascii="Times New Roman" w:eastAsia="Times New Roman" w:hAnsi="Times New Roman" w:cs="Times New Roman"/>
                <w:color w:val="000000"/>
                <w:sz w:val="24"/>
                <w:szCs w:val="24"/>
                <w:lang w:eastAsia="ru-RU"/>
              </w:rPr>
              <w:t>Єдиний</w:t>
            </w:r>
            <w:proofErr w:type="spellEnd"/>
            <w:r w:rsidRPr="00570B0B">
              <w:rPr>
                <w:rFonts w:ascii="Times New Roman" w:eastAsia="Times New Roman" w:hAnsi="Times New Roman" w:cs="Times New Roman"/>
                <w:color w:val="000000"/>
                <w:sz w:val="24"/>
                <w:szCs w:val="24"/>
                <w:lang w:eastAsia="ru-RU"/>
              </w:rPr>
              <w:t xml:space="preserve"> </w:t>
            </w:r>
            <w:proofErr w:type="spellStart"/>
            <w:r w:rsidRPr="00570B0B">
              <w:rPr>
                <w:rFonts w:ascii="Times New Roman" w:eastAsia="Times New Roman" w:hAnsi="Times New Roman" w:cs="Times New Roman"/>
                <w:color w:val="000000"/>
                <w:sz w:val="24"/>
                <w:szCs w:val="24"/>
                <w:lang w:eastAsia="ru-RU"/>
              </w:rPr>
              <w:t>податок</w:t>
            </w:r>
            <w:proofErr w:type="spellEnd"/>
            <w:r w:rsidRPr="00570B0B">
              <w:rPr>
                <w:rFonts w:ascii="Times New Roman" w:eastAsia="Times New Roman" w:hAnsi="Times New Roman" w:cs="Times New Roman"/>
                <w:color w:val="000000"/>
                <w:sz w:val="24"/>
                <w:szCs w:val="24"/>
                <w:lang w:eastAsia="ru-RU"/>
              </w:rPr>
              <w:t xml:space="preserve">  </w:t>
            </w:r>
          </w:p>
        </w:tc>
        <w:tc>
          <w:tcPr>
            <w:tcW w:w="1777" w:type="dxa"/>
            <w:tcBorders>
              <w:top w:val="nil"/>
              <w:left w:val="nil"/>
              <w:bottom w:val="single" w:sz="4" w:space="0" w:color="auto"/>
              <w:right w:val="single" w:sz="4" w:space="0" w:color="auto"/>
            </w:tcBorders>
            <w:shd w:val="clear" w:color="auto" w:fill="auto"/>
            <w:noWrap/>
            <w:hideMark/>
          </w:tcPr>
          <w:p w14:paraId="5E490D99" w14:textId="77777777" w:rsidR="00570B0B" w:rsidRPr="00570B0B" w:rsidRDefault="00570B0B" w:rsidP="00570B0B">
            <w:pPr>
              <w:spacing w:after="0" w:line="240" w:lineRule="auto"/>
              <w:jc w:val="right"/>
              <w:rPr>
                <w:rFonts w:ascii="Calibri" w:eastAsia="Times New Roman" w:hAnsi="Calibri" w:cs="Calibri"/>
                <w:color w:val="000000"/>
                <w:sz w:val="20"/>
                <w:szCs w:val="20"/>
                <w:lang w:eastAsia="ru-RU"/>
              </w:rPr>
            </w:pPr>
            <w:r w:rsidRPr="00570B0B">
              <w:rPr>
                <w:rFonts w:ascii="Times New Roman" w:eastAsia="Times New Roman" w:hAnsi="Times New Roman" w:cs="Times New Roman"/>
                <w:sz w:val="24"/>
                <w:szCs w:val="24"/>
                <w:lang w:eastAsia="ru-RU"/>
              </w:rPr>
              <w:t>10935,0</w:t>
            </w:r>
          </w:p>
        </w:tc>
        <w:tc>
          <w:tcPr>
            <w:tcW w:w="1349" w:type="dxa"/>
            <w:tcBorders>
              <w:top w:val="nil"/>
              <w:left w:val="nil"/>
              <w:bottom w:val="single" w:sz="4" w:space="0" w:color="auto"/>
              <w:right w:val="single" w:sz="4" w:space="0" w:color="auto"/>
            </w:tcBorders>
            <w:shd w:val="clear" w:color="auto" w:fill="auto"/>
            <w:noWrap/>
            <w:hideMark/>
          </w:tcPr>
          <w:p w14:paraId="339B8E49" w14:textId="77777777" w:rsidR="00570B0B" w:rsidRPr="00570B0B" w:rsidRDefault="00570B0B" w:rsidP="00570B0B">
            <w:pPr>
              <w:spacing w:after="0" w:line="240" w:lineRule="auto"/>
              <w:jc w:val="right"/>
              <w:rPr>
                <w:rFonts w:ascii="Calibri" w:eastAsia="Times New Roman" w:hAnsi="Calibri" w:cs="Calibri"/>
                <w:color w:val="000000"/>
                <w:sz w:val="20"/>
                <w:szCs w:val="20"/>
                <w:lang w:eastAsia="ru-RU"/>
              </w:rPr>
            </w:pPr>
            <w:r w:rsidRPr="00570B0B">
              <w:rPr>
                <w:rFonts w:ascii="Times New Roman" w:eastAsia="Times New Roman" w:hAnsi="Times New Roman" w:cs="Times New Roman"/>
                <w:sz w:val="24"/>
                <w:szCs w:val="24"/>
                <w:lang w:eastAsia="ru-RU"/>
              </w:rPr>
              <w:t>11272,8</w:t>
            </w:r>
          </w:p>
        </w:tc>
        <w:tc>
          <w:tcPr>
            <w:tcW w:w="756" w:type="dxa"/>
            <w:gridSpan w:val="2"/>
            <w:tcBorders>
              <w:top w:val="nil"/>
              <w:left w:val="nil"/>
              <w:bottom w:val="single" w:sz="4" w:space="0" w:color="auto"/>
              <w:right w:val="single" w:sz="4" w:space="0" w:color="auto"/>
            </w:tcBorders>
            <w:shd w:val="clear" w:color="auto" w:fill="auto"/>
            <w:noWrap/>
            <w:hideMark/>
          </w:tcPr>
          <w:p w14:paraId="71AE48FA" w14:textId="77777777" w:rsidR="00570B0B" w:rsidRPr="00570B0B" w:rsidRDefault="00570B0B" w:rsidP="00570B0B">
            <w:pPr>
              <w:spacing w:after="0" w:line="240" w:lineRule="auto"/>
              <w:jc w:val="center"/>
              <w:rPr>
                <w:rFonts w:ascii="Calibri" w:eastAsia="Times New Roman" w:hAnsi="Calibri" w:cs="Calibri"/>
                <w:color w:val="000000"/>
                <w:sz w:val="20"/>
                <w:szCs w:val="20"/>
                <w:lang w:eastAsia="ru-RU"/>
              </w:rPr>
            </w:pPr>
            <w:r w:rsidRPr="00570B0B">
              <w:rPr>
                <w:rFonts w:ascii="Times New Roman" w:eastAsia="Times New Roman" w:hAnsi="Times New Roman" w:cs="Times New Roman"/>
                <w:sz w:val="24"/>
                <w:szCs w:val="24"/>
                <w:lang w:eastAsia="ru-RU"/>
              </w:rPr>
              <w:t>103,1</w:t>
            </w:r>
          </w:p>
        </w:tc>
      </w:tr>
      <w:tr w:rsidR="008501CE" w:rsidRPr="00570B0B" w14:paraId="5FE8BB3D" w14:textId="77777777" w:rsidTr="0045160A">
        <w:trPr>
          <w:trHeight w:val="276"/>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1FB51360" w14:textId="77777777" w:rsidR="00570B0B" w:rsidRPr="00570B0B" w:rsidRDefault="00570B0B" w:rsidP="00570B0B">
            <w:pPr>
              <w:spacing w:after="0" w:line="240" w:lineRule="auto"/>
              <w:rPr>
                <w:rFonts w:ascii="Times New Roman" w:eastAsia="Times New Roman" w:hAnsi="Times New Roman" w:cs="Times New Roman"/>
                <w:color w:val="000000"/>
                <w:sz w:val="24"/>
                <w:szCs w:val="24"/>
                <w:lang w:eastAsia="ru-RU"/>
              </w:rPr>
            </w:pPr>
            <w:proofErr w:type="spellStart"/>
            <w:r w:rsidRPr="00570B0B">
              <w:rPr>
                <w:rFonts w:ascii="Times New Roman" w:eastAsia="Times New Roman" w:hAnsi="Times New Roman" w:cs="Times New Roman"/>
                <w:color w:val="000000"/>
                <w:sz w:val="24"/>
                <w:szCs w:val="24"/>
                <w:lang w:eastAsia="ru-RU"/>
              </w:rPr>
              <w:t>Акцизний</w:t>
            </w:r>
            <w:proofErr w:type="spellEnd"/>
            <w:r w:rsidRPr="00570B0B">
              <w:rPr>
                <w:rFonts w:ascii="Times New Roman" w:eastAsia="Times New Roman" w:hAnsi="Times New Roman" w:cs="Times New Roman"/>
                <w:color w:val="000000"/>
                <w:sz w:val="24"/>
                <w:szCs w:val="24"/>
                <w:lang w:eastAsia="ru-RU"/>
              </w:rPr>
              <w:t xml:space="preserve"> </w:t>
            </w:r>
            <w:proofErr w:type="spellStart"/>
            <w:r w:rsidRPr="00570B0B">
              <w:rPr>
                <w:rFonts w:ascii="Times New Roman" w:eastAsia="Times New Roman" w:hAnsi="Times New Roman" w:cs="Times New Roman"/>
                <w:color w:val="000000"/>
                <w:sz w:val="24"/>
                <w:szCs w:val="24"/>
                <w:lang w:eastAsia="ru-RU"/>
              </w:rPr>
              <w:t>податок</w:t>
            </w:r>
            <w:proofErr w:type="spellEnd"/>
            <w:r w:rsidRPr="00570B0B">
              <w:rPr>
                <w:rFonts w:ascii="Times New Roman" w:eastAsia="Times New Roman" w:hAnsi="Times New Roman" w:cs="Times New Roman"/>
                <w:color w:val="000000"/>
                <w:sz w:val="24"/>
                <w:szCs w:val="24"/>
                <w:lang w:eastAsia="ru-RU"/>
              </w:rPr>
              <w:t xml:space="preserve">, </w:t>
            </w:r>
            <w:proofErr w:type="spellStart"/>
            <w:r w:rsidRPr="00570B0B">
              <w:rPr>
                <w:rFonts w:ascii="Times New Roman" w:eastAsia="Times New Roman" w:hAnsi="Times New Roman" w:cs="Times New Roman"/>
                <w:color w:val="000000"/>
                <w:sz w:val="24"/>
                <w:szCs w:val="24"/>
                <w:lang w:eastAsia="ru-RU"/>
              </w:rPr>
              <w:t>пальне</w:t>
            </w:r>
            <w:proofErr w:type="spellEnd"/>
          </w:p>
        </w:tc>
        <w:tc>
          <w:tcPr>
            <w:tcW w:w="1777" w:type="dxa"/>
            <w:tcBorders>
              <w:top w:val="nil"/>
              <w:left w:val="nil"/>
              <w:bottom w:val="single" w:sz="4" w:space="0" w:color="auto"/>
              <w:right w:val="single" w:sz="4" w:space="0" w:color="auto"/>
            </w:tcBorders>
            <w:shd w:val="clear" w:color="auto" w:fill="auto"/>
            <w:noWrap/>
            <w:hideMark/>
          </w:tcPr>
          <w:p w14:paraId="00B4FDE1" w14:textId="77777777" w:rsidR="00570B0B" w:rsidRPr="00570B0B" w:rsidRDefault="00570B0B" w:rsidP="00570B0B">
            <w:pPr>
              <w:spacing w:after="0" w:line="240" w:lineRule="auto"/>
              <w:jc w:val="right"/>
              <w:rPr>
                <w:rFonts w:ascii="Calibri" w:eastAsia="Times New Roman" w:hAnsi="Calibri" w:cs="Calibri"/>
                <w:color w:val="000000"/>
                <w:sz w:val="20"/>
                <w:szCs w:val="20"/>
                <w:lang w:eastAsia="ru-RU"/>
              </w:rPr>
            </w:pPr>
            <w:r w:rsidRPr="00570B0B">
              <w:rPr>
                <w:rFonts w:ascii="Times New Roman" w:eastAsia="Times New Roman" w:hAnsi="Times New Roman" w:cs="Times New Roman"/>
                <w:sz w:val="24"/>
                <w:szCs w:val="24"/>
                <w:lang w:eastAsia="ru-RU"/>
              </w:rPr>
              <w:t>3219,3</w:t>
            </w:r>
          </w:p>
        </w:tc>
        <w:tc>
          <w:tcPr>
            <w:tcW w:w="1349" w:type="dxa"/>
            <w:tcBorders>
              <w:top w:val="nil"/>
              <w:left w:val="nil"/>
              <w:bottom w:val="single" w:sz="4" w:space="0" w:color="auto"/>
              <w:right w:val="single" w:sz="4" w:space="0" w:color="auto"/>
            </w:tcBorders>
            <w:shd w:val="clear" w:color="auto" w:fill="auto"/>
            <w:noWrap/>
            <w:hideMark/>
          </w:tcPr>
          <w:p w14:paraId="3A7C5676" w14:textId="77777777" w:rsidR="00570B0B" w:rsidRPr="00570B0B" w:rsidRDefault="00570B0B" w:rsidP="00570B0B">
            <w:pPr>
              <w:spacing w:after="0" w:line="240" w:lineRule="auto"/>
              <w:jc w:val="right"/>
              <w:rPr>
                <w:rFonts w:ascii="Calibri" w:eastAsia="Times New Roman" w:hAnsi="Calibri" w:cs="Calibri"/>
                <w:color w:val="000000"/>
                <w:sz w:val="20"/>
                <w:szCs w:val="20"/>
                <w:lang w:eastAsia="ru-RU"/>
              </w:rPr>
            </w:pPr>
            <w:r w:rsidRPr="00570B0B">
              <w:rPr>
                <w:rFonts w:ascii="Times New Roman" w:eastAsia="Times New Roman" w:hAnsi="Times New Roman" w:cs="Times New Roman"/>
                <w:sz w:val="24"/>
                <w:szCs w:val="24"/>
                <w:lang w:eastAsia="ru-RU"/>
              </w:rPr>
              <w:t>5312,9</w:t>
            </w:r>
          </w:p>
        </w:tc>
        <w:tc>
          <w:tcPr>
            <w:tcW w:w="756" w:type="dxa"/>
            <w:gridSpan w:val="2"/>
            <w:tcBorders>
              <w:top w:val="nil"/>
              <w:left w:val="nil"/>
              <w:bottom w:val="single" w:sz="4" w:space="0" w:color="auto"/>
              <w:right w:val="single" w:sz="4" w:space="0" w:color="auto"/>
            </w:tcBorders>
            <w:shd w:val="clear" w:color="auto" w:fill="auto"/>
            <w:noWrap/>
            <w:hideMark/>
          </w:tcPr>
          <w:p w14:paraId="4F0DCFC6" w14:textId="77777777" w:rsidR="00570B0B" w:rsidRPr="00570B0B" w:rsidRDefault="00570B0B" w:rsidP="00570B0B">
            <w:pPr>
              <w:spacing w:after="0" w:line="240" w:lineRule="auto"/>
              <w:jc w:val="center"/>
              <w:rPr>
                <w:rFonts w:ascii="Calibri" w:eastAsia="Times New Roman" w:hAnsi="Calibri" w:cs="Calibri"/>
                <w:color w:val="000000"/>
                <w:sz w:val="20"/>
                <w:szCs w:val="20"/>
                <w:lang w:eastAsia="ru-RU"/>
              </w:rPr>
            </w:pPr>
            <w:r w:rsidRPr="00570B0B">
              <w:rPr>
                <w:rFonts w:ascii="Times New Roman" w:eastAsia="Times New Roman" w:hAnsi="Times New Roman" w:cs="Times New Roman"/>
                <w:sz w:val="24"/>
                <w:szCs w:val="24"/>
                <w:lang w:eastAsia="ru-RU"/>
              </w:rPr>
              <w:t>165,0</w:t>
            </w:r>
          </w:p>
        </w:tc>
      </w:tr>
      <w:tr w:rsidR="008501CE" w:rsidRPr="00570B0B" w14:paraId="5C21233A" w14:textId="77777777" w:rsidTr="0045160A">
        <w:trPr>
          <w:trHeight w:val="276"/>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7E640AF8" w14:textId="77777777" w:rsidR="00570B0B" w:rsidRPr="00570B0B" w:rsidRDefault="00570B0B" w:rsidP="00570B0B">
            <w:pPr>
              <w:spacing w:after="0" w:line="240" w:lineRule="auto"/>
              <w:rPr>
                <w:rFonts w:ascii="Times New Roman" w:eastAsia="Times New Roman" w:hAnsi="Times New Roman" w:cs="Times New Roman"/>
                <w:color w:val="000000"/>
                <w:sz w:val="24"/>
                <w:szCs w:val="24"/>
                <w:lang w:eastAsia="ru-RU"/>
              </w:rPr>
            </w:pPr>
            <w:proofErr w:type="spellStart"/>
            <w:r w:rsidRPr="00570B0B">
              <w:rPr>
                <w:rFonts w:ascii="Times New Roman" w:eastAsia="Times New Roman" w:hAnsi="Times New Roman" w:cs="Times New Roman"/>
                <w:color w:val="000000"/>
                <w:sz w:val="24"/>
                <w:szCs w:val="24"/>
                <w:lang w:eastAsia="ru-RU"/>
              </w:rPr>
              <w:t>Податок</w:t>
            </w:r>
            <w:proofErr w:type="spellEnd"/>
            <w:r w:rsidRPr="00570B0B">
              <w:rPr>
                <w:rFonts w:ascii="Times New Roman" w:eastAsia="Times New Roman" w:hAnsi="Times New Roman" w:cs="Times New Roman"/>
                <w:color w:val="000000"/>
                <w:sz w:val="24"/>
                <w:szCs w:val="24"/>
                <w:lang w:eastAsia="ru-RU"/>
              </w:rPr>
              <w:t xml:space="preserve"> на </w:t>
            </w:r>
            <w:proofErr w:type="spellStart"/>
            <w:r w:rsidRPr="00570B0B">
              <w:rPr>
                <w:rFonts w:ascii="Times New Roman" w:eastAsia="Times New Roman" w:hAnsi="Times New Roman" w:cs="Times New Roman"/>
                <w:color w:val="000000"/>
                <w:sz w:val="24"/>
                <w:szCs w:val="24"/>
                <w:lang w:eastAsia="ru-RU"/>
              </w:rPr>
              <w:t>майно</w:t>
            </w:r>
            <w:proofErr w:type="spellEnd"/>
            <w:r w:rsidRPr="00570B0B">
              <w:rPr>
                <w:rFonts w:ascii="Times New Roman" w:eastAsia="Times New Roman" w:hAnsi="Times New Roman" w:cs="Times New Roman"/>
                <w:color w:val="000000"/>
                <w:sz w:val="24"/>
                <w:szCs w:val="24"/>
                <w:lang w:eastAsia="ru-RU"/>
              </w:rPr>
              <w:t> </w:t>
            </w:r>
          </w:p>
        </w:tc>
        <w:tc>
          <w:tcPr>
            <w:tcW w:w="1777" w:type="dxa"/>
            <w:tcBorders>
              <w:top w:val="nil"/>
              <w:left w:val="nil"/>
              <w:bottom w:val="single" w:sz="4" w:space="0" w:color="auto"/>
              <w:right w:val="single" w:sz="4" w:space="0" w:color="auto"/>
            </w:tcBorders>
            <w:shd w:val="clear" w:color="auto" w:fill="auto"/>
            <w:noWrap/>
            <w:hideMark/>
          </w:tcPr>
          <w:p w14:paraId="5F05B6F1" w14:textId="77777777" w:rsidR="00570B0B" w:rsidRPr="00570B0B" w:rsidRDefault="00570B0B" w:rsidP="00570B0B">
            <w:pPr>
              <w:spacing w:after="0" w:line="240" w:lineRule="auto"/>
              <w:jc w:val="right"/>
              <w:rPr>
                <w:rFonts w:ascii="Calibri" w:eastAsia="Times New Roman" w:hAnsi="Calibri" w:cs="Calibri"/>
                <w:color w:val="000000"/>
                <w:sz w:val="20"/>
                <w:szCs w:val="20"/>
                <w:lang w:eastAsia="ru-RU"/>
              </w:rPr>
            </w:pPr>
            <w:r w:rsidRPr="00570B0B">
              <w:rPr>
                <w:rFonts w:ascii="Times New Roman" w:eastAsia="Times New Roman" w:hAnsi="Times New Roman" w:cs="Times New Roman"/>
                <w:sz w:val="24"/>
                <w:szCs w:val="24"/>
                <w:lang w:eastAsia="ru-RU"/>
              </w:rPr>
              <w:t>9469,0</w:t>
            </w:r>
          </w:p>
        </w:tc>
        <w:tc>
          <w:tcPr>
            <w:tcW w:w="1349" w:type="dxa"/>
            <w:tcBorders>
              <w:top w:val="nil"/>
              <w:left w:val="nil"/>
              <w:bottom w:val="single" w:sz="4" w:space="0" w:color="auto"/>
              <w:right w:val="single" w:sz="4" w:space="0" w:color="auto"/>
            </w:tcBorders>
            <w:shd w:val="clear" w:color="auto" w:fill="auto"/>
            <w:noWrap/>
            <w:hideMark/>
          </w:tcPr>
          <w:p w14:paraId="79481649" w14:textId="77777777" w:rsidR="00570B0B" w:rsidRPr="00570B0B" w:rsidRDefault="00570B0B" w:rsidP="00570B0B">
            <w:pPr>
              <w:spacing w:after="0" w:line="240" w:lineRule="auto"/>
              <w:jc w:val="right"/>
              <w:rPr>
                <w:rFonts w:ascii="Calibri" w:eastAsia="Times New Roman" w:hAnsi="Calibri" w:cs="Calibri"/>
                <w:color w:val="000000"/>
                <w:sz w:val="20"/>
                <w:szCs w:val="20"/>
                <w:lang w:eastAsia="ru-RU"/>
              </w:rPr>
            </w:pPr>
            <w:r w:rsidRPr="00570B0B">
              <w:rPr>
                <w:rFonts w:ascii="Times New Roman" w:eastAsia="Times New Roman" w:hAnsi="Times New Roman" w:cs="Times New Roman"/>
                <w:sz w:val="24"/>
                <w:szCs w:val="24"/>
                <w:lang w:eastAsia="ru-RU"/>
              </w:rPr>
              <w:t>5668,8</w:t>
            </w:r>
          </w:p>
        </w:tc>
        <w:tc>
          <w:tcPr>
            <w:tcW w:w="756" w:type="dxa"/>
            <w:gridSpan w:val="2"/>
            <w:tcBorders>
              <w:top w:val="nil"/>
              <w:left w:val="nil"/>
              <w:bottom w:val="single" w:sz="4" w:space="0" w:color="auto"/>
              <w:right w:val="single" w:sz="4" w:space="0" w:color="auto"/>
            </w:tcBorders>
            <w:shd w:val="clear" w:color="auto" w:fill="auto"/>
            <w:noWrap/>
            <w:hideMark/>
          </w:tcPr>
          <w:p w14:paraId="5D8BED72" w14:textId="77777777" w:rsidR="00570B0B" w:rsidRPr="00570B0B" w:rsidRDefault="00570B0B" w:rsidP="00570B0B">
            <w:pPr>
              <w:spacing w:after="0" w:line="240" w:lineRule="auto"/>
              <w:jc w:val="center"/>
              <w:rPr>
                <w:rFonts w:ascii="Calibri" w:eastAsia="Times New Roman" w:hAnsi="Calibri" w:cs="Calibri"/>
                <w:color w:val="000000"/>
                <w:sz w:val="20"/>
                <w:szCs w:val="20"/>
                <w:lang w:eastAsia="ru-RU"/>
              </w:rPr>
            </w:pPr>
            <w:r w:rsidRPr="00570B0B">
              <w:rPr>
                <w:rFonts w:ascii="Times New Roman" w:eastAsia="Times New Roman" w:hAnsi="Times New Roman" w:cs="Times New Roman"/>
                <w:sz w:val="24"/>
                <w:szCs w:val="24"/>
                <w:lang w:eastAsia="ru-RU"/>
              </w:rPr>
              <w:t>59,9</w:t>
            </w:r>
          </w:p>
        </w:tc>
      </w:tr>
      <w:tr w:rsidR="008501CE" w:rsidRPr="00570B0B" w14:paraId="4542D564" w14:textId="77777777" w:rsidTr="0045160A">
        <w:trPr>
          <w:trHeight w:val="276"/>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14:paraId="7E5148B9" w14:textId="77777777" w:rsidR="00570B0B" w:rsidRPr="00570B0B" w:rsidRDefault="00570B0B" w:rsidP="00570B0B">
            <w:pPr>
              <w:spacing w:after="0" w:line="240" w:lineRule="auto"/>
              <w:rPr>
                <w:rFonts w:ascii="Times New Roman" w:eastAsia="Times New Roman" w:hAnsi="Times New Roman" w:cs="Times New Roman"/>
                <w:color w:val="000000"/>
                <w:sz w:val="24"/>
                <w:szCs w:val="24"/>
                <w:lang w:eastAsia="ru-RU"/>
              </w:rPr>
            </w:pPr>
            <w:proofErr w:type="spellStart"/>
            <w:r w:rsidRPr="00570B0B">
              <w:rPr>
                <w:rFonts w:ascii="Times New Roman" w:eastAsia="Times New Roman" w:hAnsi="Times New Roman" w:cs="Times New Roman"/>
                <w:color w:val="000000"/>
                <w:sz w:val="24"/>
                <w:szCs w:val="24"/>
                <w:lang w:eastAsia="ru-RU"/>
              </w:rPr>
              <w:t>Податок</w:t>
            </w:r>
            <w:proofErr w:type="spellEnd"/>
            <w:r w:rsidRPr="00570B0B">
              <w:rPr>
                <w:rFonts w:ascii="Times New Roman" w:eastAsia="Times New Roman" w:hAnsi="Times New Roman" w:cs="Times New Roman"/>
                <w:color w:val="000000"/>
                <w:sz w:val="24"/>
                <w:szCs w:val="24"/>
                <w:lang w:eastAsia="ru-RU"/>
              </w:rPr>
              <w:t xml:space="preserve"> на </w:t>
            </w:r>
            <w:proofErr w:type="spellStart"/>
            <w:r w:rsidRPr="00570B0B">
              <w:rPr>
                <w:rFonts w:ascii="Times New Roman" w:eastAsia="Times New Roman" w:hAnsi="Times New Roman" w:cs="Times New Roman"/>
                <w:color w:val="000000"/>
                <w:sz w:val="24"/>
                <w:szCs w:val="24"/>
                <w:lang w:eastAsia="ru-RU"/>
              </w:rPr>
              <w:t>прибуток</w:t>
            </w:r>
            <w:proofErr w:type="spellEnd"/>
            <w:r w:rsidRPr="00570B0B">
              <w:rPr>
                <w:rFonts w:ascii="Times New Roman" w:eastAsia="Times New Roman" w:hAnsi="Times New Roman" w:cs="Times New Roman"/>
                <w:color w:val="000000"/>
                <w:sz w:val="24"/>
                <w:szCs w:val="24"/>
                <w:lang w:eastAsia="ru-RU"/>
              </w:rPr>
              <w:t xml:space="preserve"> </w:t>
            </w:r>
            <w:proofErr w:type="spellStart"/>
            <w:r w:rsidRPr="00570B0B">
              <w:rPr>
                <w:rFonts w:ascii="Times New Roman" w:eastAsia="Times New Roman" w:hAnsi="Times New Roman" w:cs="Times New Roman"/>
                <w:color w:val="000000"/>
                <w:sz w:val="24"/>
                <w:szCs w:val="24"/>
                <w:lang w:eastAsia="ru-RU"/>
              </w:rPr>
              <w:t>підприємств</w:t>
            </w:r>
            <w:proofErr w:type="spellEnd"/>
            <w:r w:rsidRPr="00570B0B">
              <w:rPr>
                <w:rFonts w:ascii="Times New Roman" w:eastAsia="Times New Roman" w:hAnsi="Times New Roman" w:cs="Times New Roman"/>
                <w:color w:val="000000"/>
                <w:sz w:val="24"/>
                <w:szCs w:val="24"/>
                <w:lang w:eastAsia="ru-RU"/>
              </w:rPr>
              <w:t xml:space="preserve">, </w:t>
            </w:r>
            <w:proofErr w:type="spellStart"/>
            <w:r w:rsidRPr="00570B0B">
              <w:rPr>
                <w:rFonts w:ascii="Times New Roman" w:eastAsia="Times New Roman" w:hAnsi="Times New Roman" w:cs="Times New Roman"/>
                <w:color w:val="000000"/>
                <w:sz w:val="24"/>
                <w:szCs w:val="24"/>
                <w:lang w:eastAsia="ru-RU"/>
              </w:rPr>
              <w:t>рентна</w:t>
            </w:r>
            <w:proofErr w:type="spellEnd"/>
            <w:r w:rsidRPr="00570B0B">
              <w:rPr>
                <w:rFonts w:ascii="Times New Roman" w:eastAsia="Times New Roman" w:hAnsi="Times New Roman" w:cs="Times New Roman"/>
                <w:color w:val="000000"/>
                <w:sz w:val="24"/>
                <w:szCs w:val="24"/>
                <w:lang w:eastAsia="ru-RU"/>
              </w:rPr>
              <w:t xml:space="preserve"> плата  </w:t>
            </w:r>
          </w:p>
        </w:tc>
        <w:tc>
          <w:tcPr>
            <w:tcW w:w="1777" w:type="dxa"/>
            <w:tcBorders>
              <w:top w:val="nil"/>
              <w:left w:val="nil"/>
              <w:bottom w:val="single" w:sz="4" w:space="0" w:color="auto"/>
              <w:right w:val="single" w:sz="4" w:space="0" w:color="auto"/>
            </w:tcBorders>
            <w:shd w:val="clear" w:color="auto" w:fill="auto"/>
            <w:noWrap/>
            <w:hideMark/>
          </w:tcPr>
          <w:p w14:paraId="0F5FED8D" w14:textId="77777777" w:rsidR="00570B0B" w:rsidRPr="00570B0B" w:rsidRDefault="00570B0B" w:rsidP="00570B0B">
            <w:pPr>
              <w:spacing w:after="0" w:line="240" w:lineRule="auto"/>
              <w:jc w:val="right"/>
              <w:rPr>
                <w:rFonts w:ascii="Calibri" w:eastAsia="Times New Roman" w:hAnsi="Calibri" w:cs="Calibri"/>
                <w:color w:val="000000"/>
                <w:sz w:val="20"/>
                <w:szCs w:val="20"/>
                <w:lang w:eastAsia="ru-RU"/>
              </w:rPr>
            </w:pPr>
            <w:r w:rsidRPr="00570B0B">
              <w:rPr>
                <w:rFonts w:ascii="Times New Roman" w:eastAsia="Times New Roman" w:hAnsi="Times New Roman" w:cs="Times New Roman"/>
                <w:sz w:val="24"/>
                <w:szCs w:val="24"/>
                <w:lang w:eastAsia="ru-RU"/>
              </w:rPr>
              <w:t>21,0</w:t>
            </w:r>
          </w:p>
        </w:tc>
        <w:tc>
          <w:tcPr>
            <w:tcW w:w="1349" w:type="dxa"/>
            <w:tcBorders>
              <w:top w:val="nil"/>
              <w:left w:val="nil"/>
              <w:bottom w:val="single" w:sz="4" w:space="0" w:color="auto"/>
              <w:right w:val="single" w:sz="4" w:space="0" w:color="auto"/>
            </w:tcBorders>
            <w:shd w:val="clear" w:color="auto" w:fill="auto"/>
            <w:noWrap/>
            <w:hideMark/>
          </w:tcPr>
          <w:p w14:paraId="6E28F5F0" w14:textId="77777777" w:rsidR="00570B0B" w:rsidRPr="00570B0B" w:rsidRDefault="00570B0B" w:rsidP="00570B0B">
            <w:pPr>
              <w:spacing w:after="0" w:line="240" w:lineRule="auto"/>
              <w:jc w:val="right"/>
              <w:rPr>
                <w:rFonts w:ascii="Calibri" w:eastAsia="Times New Roman" w:hAnsi="Calibri" w:cs="Calibri"/>
                <w:color w:val="000000"/>
                <w:sz w:val="20"/>
                <w:szCs w:val="20"/>
                <w:lang w:eastAsia="ru-RU"/>
              </w:rPr>
            </w:pPr>
            <w:r w:rsidRPr="00570B0B">
              <w:rPr>
                <w:rFonts w:ascii="Times New Roman" w:eastAsia="Times New Roman" w:hAnsi="Times New Roman" w:cs="Times New Roman"/>
                <w:sz w:val="24"/>
                <w:szCs w:val="24"/>
                <w:lang w:eastAsia="ru-RU"/>
              </w:rPr>
              <w:t>20,9</w:t>
            </w:r>
          </w:p>
        </w:tc>
        <w:tc>
          <w:tcPr>
            <w:tcW w:w="756" w:type="dxa"/>
            <w:gridSpan w:val="2"/>
            <w:tcBorders>
              <w:top w:val="nil"/>
              <w:left w:val="nil"/>
              <w:bottom w:val="single" w:sz="4" w:space="0" w:color="auto"/>
              <w:right w:val="single" w:sz="4" w:space="0" w:color="auto"/>
            </w:tcBorders>
            <w:shd w:val="clear" w:color="auto" w:fill="auto"/>
            <w:noWrap/>
            <w:hideMark/>
          </w:tcPr>
          <w:p w14:paraId="346FEF79" w14:textId="77777777" w:rsidR="00570B0B" w:rsidRPr="00570B0B" w:rsidRDefault="00570B0B" w:rsidP="00570B0B">
            <w:pPr>
              <w:spacing w:after="0" w:line="240" w:lineRule="auto"/>
              <w:jc w:val="center"/>
              <w:rPr>
                <w:rFonts w:ascii="Calibri" w:eastAsia="Times New Roman" w:hAnsi="Calibri" w:cs="Calibri"/>
                <w:color w:val="000000"/>
                <w:sz w:val="20"/>
                <w:szCs w:val="20"/>
                <w:lang w:eastAsia="ru-RU"/>
              </w:rPr>
            </w:pPr>
            <w:r w:rsidRPr="00570B0B">
              <w:rPr>
                <w:rFonts w:ascii="Times New Roman" w:eastAsia="Times New Roman" w:hAnsi="Times New Roman" w:cs="Times New Roman"/>
                <w:sz w:val="24"/>
                <w:szCs w:val="24"/>
                <w:lang w:eastAsia="ru-RU"/>
              </w:rPr>
              <w:t>99,5</w:t>
            </w:r>
          </w:p>
        </w:tc>
      </w:tr>
      <w:tr w:rsidR="008501CE" w:rsidRPr="00570B0B" w14:paraId="49E237A1" w14:textId="77777777" w:rsidTr="0045160A">
        <w:trPr>
          <w:trHeight w:val="276"/>
        </w:trPr>
        <w:tc>
          <w:tcPr>
            <w:tcW w:w="6020" w:type="dxa"/>
            <w:tcBorders>
              <w:top w:val="single" w:sz="4" w:space="0" w:color="auto"/>
              <w:left w:val="single" w:sz="4" w:space="0" w:color="auto"/>
              <w:bottom w:val="single" w:sz="4" w:space="0" w:color="auto"/>
              <w:right w:val="nil"/>
            </w:tcBorders>
            <w:shd w:val="clear" w:color="auto" w:fill="auto"/>
            <w:noWrap/>
            <w:vAlign w:val="bottom"/>
            <w:hideMark/>
          </w:tcPr>
          <w:p w14:paraId="30012E67" w14:textId="77777777" w:rsidR="00570B0B" w:rsidRPr="00570B0B" w:rsidRDefault="00570B0B" w:rsidP="00570B0B">
            <w:pPr>
              <w:spacing w:after="0" w:line="240" w:lineRule="auto"/>
              <w:rPr>
                <w:rFonts w:ascii="Times New Roman" w:eastAsia="Times New Roman" w:hAnsi="Times New Roman" w:cs="Times New Roman"/>
                <w:color w:val="000000"/>
                <w:sz w:val="24"/>
                <w:szCs w:val="24"/>
                <w:lang w:eastAsia="ru-RU"/>
              </w:rPr>
            </w:pPr>
            <w:proofErr w:type="spellStart"/>
            <w:r w:rsidRPr="00570B0B">
              <w:rPr>
                <w:rFonts w:ascii="Times New Roman" w:eastAsia="Times New Roman" w:hAnsi="Times New Roman" w:cs="Times New Roman"/>
                <w:color w:val="000000"/>
                <w:sz w:val="24"/>
                <w:szCs w:val="24"/>
                <w:lang w:eastAsia="ru-RU"/>
              </w:rPr>
              <w:t>Неподаткові</w:t>
            </w:r>
            <w:proofErr w:type="spellEnd"/>
            <w:r w:rsidRPr="00570B0B">
              <w:rPr>
                <w:rFonts w:ascii="Times New Roman" w:eastAsia="Times New Roman" w:hAnsi="Times New Roman" w:cs="Times New Roman"/>
                <w:color w:val="000000"/>
                <w:sz w:val="24"/>
                <w:szCs w:val="24"/>
                <w:lang w:eastAsia="ru-RU"/>
              </w:rPr>
              <w:t xml:space="preserve"> </w:t>
            </w:r>
            <w:proofErr w:type="spellStart"/>
            <w:r w:rsidRPr="00570B0B">
              <w:rPr>
                <w:rFonts w:ascii="Times New Roman" w:eastAsia="Times New Roman" w:hAnsi="Times New Roman" w:cs="Times New Roman"/>
                <w:color w:val="000000"/>
                <w:sz w:val="24"/>
                <w:szCs w:val="24"/>
                <w:lang w:eastAsia="ru-RU"/>
              </w:rPr>
              <w:t>надходження</w:t>
            </w:r>
            <w:proofErr w:type="spellEnd"/>
            <w:r w:rsidRPr="00570B0B">
              <w:rPr>
                <w:rFonts w:ascii="Times New Roman" w:eastAsia="Times New Roman" w:hAnsi="Times New Roman" w:cs="Times New Roman"/>
                <w:color w:val="000000"/>
                <w:sz w:val="24"/>
                <w:szCs w:val="24"/>
                <w:lang w:eastAsia="ru-RU"/>
              </w:rPr>
              <w:t xml:space="preserve">  </w:t>
            </w:r>
          </w:p>
        </w:tc>
        <w:tc>
          <w:tcPr>
            <w:tcW w:w="1777" w:type="dxa"/>
            <w:tcBorders>
              <w:top w:val="single" w:sz="4" w:space="0" w:color="auto"/>
              <w:left w:val="single" w:sz="4" w:space="0" w:color="auto"/>
              <w:bottom w:val="single" w:sz="4" w:space="0" w:color="auto"/>
              <w:right w:val="single" w:sz="4" w:space="0" w:color="auto"/>
            </w:tcBorders>
            <w:shd w:val="clear" w:color="auto" w:fill="auto"/>
            <w:noWrap/>
            <w:hideMark/>
          </w:tcPr>
          <w:p w14:paraId="385DED6D" w14:textId="77777777" w:rsidR="00570B0B" w:rsidRPr="00570B0B" w:rsidRDefault="00570B0B" w:rsidP="00570B0B">
            <w:pPr>
              <w:spacing w:after="0" w:line="240" w:lineRule="auto"/>
              <w:jc w:val="right"/>
              <w:rPr>
                <w:rFonts w:ascii="Calibri" w:eastAsia="Times New Roman" w:hAnsi="Calibri" w:cs="Calibri"/>
                <w:color w:val="000000"/>
                <w:sz w:val="20"/>
                <w:szCs w:val="20"/>
                <w:lang w:val="uk-UA" w:eastAsia="ru-RU"/>
              </w:rPr>
            </w:pPr>
            <w:r w:rsidRPr="00570B0B">
              <w:rPr>
                <w:rFonts w:ascii="Times New Roman" w:eastAsia="Times New Roman" w:hAnsi="Times New Roman" w:cs="Times New Roman"/>
                <w:sz w:val="24"/>
                <w:szCs w:val="24"/>
                <w:lang w:eastAsia="ru-RU"/>
              </w:rPr>
              <w:t>1155,</w:t>
            </w:r>
            <w:r w:rsidRPr="00570B0B">
              <w:rPr>
                <w:rFonts w:ascii="Times New Roman" w:eastAsia="Times New Roman" w:hAnsi="Times New Roman" w:cs="Times New Roman"/>
                <w:sz w:val="24"/>
                <w:szCs w:val="24"/>
                <w:lang w:val="uk-UA" w:eastAsia="ru-RU"/>
              </w:rPr>
              <w:t>7</w:t>
            </w:r>
          </w:p>
        </w:tc>
        <w:tc>
          <w:tcPr>
            <w:tcW w:w="1349" w:type="dxa"/>
            <w:tcBorders>
              <w:top w:val="single" w:sz="4" w:space="0" w:color="auto"/>
              <w:left w:val="nil"/>
              <w:bottom w:val="single" w:sz="4" w:space="0" w:color="auto"/>
              <w:right w:val="single" w:sz="4" w:space="0" w:color="auto"/>
            </w:tcBorders>
            <w:shd w:val="clear" w:color="auto" w:fill="auto"/>
            <w:noWrap/>
            <w:hideMark/>
          </w:tcPr>
          <w:p w14:paraId="066A376F" w14:textId="77777777" w:rsidR="00570B0B" w:rsidRPr="00570B0B" w:rsidRDefault="00570B0B" w:rsidP="00570B0B">
            <w:pPr>
              <w:spacing w:after="0" w:line="240" w:lineRule="auto"/>
              <w:jc w:val="right"/>
              <w:rPr>
                <w:rFonts w:ascii="Calibri" w:eastAsia="Times New Roman" w:hAnsi="Calibri" w:cs="Calibri"/>
                <w:color w:val="000000"/>
                <w:sz w:val="20"/>
                <w:szCs w:val="20"/>
                <w:lang w:val="uk-UA" w:eastAsia="ru-RU"/>
              </w:rPr>
            </w:pPr>
            <w:r w:rsidRPr="00570B0B">
              <w:rPr>
                <w:rFonts w:ascii="Times New Roman" w:eastAsia="Times New Roman" w:hAnsi="Times New Roman" w:cs="Times New Roman"/>
                <w:sz w:val="24"/>
                <w:szCs w:val="24"/>
                <w:lang w:eastAsia="ru-RU"/>
              </w:rPr>
              <w:t>809,</w:t>
            </w:r>
            <w:r w:rsidRPr="00570B0B">
              <w:rPr>
                <w:rFonts w:ascii="Times New Roman" w:eastAsia="Times New Roman" w:hAnsi="Times New Roman" w:cs="Times New Roman"/>
                <w:sz w:val="24"/>
                <w:szCs w:val="24"/>
                <w:lang w:val="uk-UA" w:eastAsia="ru-RU"/>
              </w:rPr>
              <w:t>4</w:t>
            </w:r>
          </w:p>
        </w:tc>
        <w:tc>
          <w:tcPr>
            <w:tcW w:w="756" w:type="dxa"/>
            <w:gridSpan w:val="2"/>
            <w:tcBorders>
              <w:top w:val="single" w:sz="4" w:space="0" w:color="auto"/>
              <w:left w:val="nil"/>
              <w:bottom w:val="single" w:sz="4" w:space="0" w:color="auto"/>
              <w:right w:val="single" w:sz="4" w:space="0" w:color="auto"/>
            </w:tcBorders>
            <w:shd w:val="clear" w:color="auto" w:fill="auto"/>
            <w:noWrap/>
            <w:hideMark/>
          </w:tcPr>
          <w:p w14:paraId="33DD3FB8" w14:textId="77777777" w:rsidR="00570B0B" w:rsidRPr="00570B0B" w:rsidRDefault="00570B0B" w:rsidP="00570B0B">
            <w:pPr>
              <w:spacing w:after="0" w:line="240" w:lineRule="auto"/>
              <w:jc w:val="center"/>
              <w:rPr>
                <w:rFonts w:ascii="Calibri" w:eastAsia="Times New Roman" w:hAnsi="Calibri" w:cs="Calibri"/>
                <w:color w:val="000000"/>
                <w:sz w:val="20"/>
                <w:szCs w:val="20"/>
                <w:lang w:eastAsia="ru-RU"/>
              </w:rPr>
            </w:pPr>
            <w:r w:rsidRPr="00570B0B">
              <w:rPr>
                <w:rFonts w:ascii="Times New Roman" w:eastAsia="Times New Roman" w:hAnsi="Times New Roman" w:cs="Times New Roman"/>
                <w:sz w:val="24"/>
                <w:szCs w:val="24"/>
                <w:lang w:eastAsia="ru-RU"/>
              </w:rPr>
              <w:t>70,0</w:t>
            </w:r>
          </w:p>
        </w:tc>
      </w:tr>
      <w:tr w:rsidR="008501CE" w:rsidRPr="00570B0B" w14:paraId="461C590D" w14:textId="77777777" w:rsidTr="0045160A">
        <w:trPr>
          <w:trHeight w:val="276"/>
        </w:trPr>
        <w:tc>
          <w:tcPr>
            <w:tcW w:w="6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D07C3" w14:textId="77777777" w:rsidR="00570B0B" w:rsidRPr="00570B0B" w:rsidRDefault="00570B0B" w:rsidP="00570B0B">
            <w:pPr>
              <w:spacing w:after="0" w:line="240" w:lineRule="auto"/>
              <w:rPr>
                <w:rFonts w:ascii="Times New Roman" w:eastAsia="Times New Roman" w:hAnsi="Times New Roman" w:cs="Times New Roman"/>
                <w:color w:val="000000"/>
                <w:sz w:val="24"/>
                <w:szCs w:val="24"/>
                <w:lang w:eastAsia="ru-RU"/>
              </w:rPr>
            </w:pPr>
            <w:proofErr w:type="spellStart"/>
            <w:r w:rsidRPr="00570B0B">
              <w:rPr>
                <w:rFonts w:ascii="Times New Roman" w:eastAsia="Times New Roman" w:hAnsi="Times New Roman" w:cs="Times New Roman"/>
                <w:color w:val="000000"/>
                <w:sz w:val="24"/>
                <w:szCs w:val="24"/>
                <w:lang w:eastAsia="ru-RU"/>
              </w:rPr>
              <w:t>Офіційні</w:t>
            </w:r>
            <w:proofErr w:type="spellEnd"/>
            <w:r w:rsidRPr="00570B0B">
              <w:rPr>
                <w:rFonts w:ascii="Times New Roman" w:eastAsia="Times New Roman" w:hAnsi="Times New Roman" w:cs="Times New Roman"/>
                <w:color w:val="000000"/>
                <w:sz w:val="24"/>
                <w:szCs w:val="24"/>
                <w:lang w:eastAsia="ru-RU"/>
              </w:rPr>
              <w:t xml:space="preserve"> </w:t>
            </w:r>
            <w:proofErr w:type="spellStart"/>
            <w:r w:rsidRPr="00570B0B">
              <w:rPr>
                <w:rFonts w:ascii="Times New Roman" w:eastAsia="Times New Roman" w:hAnsi="Times New Roman" w:cs="Times New Roman"/>
                <w:color w:val="000000"/>
                <w:sz w:val="24"/>
                <w:szCs w:val="24"/>
                <w:lang w:eastAsia="ru-RU"/>
              </w:rPr>
              <w:t>трансферти</w:t>
            </w:r>
            <w:proofErr w:type="spellEnd"/>
            <w:r w:rsidRPr="00570B0B">
              <w:rPr>
                <w:rFonts w:ascii="Times New Roman" w:eastAsia="Times New Roman" w:hAnsi="Times New Roman" w:cs="Times New Roman"/>
                <w:color w:val="000000"/>
                <w:sz w:val="24"/>
                <w:szCs w:val="24"/>
                <w:lang w:eastAsia="ru-RU"/>
              </w:rPr>
              <w:t xml:space="preserve">  </w:t>
            </w:r>
          </w:p>
        </w:tc>
        <w:tc>
          <w:tcPr>
            <w:tcW w:w="1777" w:type="dxa"/>
            <w:tcBorders>
              <w:top w:val="single" w:sz="4" w:space="0" w:color="auto"/>
              <w:left w:val="nil"/>
              <w:bottom w:val="single" w:sz="4" w:space="0" w:color="auto"/>
              <w:right w:val="single" w:sz="4" w:space="0" w:color="auto"/>
            </w:tcBorders>
            <w:shd w:val="clear" w:color="auto" w:fill="auto"/>
            <w:noWrap/>
            <w:hideMark/>
          </w:tcPr>
          <w:p w14:paraId="059F8961" w14:textId="77777777" w:rsidR="00570B0B" w:rsidRPr="00570B0B" w:rsidRDefault="00570B0B" w:rsidP="00570B0B">
            <w:pPr>
              <w:spacing w:after="0" w:line="240" w:lineRule="auto"/>
              <w:jc w:val="right"/>
              <w:rPr>
                <w:rFonts w:ascii="Calibri" w:eastAsia="Times New Roman" w:hAnsi="Calibri" w:cs="Calibri"/>
                <w:color w:val="000000"/>
                <w:sz w:val="20"/>
                <w:szCs w:val="20"/>
                <w:lang w:eastAsia="ru-RU"/>
              </w:rPr>
            </w:pPr>
            <w:r w:rsidRPr="00570B0B">
              <w:rPr>
                <w:rFonts w:ascii="Times New Roman" w:eastAsia="Times New Roman" w:hAnsi="Times New Roman" w:cs="Times New Roman"/>
                <w:sz w:val="24"/>
                <w:szCs w:val="24"/>
                <w:lang w:eastAsia="ru-RU"/>
              </w:rPr>
              <w:t>70990,2</w:t>
            </w:r>
          </w:p>
        </w:tc>
        <w:tc>
          <w:tcPr>
            <w:tcW w:w="1349" w:type="dxa"/>
            <w:tcBorders>
              <w:top w:val="single" w:sz="4" w:space="0" w:color="auto"/>
              <w:left w:val="nil"/>
              <w:bottom w:val="single" w:sz="4" w:space="0" w:color="auto"/>
              <w:right w:val="single" w:sz="4" w:space="0" w:color="auto"/>
            </w:tcBorders>
            <w:shd w:val="clear" w:color="auto" w:fill="auto"/>
            <w:noWrap/>
            <w:hideMark/>
          </w:tcPr>
          <w:p w14:paraId="5465F0EE" w14:textId="77777777" w:rsidR="00570B0B" w:rsidRPr="00570B0B" w:rsidRDefault="00570B0B" w:rsidP="00570B0B">
            <w:pPr>
              <w:spacing w:after="0" w:line="240" w:lineRule="auto"/>
              <w:jc w:val="right"/>
              <w:rPr>
                <w:rFonts w:ascii="Calibri" w:eastAsia="Times New Roman" w:hAnsi="Calibri" w:cs="Calibri"/>
                <w:color w:val="000000"/>
                <w:sz w:val="20"/>
                <w:szCs w:val="20"/>
                <w:lang w:eastAsia="ru-RU"/>
              </w:rPr>
            </w:pPr>
            <w:r w:rsidRPr="00570B0B">
              <w:rPr>
                <w:rFonts w:ascii="Times New Roman" w:eastAsia="Times New Roman" w:hAnsi="Times New Roman" w:cs="Times New Roman"/>
                <w:sz w:val="24"/>
                <w:szCs w:val="24"/>
                <w:lang w:eastAsia="ru-RU"/>
              </w:rPr>
              <w:t>68492,4</w:t>
            </w:r>
          </w:p>
        </w:tc>
        <w:tc>
          <w:tcPr>
            <w:tcW w:w="756" w:type="dxa"/>
            <w:gridSpan w:val="2"/>
            <w:tcBorders>
              <w:top w:val="single" w:sz="4" w:space="0" w:color="auto"/>
              <w:left w:val="nil"/>
              <w:bottom w:val="single" w:sz="4" w:space="0" w:color="auto"/>
              <w:right w:val="single" w:sz="4" w:space="0" w:color="auto"/>
            </w:tcBorders>
            <w:shd w:val="clear" w:color="auto" w:fill="auto"/>
            <w:noWrap/>
            <w:hideMark/>
          </w:tcPr>
          <w:p w14:paraId="65D8B81F" w14:textId="77777777" w:rsidR="00570B0B" w:rsidRPr="00570B0B" w:rsidRDefault="00570B0B" w:rsidP="00570B0B">
            <w:pPr>
              <w:spacing w:after="0" w:line="240" w:lineRule="auto"/>
              <w:jc w:val="center"/>
              <w:rPr>
                <w:rFonts w:ascii="Calibri" w:eastAsia="Times New Roman" w:hAnsi="Calibri" w:cs="Calibri"/>
                <w:color w:val="000000"/>
                <w:sz w:val="20"/>
                <w:szCs w:val="20"/>
                <w:lang w:eastAsia="ru-RU"/>
              </w:rPr>
            </w:pPr>
            <w:r w:rsidRPr="00570B0B">
              <w:rPr>
                <w:rFonts w:ascii="Times New Roman" w:eastAsia="Times New Roman" w:hAnsi="Times New Roman" w:cs="Times New Roman"/>
                <w:sz w:val="24"/>
                <w:szCs w:val="24"/>
                <w:lang w:eastAsia="ru-RU"/>
              </w:rPr>
              <w:t>96,5</w:t>
            </w:r>
          </w:p>
        </w:tc>
      </w:tr>
      <w:tr w:rsidR="008501CE" w:rsidRPr="00570B0B" w14:paraId="3DA43B62" w14:textId="77777777" w:rsidTr="0045160A">
        <w:trPr>
          <w:trHeight w:val="276"/>
        </w:trPr>
        <w:tc>
          <w:tcPr>
            <w:tcW w:w="6020" w:type="dxa"/>
            <w:tcBorders>
              <w:top w:val="nil"/>
              <w:left w:val="single" w:sz="4" w:space="0" w:color="auto"/>
              <w:bottom w:val="single" w:sz="4" w:space="0" w:color="auto"/>
              <w:right w:val="single" w:sz="4" w:space="0" w:color="auto"/>
            </w:tcBorders>
            <w:shd w:val="clear" w:color="000000" w:fill="CCFFFF"/>
            <w:noWrap/>
            <w:vAlign w:val="bottom"/>
            <w:hideMark/>
          </w:tcPr>
          <w:p w14:paraId="48910EC1" w14:textId="77777777" w:rsidR="00570B0B" w:rsidRPr="00570B0B" w:rsidRDefault="00570B0B" w:rsidP="00570B0B">
            <w:pPr>
              <w:spacing w:after="0" w:line="240" w:lineRule="auto"/>
              <w:rPr>
                <w:rFonts w:ascii="Times New Roman" w:eastAsia="Times New Roman" w:hAnsi="Times New Roman" w:cs="Times New Roman"/>
                <w:color w:val="000000"/>
                <w:sz w:val="24"/>
                <w:szCs w:val="24"/>
                <w:lang w:eastAsia="ru-RU"/>
              </w:rPr>
            </w:pPr>
            <w:proofErr w:type="spellStart"/>
            <w:r w:rsidRPr="00570B0B">
              <w:rPr>
                <w:rFonts w:ascii="Times New Roman" w:eastAsia="Times New Roman" w:hAnsi="Times New Roman" w:cs="Times New Roman"/>
                <w:color w:val="000000"/>
                <w:sz w:val="24"/>
                <w:szCs w:val="24"/>
                <w:lang w:eastAsia="ru-RU"/>
              </w:rPr>
              <w:t>Всього</w:t>
            </w:r>
            <w:proofErr w:type="spellEnd"/>
            <w:r w:rsidRPr="00570B0B">
              <w:rPr>
                <w:rFonts w:ascii="Times New Roman" w:eastAsia="Times New Roman" w:hAnsi="Times New Roman" w:cs="Times New Roman"/>
                <w:color w:val="000000"/>
                <w:sz w:val="24"/>
                <w:szCs w:val="24"/>
                <w:lang w:eastAsia="ru-RU"/>
              </w:rPr>
              <w:t xml:space="preserve"> (без </w:t>
            </w:r>
            <w:proofErr w:type="spellStart"/>
            <w:r w:rsidRPr="00570B0B">
              <w:rPr>
                <w:rFonts w:ascii="Times New Roman" w:eastAsia="Times New Roman" w:hAnsi="Times New Roman" w:cs="Times New Roman"/>
                <w:color w:val="000000"/>
                <w:sz w:val="24"/>
                <w:szCs w:val="24"/>
                <w:lang w:eastAsia="ru-RU"/>
              </w:rPr>
              <w:t>урахування</w:t>
            </w:r>
            <w:proofErr w:type="spellEnd"/>
            <w:r w:rsidRPr="00570B0B">
              <w:rPr>
                <w:rFonts w:ascii="Times New Roman" w:eastAsia="Times New Roman" w:hAnsi="Times New Roman" w:cs="Times New Roman"/>
                <w:color w:val="000000"/>
                <w:sz w:val="24"/>
                <w:szCs w:val="24"/>
                <w:lang w:eastAsia="ru-RU"/>
              </w:rPr>
              <w:t xml:space="preserve"> </w:t>
            </w:r>
            <w:proofErr w:type="spellStart"/>
            <w:r w:rsidRPr="00570B0B">
              <w:rPr>
                <w:rFonts w:ascii="Times New Roman" w:eastAsia="Times New Roman" w:hAnsi="Times New Roman" w:cs="Times New Roman"/>
                <w:color w:val="000000"/>
                <w:sz w:val="24"/>
                <w:szCs w:val="24"/>
                <w:lang w:eastAsia="ru-RU"/>
              </w:rPr>
              <w:t>трансфертів</w:t>
            </w:r>
            <w:proofErr w:type="spellEnd"/>
            <w:r w:rsidRPr="00570B0B">
              <w:rPr>
                <w:rFonts w:ascii="Times New Roman" w:eastAsia="Times New Roman" w:hAnsi="Times New Roman" w:cs="Times New Roman"/>
                <w:color w:val="000000"/>
                <w:sz w:val="24"/>
                <w:szCs w:val="24"/>
                <w:lang w:eastAsia="ru-RU"/>
              </w:rPr>
              <w:t>)</w:t>
            </w:r>
          </w:p>
        </w:tc>
        <w:tc>
          <w:tcPr>
            <w:tcW w:w="1777" w:type="dxa"/>
            <w:tcBorders>
              <w:top w:val="nil"/>
              <w:left w:val="nil"/>
              <w:bottom w:val="single" w:sz="4" w:space="0" w:color="auto"/>
              <w:right w:val="single" w:sz="4" w:space="0" w:color="auto"/>
            </w:tcBorders>
            <w:shd w:val="clear" w:color="000000" w:fill="66FFFF"/>
            <w:noWrap/>
            <w:hideMark/>
          </w:tcPr>
          <w:p w14:paraId="7FEFE371" w14:textId="77777777" w:rsidR="00570B0B" w:rsidRPr="00570B0B" w:rsidRDefault="00570B0B" w:rsidP="00570B0B">
            <w:pPr>
              <w:spacing w:after="0" w:line="240" w:lineRule="auto"/>
              <w:jc w:val="right"/>
              <w:rPr>
                <w:rFonts w:ascii="Calibri" w:eastAsia="Times New Roman" w:hAnsi="Calibri" w:cs="Calibri"/>
                <w:b/>
                <w:bCs/>
                <w:color w:val="000000"/>
                <w:sz w:val="20"/>
                <w:szCs w:val="20"/>
                <w:lang w:val="uk-UA" w:eastAsia="ru-RU"/>
              </w:rPr>
            </w:pPr>
            <w:r w:rsidRPr="00570B0B">
              <w:rPr>
                <w:rFonts w:ascii="Times New Roman" w:eastAsia="Times New Roman" w:hAnsi="Times New Roman" w:cs="Times New Roman"/>
                <w:b/>
                <w:bCs/>
                <w:sz w:val="24"/>
                <w:szCs w:val="24"/>
                <w:lang w:eastAsia="ru-RU"/>
              </w:rPr>
              <w:t>66234,</w:t>
            </w:r>
            <w:r w:rsidRPr="00570B0B">
              <w:rPr>
                <w:rFonts w:ascii="Times New Roman" w:eastAsia="Times New Roman" w:hAnsi="Times New Roman" w:cs="Times New Roman"/>
                <w:b/>
                <w:bCs/>
                <w:sz w:val="24"/>
                <w:szCs w:val="24"/>
                <w:lang w:val="uk-UA" w:eastAsia="ru-RU"/>
              </w:rPr>
              <w:t>9</w:t>
            </w:r>
          </w:p>
        </w:tc>
        <w:tc>
          <w:tcPr>
            <w:tcW w:w="1349" w:type="dxa"/>
            <w:tcBorders>
              <w:top w:val="nil"/>
              <w:left w:val="nil"/>
              <w:bottom w:val="single" w:sz="4" w:space="0" w:color="auto"/>
              <w:right w:val="single" w:sz="4" w:space="0" w:color="auto"/>
            </w:tcBorders>
            <w:shd w:val="clear" w:color="000000" w:fill="66FFFF"/>
            <w:noWrap/>
            <w:hideMark/>
          </w:tcPr>
          <w:p w14:paraId="30F56462" w14:textId="77777777" w:rsidR="00570B0B" w:rsidRPr="00570B0B" w:rsidRDefault="00570B0B" w:rsidP="00570B0B">
            <w:pPr>
              <w:spacing w:after="0" w:line="240" w:lineRule="auto"/>
              <w:jc w:val="right"/>
              <w:rPr>
                <w:rFonts w:ascii="Calibri" w:eastAsia="Times New Roman" w:hAnsi="Calibri" w:cs="Calibri"/>
                <w:b/>
                <w:bCs/>
                <w:color w:val="000000"/>
                <w:sz w:val="20"/>
                <w:szCs w:val="20"/>
                <w:lang w:val="uk-UA" w:eastAsia="ru-RU"/>
              </w:rPr>
            </w:pPr>
            <w:r w:rsidRPr="00570B0B">
              <w:rPr>
                <w:rFonts w:ascii="Times New Roman" w:eastAsia="Times New Roman" w:hAnsi="Times New Roman" w:cs="Times New Roman"/>
                <w:b/>
                <w:bCs/>
                <w:sz w:val="24"/>
                <w:szCs w:val="24"/>
                <w:lang w:eastAsia="ru-RU"/>
              </w:rPr>
              <w:t>68952,</w:t>
            </w:r>
            <w:r w:rsidRPr="00570B0B">
              <w:rPr>
                <w:rFonts w:ascii="Times New Roman" w:eastAsia="Times New Roman" w:hAnsi="Times New Roman" w:cs="Times New Roman"/>
                <w:b/>
                <w:bCs/>
                <w:sz w:val="24"/>
                <w:szCs w:val="24"/>
                <w:lang w:val="uk-UA" w:eastAsia="ru-RU"/>
              </w:rPr>
              <w:t>4</w:t>
            </w:r>
          </w:p>
        </w:tc>
        <w:tc>
          <w:tcPr>
            <w:tcW w:w="756" w:type="dxa"/>
            <w:gridSpan w:val="2"/>
            <w:tcBorders>
              <w:top w:val="nil"/>
              <w:left w:val="nil"/>
              <w:bottom w:val="single" w:sz="4" w:space="0" w:color="auto"/>
              <w:right w:val="single" w:sz="4" w:space="0" w:color="auto"/>
            </w:tcBorders>
            <w:shd w:val="clear" w:color="000000" w:fill="66FFFF"/>
            <w:noWrap/>
            <w:hideMark/>
          </w:tcPr>
          <w:p w14:paraId="5118C0AB" w14:textId="77777777" w:rsidR="00570B0B" w:rsidRPr="00570B0B" w:rsidRDefault="00570B0B" w:rsidP="00570B0B">
            <w:pPr>
              <w:spacing w:after="0" w:line="240" w:lineRule="auto"/>
              <w:jc w:val="center"/>
              <w:rPr>
                <w:rFonts w:ascii="Calibri" w:eastAsia="Times New Roman" w:hAnsi="Calibri" w:cs="Calibri"/>
                <w:b/>
                <w:bCs/>
                <w:color w:val="000000"/>
                <w:sz w:val="20"/>
                <w:szCs w:val="20"/>
                <w:lang w:eastAsia="ru-RU"/>
              </w:rPr>
            </w:pPr>
            <w:r w:rsidRPr="00570B0B">
              <w:rPr>
                <w:rFonts w:ascii="Times New Roman" w:eastAsia="Times New Roman" w:hAnsi="Times New Roman" w:cs="Times New Roman"/>
                <w:sz w:val="24"/>
                <w:szCs w:val="24"/>
                <w:lang w:eastAsia="ru-RU"/>
              </w:rPr>
              <w:t>104,1</w:t>
            </w:r>
          </w:p>
        </w:tc>
      </w:tr>
      <w:tr w:rsidR="008501CE" w:rsidRPr="00570B0B" w14:paraId="43C13CF8" w14:textId="77777777" w:rsidTr="0045160A">
        <w:trPr>
          <w:trHeight w:val="276"/>
        </w:trPr>
        <w:tc>
          <w:tcPr>
            <w:tcW w:w="6020" w:type="dxa"/>
            <w:tcBorders>
              <w:top w:val="nil"/>
              <w:left w:val="single" w:sz="4" w:space="0" w:color="auto"/>
              <w:bottom w:val="single" w:sz="4" w:space="0" w:color="auto"/>
              <w:right w:val="single" w:sz="4" w:space="0" w:color="auto"/>
            </w:tcBorders>
            <w:shd w:val="clear" w:color="000000" w:fill="CCFFFF"/>
            <w:noWrap/>
            <w:vAlign w:val="bottom"/>
            <w:hideMark/>
          </w:tcPr>
          <w:p w14:paraId="60870195" w14:textId="77777777" w:rsidR="00570B0B" w:rsidRPr="00570B0B" w:rsidRDefault="00570B0B" w:rsidP="00570B0B">
            <w:pPr>
              <w:spacing w:after="0" w:line="240" w:lineRule="auto"/>
              <w:rPr>
                <w:rFonts w:ascii="Times New Roman" w:eastAsia="Times New Roman" w:hAnsi="Times New Roman" w:cs="Times New Roman"/>
                <w:b/>
                <w:bCs/>
                <w:i/>
                <w:iCs/>
                <w:color w:val="000000"/>
                <w:sz w:val="24"/>
                <w:szCs w:val="24"/>
                <w:lang w:eastAsia="ru-RU"/>
              </w:rPr>
            </w:pPr>
            <w:proofErr w:type="spellStart"/>
            <w:r w:rsidRPr="00570B0B">
              <w:rPr>
                <w:rFonts w:ascii="Times New Roman" w:eastAsia="Times New Roman" w:hAnsi="Times New Roman" w:cs="Times New Roman"/>
                <w:b/>
                <w:bCs/>
                <w:i/>
                <w:iCs/>
                <w:color w:val="000000"/>
                <w:sz w:val="24"/>
                <w:szCs w:val="24"/>
                <w:lang w:eastAsia="ru-RU"/>
              </w:rPr>
              <w:t>Всього</w:t>
            </w:r>
            <w:proofErr w:type="spellEnd"/>
          </w:p>
        </w:tc>
        <w:tc>
          <w:tcPr>
            <w:tcW w:w="1777" w:type="dxa"/>
            <w:tcBorders>
              <w:top w:val="nil"/>
              <w:left w:val="nil"/>
              <w:bottom w:val="single" w:sz="4" w:space="0" w:color="auto"/>
              <w:right w:val="single" w:sz="4" w:space="0" w:color="auto"/>
            </w:tcBorders>
            <w:shd w:val="clear" w:color="000000" w:fill="66FFFF"/>
            <w:noWrap/>
            <w:hideMark/>
          </w:tcPr>
          <w:p w14:paraId="365488F2" w14:textId="77777777" w:rsidR="00570B0B" w:rsidRPr="00570B0B" w:rsidRDefault="00570B0B" w:rsidP="00570B0B">
            <w:pPr>
              <w:spacing w:after="0" w:line="240" w:lineRule="auto"/>
              <w:jc w:val="right"/>
              <w:rPr>
                <w:rFonts w:ascii="Calibri" w:eastAsia="Times New Roman" w:hAnsi="Calibri" w:cs="Calibri"/>
                <w:b/>
                <w:bCs/>
                <w:i/>
                <w:iCs/>
                <w:color w:val="000000"/>
                <w:sz w:val="20"/>
                <w:szCs w:val="20"/>
                <w:lang w:val="uk-UA" w:eastAsia="ru-RU"/>
              </w:rPr>
            </w:pPr>
            <w:r w:rsidRPr="00570B0B">
              <w:rPr>
                <w:rFonts w:ascii="Times New Roman" w:eastAsia="Times New Roman" w:hAnsi="Times New Roman" w:cs="Times New Roman"/>
                <w:b/>
                <w:bCs/>
                <w:i/>
                <w:iCs/>
                <w:sz w:val="24"/>
                <w:szCs w:val="24"/>
                <w:lang w:eastAsia="ru-RU"/>
              </w:rPr>
              <w:t>137225,</w:t>
            </w:r>
            <w:r w:rsidRPr="00570B0B">
              <w:rPr>
                <w:rFonts w:ascii="Times New Roman" w:eastAsia="Times New Roman" w:hAnsi="Times New Roman" w:cs="Times New Roman"/>
                <w:b/>
                <w:bCs/>
                <w:i/>
                <w:iCs/>
                <w:sz w:val="24"/>
                <w:szCs w:val="24"/>
                <w:lang w:val="uk-UA" w:eastAsia="ru-RU"/>
              </w:rPr>
              <w:t>1</w:t>
            </w:r>
          </w:p>
        </w:tc>
        <w:tc>
          <w:tcPr>
            <w:tcW w:w="1349" w:type="dxa"/>
            <w:tcBorders>
              <w:top w:val="nil"/>
              <w:left w:val="nil"/>
              <w:bottom w:val="single" w:sz="4" w:space="0" w:color="auto"/>
              <w:right w:val="single" w:sz="4" w:space="0" w:color="auto"/>
            </w:tcBorders>
            <w:shd w:val="clear" w:color="000000" w:fill="66FFFF"/>
            <w:noWrap/>
            <w:hideMark/>
          </w:tcPr>
          <w:p w14:paraId="64168141" w14:textId="77777777" w:rsidR="00570B0B" w:rsidRPr="00570B0B" w:rsidRDefault="00570B0B" w:rsidP="00570B0B">
            <w:pPr>
              <w:spacing w:after="0" w:line="240" w:lineRule="auto"/>
              <w:jc w:val="right"/>
              <w:rPr>
                <w:rFonts w:ascii="Calibri" w:eastAsia="Times New Roman" w:hAnsi="Calibri" w:cs="Calibri"/>
                <w:b/>
                <w:bCs/>
                <w:i/>
                <w:iCs/>
                <w:color w:val="000000"/>
                <w:sz w:val="20"/>
                <w:szCs w:val="20"/>
                <w:lang w:val="uk-UA" w:eastAsia="ru-RU"/>
              </w:rPr>
            </w:pPr>
            <w:r w:rsidRPr="00570B0B">
              <w:rPr>
                <w:rFonts w:ascii="Times New Roman" w:eastAsia="Times New Roman" w:hAnsi="Times New Roman" w:cs="Times New Roman"/>
                <w:b/>
                <w:bCs/>
                <w:i/>
                <w:iCs/>
                <w:sz w:val="24"/>
                <w:szCs w:val="24"/>
                <w:lang w:eastAsia="ru-RU"/>
              </w:rPr>
              <w:t>137444,</w:t>
            </w:r>
            <w:r w:rsidRPr="00570B0B">
              <w:rPr>
                <w:rFonts w:ascii="Times New Roman" w:eastAsia="Times New Roman" w:hAnsi="Times New Roman" w:cs="Times New Roman"/>
                <w:b/>
                <w:bCs/>
                <w:i/>
                <w:iCs/>
                <w:sz w:val="24"/>
                <w:szCs w:val="24"/>
                <w:lang w:val="uk-UA" w:eastAsia="ru-RU"/>
              </w:rPr>
              <w:t>8</w:t>
            </w:r>
          </w:p>
        </w:tc>
        <w:tc>
          <w:tcPr>
            <w:tcW w:w="756" w:type="dxa"/>
            <w:gridSpan w:val="2"/>
            <w:tcBorders>
              <w:top w:val="nil"/>
              <w:left w:val="nil"/>
              <w:bottom w:val="single" w:sz="4" w:space="0" w:color="auto"/>
              <w:right w:val="single" w:sz="4" w:space="0" w:color="auto"/>
            </w:tcBorders>
            <w:shd w:val="clear" w:color="000000" w:fill="66FFFF"/>
            <w:noWrap/>
            <w:hideMark/>
          </w:tcPr>
          <w:p w14:paraId="4E69968B" w14:textId="77777777" w:rsidR="00570B0B" w:rsidRPr="00570B0B" w:rsidRDefault="00570B0B" w:rsidP="00570B0B">
            <w:pPr>
              <w:spacing w:after="0" w:line="240" w:lineRule="auto"/>
              <w:jc w:val="center"/>
              <w:rPr>
                <w:rFonts w:ascii="Calibri" w:eastAsia="Times New Roman" w:hAnsi="Calibri" w:cs="Calibri"/>
                <w:b/>
                <w:bCs/>
                <w:i/>
                <w:iCs/>
                <w:color w:val="000000"/>
                <w:sz w:val="20"/>
                <w:szCs w:val="20"/>
                <w:lang w:eastAsia="ru-RU"/>
              </w:rPr>
            </w:pPr>
            <w:r w:rsidRPr="00570B0B">
              <w:rPr>
                <w:rFonts w:ascii="Times New Roman" w:eastAsia="Times New Roman" w:hAnsi="Times New Roman" w:cs="Times New Roman"/>
                <w:b/>
                <w:bCs/>
                <w:i/>
                <w:iCs/>
                <w:sz w:val="24"/>
                <w:szCs w:val="24"/>
                <w:lang w:eastAsia="ru-RU"/>
              </w:rPr>
              <w:t>100,2</w:t>
            </w:r>
          </w:p>
        </w:tc>
      </w:tr>
    </w:tbl>
    <w:p w14:paraId="674CD434" w14:textId="77777777" w:rsidR="00570B0B" w:rsidRPr="00570B0B" w:rsidRDefault="00570B0B" w:rsidP="00570B0B">
      <w:pPr>
        <w:shd w:val="clear" w:color="auto" w:fill="FFFFFF"/>
        <w:spacing w:after="240" w:line="240" w:lineRule="auto"/>
        <w:ind w:right="45" w:firstLine="692"/>
        <w:jc w:val="both"/>
        <w:rPr>
          <w:rFonts w:ascii="Times New Roman" w:eastAsia="Times New Roman" w:hAnsi="Times New Roman" w:cs="Times New Roman"/>
          <w:color w:val="000000"/>
          <w:sz w:val="28"/>
          <w:szCs w:val="28"/>
          <w:lang w:val="uk-UA" w:eastAsia="ru-RU"/>
        </w:rPr>
      </w:pPr>
    </w:p>
    <w:p w14:paraId="02A5D64C" w14:textId="77777777" w:rsidR="00570B0B" w:rsidRPr="00570B0B" w:rsidRDefault="00570B0B" w:rsidP="00570B0B">
      <w:pPr>
        <w:shd w:val="clear" w:color="auto" w:fill="FFFFFF"/>
        <w:spacing w:after="240" w:line="240" w:lineRule="auto"/>
        <w:ind w:right="45" w:firstLine="709"/>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color w:val="000000"/>
          <w:sz w:val="28"/>
          <w:szCs w:val="28"/>
          <w:lang w:val="uk-UA" w:eastAsia="ru-RU"/>
        </w:rPr>
        <w:t>Основним дохідним джерелом загального фонду бюджету селищної  територіальної громади є</w:t>
      </w:r>
      <w:r w:rsidRPr="00570B0B">
        <w:rPr>
          <w:rFonts w:ascii="Times New Roman" w:eastAsia="Times New Roman" w:hAnsi="Times New Roman" w:cs="Times New Roman"/>
          <w:color w:val="FF0000"/>
          <w:sz w:val="28"/>
          <w:szCs w:val="28"/>
          <w:lang w:val="uk-UA" w:eastAsia="ru-RU"/>
        </w:rPr>
        <w:t xml:space="preserve"> </w:t>
      </w:r>
      <w:r w:rsidRPr="00570B0B">
        <w:rPr>
          <w:rFonts w:ascii="Times New Roman" w:eastAsia="Times New Roman" w:hAnsi="Times New Roman" w:cs="Times New Roman"/>
          <w:color w:val="000000"/>
          <w:sz w:val="28"/>
          <w:szCs w:val="28"/>
          <w:lang w:val="uk-UA" w:eastAsia="ru-RU"/>
        </w:rPr>
        <w:t>податок та збір на доходи фізичних осіб, який в структурі власних доходів становить</w:t>
      </w:r>
      <w:r w:rsidRPr="00570B0B">
        <w:rPr>
          <w:rFonts w:ascii="Times New Roman" w:eastAsia="Times New Roman" w:hAnsi="Times New Roman" w:cs="Times New Roman"/>
          <w:color w:val="FF0000"/>
          <w:sz w:val="28"/>
          <w:szCs w:val="28"/>
          <w:lang w:val="uk-UA" w:eastAsia="ru-RU"/>
        </w:rPr>
        <w:t xml:space="preserve"> </w:t>
      </w:r>
      <w:r w:rsidRPr="00570B0B">
        <w:rPr>
          <w:rFonts w:ascii="Times New Roman" w:eastAsia="Times New Roman" w:hAnsi="Times New Roman" w:cs="Times New Roman"/>
          <w:color w:val="000000"/>
          <w:sz w:val="28"/>
          <w:szCs w:val="28"/>
          <w:lang w:val="uk-UA" w:eastAsia="ru-RU"/>
        </w:rPr>
        <w:t>66,5% (по фактичних надходженнях),</w:t>
      </w:r>
      <w:r w:rsidRPr="00570B0B">
        <w:rPr>
          <w:rFonts w:ascii="Times New Roman" w:eastAsia="Times New Roman" w:hAnsi="Times New Roman" w:cs="Times New Roman"/>
          <w:color w:val="FF0000"/>
          <w:sz w:val="28"/>
          <w:szCs w:val="28"/>
          <w:lang w:val="uk-UA" w:eastAsia="ru-RU"/>
        </w:rPr>
        <w:t xml:space="preserve"> </w:t>
      </w:r>
      <w:r w:rsidRPr="00570B0B">
        <w:rPr>
          <w:rFonts w:ascii="Times New Roman" w:eastAsia="Times New Roman" w:hAnsi="Times New Roman" w:cs="Times New Roman"/>
          <w:color w:val="000000"/>
          <w:sz w:val="28"/>
          <w:szCs w:val="28"/>
          <w:lang w:val="uk-UA" w:eastAsia="ru-RU"/>
        </w:rPr>
        <w:t xml:space="preserve">а також місцеві податки, що в структурі власних доходів складають 24,6%. </w:t>
      </w:r>
      <w:r w:rsidRPr="00570B0B">
        <w:rPr>
          <w:rFonts w:ascii="Times New Roman" w:eastAsia="Times New Roman" w:hAnsi="Times New Roman" w:cs="Times New Roman"/>
          <w:color w:val="000000"/>
          <w:sz w:val="28"/>
          <w:szCs w:val="28"/>
          <w:lang w:val="uk-UA" w:eastAsia="ru-RU"/>
        </w:rPr>
        <w:lastRenderedPageBreak/>
        <w:t>Зазначених податків за 9 місяців 2022 року надійшло</w:t>
      </w:r>
      <w:r w:rsidRPr="00570B0B">
        <w:rPr>
          <w:rFonts w:ascii="Times New Roman" w:eastAsia="Times New Roman" w:hAnsi="Times New Roman" w:cs="Times New Roman"/>
          <w:color w:val="FF0000"/>
          <w:sz w:val="28"/>
          <w:szCs w:val="28"/>
          <w:lang w:val="uk-UA" w:eastAsia="ru-RU"/>
        </w:rPr>
        <w:t xml:space="preserve"> </w:t>
      </w:r>
      <w:r w:rsidRPr="00570B0B">
        <w:rPr>
          <w:rFonts w:ascii="Times New Roman" w:eastAsia="Times New Roman" w:hAnsi="Times New Roman" w:cs="Times New Roman"/>
          <w:sz w:val="28"/>
          <w:szCs w:val="28"/>
          <w:lang w:val="uk-UA" w:eastAsia="ru-RU"/>
        </w:rPr>
        <w:t>62 809,2 тис. грн., в тому числі:  податку та збору на доходи фізичних осіб – 45 867,6 тис. грн. або      110,7 % до</w:t>
      </w:r>
      <w:r w:rsidRPr="00570B0B">
        <w:rPr>
          <w:rFonts w:ascii="Times New Roman" w:eastAsia="Times New Roman" w:hAnsi="Times New Roman" w:cs="Times New Roman"/>
          <w:color w:val="FF0000"/>
          <w:sz w:val="28"/>
          <w:szCs w:val="28"/>
          <w:lang w:val="uk-UA" w:eastAsia="ru-RU"/>
        </w:rPr>
        <w:t xml:space="preserve"> </w:t>
      </w:r>
      <w:r w:rsidRPr="00570B0B">
        <w:rPr>
          <w:rFonts w:ascii="Times New Roman" w:eastAsia="Times New Roman" w:hAnsi="Times New Roman" w:cs="Times New Roman"/>
          <w:sz w:val="28"/>
          <w:szCs w:val="28"/>
          <w:lang w:val="uk-UA" w:eastAsia="ru-RU"/>
        </w:rPr>
        <w:t>затвердженого плану</w:t>
      </w:r>
      <w:r w:rsidRPr="00570B0B">
        <w:rPr>
          <w:rFonts w:ascii="Times New Roman" w:eastAsia="Times New Roman" w:hAnsi="Times New Roman" w:cs="Times New Roman"/>
          <w:color w:val="FF0000"/>
          <w:sz w:val="28"/>
          <w:szCs w:val="28"/>
          <w:lang w:val="uk-UA" w:eastAsia="ru-RU"/>
        </w:rPr>
        <w:t xml:space="preserve"> </w:t>
      </w:r>
      <w:r w:rsidRPr="00570B0B">
        <w:rPr>
          <w:rFonts w:ascii="Times New Roman" w:eastAsia="Times New Roman" w:hAnsi="Times New Roman" w:cs="Times New Roman"/>
          <w:sz w:val="28"/>
          <w:szCs w:val="28"/>
          <w:lang w:val="uk-UA" w:eastAsia="ru-RU"/>
        </w:rPr>
        <w:t>та місцевих податків –</w:t>
      </w:r>
      <w:r w:rsidRPr="00570B0B">
        <w:rPr>
          <w:rFonts w:ascii="Times New Roman" w:eastAsia="Times New Roman" w:hAnsi="Times New Roman" w:cs="Times New Roman"/>
          <w:color w:val="FF0000"/>
          <w:sz w:val="28"/>
          <w:szCs w:val="28"/>
          <w:lang w:val="uk-UA" w:eastAsia="ru-RU"/>
        </w:rPr>
        <w:t xml:space="preserve"> </w:t>
      </w:r>
      <w:r w:rsidRPr="00570B0B">
        <w:rPr>
          <w:rFonts w:ascii="Times New Roman" w:eastAsia="Times New Roman" w:hAnsi="Times New Roman" w:cs="Times New Roman"/>
          <w:sz w:val="28"/>
          <w:szCs w:val="28"/>
          <w:lang w:val="uk-UA" w:eastAsia="ru-RU"/>
        </w:rPr>
        <w:t>16 941,6 тис. грн. або 83% до затвердженого плану.</w:t>
      </w:r>
    </w:p>
    <w:p w14:paraId="34E32DDB" w14:textId="41794B3C" w:rsidR="00570B0B" w:rsidRPr="00570B0B" w:rsidRDefault="00570B0B" w:rsidP="00570B0B">
      <w:pPr>
        <w:shd w:val="clear" w:color="auto" w:fill="FFFFFF"/>
        <w:spacing w:after="240" w:line="240" w:lineRule="auto"/>
        <w:ind w:right="45" w:firstLine="708"/>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color w:val="000000"/>
          <w:sz w:val="28"/>
          <w:szCs w:val="28"/>
          <w:lang w:val="uk-UA" w:eastAsia="ru-RU"/>
        </w:rPr>
        <w:t xml:space="preserve">За звітний період надійшло трансфертів з державного бюджету – </w:t>
      </w:r>
      <w:r w:rsidRPr="00570B0B">
        <w:rPr>
          <w:rFonts w:ascii="Times New Roman" w:eastAsia="Times New Roman" w:hAnsi="Times New Roman" w:cs="Times New Roman"/>
          <w:color w:val="FF0000"/>
          <w:sz w:val="28"/>
          <w:szCs w:val="28"/>
          <w:lang w:val="uk-UA" w:eastAsia="ru-RU"/>
        </w:rPr>
        <w:t xml:space="preserve"> </w:t>
      </w:r>
      <w:r w:rsidRPr="00570B0B">
        <w:rPr>
          <w:rFonts w:ascii="Times New Roman" w:eastAsia="Times New Roman" w:hAnsi="Times New Roman" w:cs="Times New Roman"/>
          <w:sz w:val="28"/>
          <w:szCs w:val="28"/>
          <w:lang w:val="uk-UA" w:eastAsia="ru-RU"/>
        </w:rPr>
        <w:t>52 865,1 тис. грн.,</w:t>
      </w:r>
      <w:r w:rsidRPr="00570B0B">
        <w:rPr>
          <w:rFonts w:ascii="Times New Roman" w:eastAsia="Times New Roman" w:hAnsi="Times New Roman" w:cs="Times New Roman"/>
          <w:color w:val="FF0000"/>
          <w:sz w:val="28"/>
          <w:szCs w:val="28"/>
          <w:lang w:val="uk-UA" w:eastAsia="ru-RU"/>
        </w:rPr>
        <w:t xml:space="preserve"> </w:t>
      </w:r>
      <w:r w:rsidRPr="00570B0B">
        <w:rPr>
          <w:rFonts w:ascii="Times New Roman" w:eastAsia="Times New Roman" w:hAnsi="Times New Roman" w:cs="Times New Roman"/>
          <w:color w:val="000000"/>
          <w:sz w:val="28"/>
          <w:szCs w:val="28"/>
          <w:lang w:val="uk-UA" w:eastAsia="ru-RU"/>
        </w:rPr>
        <w:t>в тому числі  базової дотації –</w:t>
      </w:r>
      <w:r w:rsidRPr="00570B0B">
        <w:rPr>
          <w:rFonts w:ascii="Times New Roman" w:eastAsia="Times New Roman" w:hAnsi="Times New Roman" w:cs="Times New Roman"/>
          <w:color w:val="FF0000"/>
          <w:sz w:val="28"/>
          <w:szCs w:val="28"/>
          <w:lang w:val="uk-UA" w:eastAsia="ru-RU"/>
        </w:rPr>
        <w:t xml:space="preserve"> </w:t>
      </w:r>
      <w:r w:rsidRPr="00570B0B">
        <w:rPr>
          <w:rFonts w:ascii="Times New Roman" w:eastAsia="Times New Roman" w:hAnsi="Times New Roman" w:cs="Times New Roman"/>
          <w:color w:val="000000"/>
          <w:sz w:val="28"/>
          <w:szCs w:val="28"/>
          <w:lang w:val="uk-UA" w:eastAsia="ru-RU"/>
        </w:rPr>
        <w:t xml:space="preserve">9 018,9 тис. грн., освітньої субвенції – 43 846,2 тис. грн., що становить 100% планових надходжень. </w:t>
      </w:r>
    </w:p>
    <w:p w14:paraId="0A62F5F1" w14:textId="77777777" w:rsidR="00570B0B" w:rsidRPr="00570B0B" w:rsidRDefault="00570B0B" w:rsidP="00570B0B">
      <w:pPr>
        <w:shd w:val="clear" w:color="auto" w:fill="FFFFFF"/>
        <w:spacing w:after="240" w:line="240" w:lineRule="auto"/>
        <w:ind w:right="45" w:firstLine="692"/>
        <w:jc w:val="both"/>
        <w:rPr>
          <w:rFonts w:ascii="Times New Roman" w:eastAsia="Times New Roman" w:hAnsi="Times New Roman" w:cs="Times New Roman"/>
          <w:color w:val="000000"/>
          <w:sz w:val="28"/>
          <w:szCs w:val="28"/>
          <w:lang w:val="uk-UA" w:eastAsia="ru-RU"/>
        </w:rPr>
      </w:pPr>
      <w:r w:rsidRPr="00570B0B">
        <w:rPr>
          <w:rFonts w:ascii="Times New Roman" w:eastAsia="Times New Roman" w:hAnsi="Times New Roman" w:cs="Times New Roman"/>
          <w:color w:val="000000"/>
          <w:sz w:val="28"/>
          <w:szCs w:val="28"/>
          <w:lang w:val="uk-UA" w:eastAsia="ru-RU"/>
        </w:rPr>
        <w:t>До спеціального фонду селищного бюджету надійшло</w:t>
      </w:r>
      <w:r w:rsidRPr="00570B0B">
        <w:rPr>
          <w:rFonts w:ascii="Times New Roman" w:eastAsia="Times New Roman" w:hAnsi="Times New Roman" w:cs="Times New Roman"/>
          <w:color w:val="FF0000"/>
          <w:sz w:val="28"/>
          <w:szCs w:val="28"/>
          <w:lang w:val="uk-UA" w:eastAsia="ru-RU"/>
        </w:rPr>
        <w:t xml:space="preserve"> </w:t>
      </w:r>
      <w:r w:rsidRPr="00570B0B">
        <w:rPr>
          <w:rFonts w:ascii="Times New Roman" w:eastAsia="Times New Roman" w:hAnsi="Times New Roman" w:cs="Times New Roman"/>
          <w:color w:val="000000"/>
          <w:sz w:val="28"/>
          <w:szCs w:val="28"/>
          <w:lang w:val="uk-UA" w:eastAsia="ru-RU"/>
        </w:rPr>
        <w:t>5 524,8 тис. грн., в тому числі власних надходжень бюджетних установ –  5 220,8 тис. грн. грн.,</w:t>
      </w:r>
      <w:r w:rsidRPr="00570B0B">
        <w:rPr>
          <w:rFonts w:ascii="Times New Roman" w:eastAsia="Times New Roman" w:hAnsi="Times New Roman" w:cs="Times New Roman"/>
          <w:color w:val="FF0000"/>
          <w:sz w:val="28"/>
          <w:szCs w:val="28"/>
          <w:lang w:val="uk-UA" w:eastAsia="ru-RU"/>
        </w:rPr>
        <w:t xml:space="preserve"> </w:t>
      </w:r>
      <w:r w:rsidRPr="00570B0B">
        <w:rPr>
          <w:rFonts w:ascii="Times New Roman" w:eastAsia="Times New Roman" w:hAnsi="Times New Roman" w:cs="Times New Roman"/>
          <w:color w:val="000000"/>
          <w:sz w:val="28"/>
          <w:szCs w:val="28"/>
          <w:lang w:val="uk-UA" w:eastAsia="ru-RU"/>
        </w:rPr>
        <w:t>екологічного податку – 59,7 тис. грн., кошти від відчуження майна –  244,3 тис. грн.</w:t>
      </w:r>
      <w:r w:rsidRPr="00570B0B">
        <w:rPr>
          <w:rFonts w:ascii="Times New Roman" w:eastAsia="Times New Roman" w:hAnsi="Times New Roman" w:cs="Times New Roman"/>
          <w:color w:val="FF0000"/>
          <w:sz w:val="28"/>
          <w:szCs w:val="28"/>
          <w:lang w:val="uk-UA" w:eastAsia="ru-RU"/>
        </w:rPr>
        <w:t xml:space="preserve">                                                                                                          </w:t>
      </w:r>
    </w:p>
    <w:p w14:paraId="1181C7B1" w14:textId="77777777" w:rsidR="00570B0B" w:rsidRPr="00570B0B" w:rsidRDefault="00570B0B" w:rsidP="00570B0B">
      <w:pPr>
        <w:shd w:val="clear" w:color="auto" w:fill="FFFFFF"/>
        <w:spacing w:after="240" w:line="322" w:lineRule="exact"/>
        <w:ind w:left="19" w:right="26" w:firstLine="679"/>
        <w:jc w:val="both"/>
        <w:rPr>
          <w:rFonts w:ascii="Times New Roman" w:eastAsia="Times New Roman" w:hAnsi="Times New Roman" w:cs="Times New Roman"/>
          <w:color w:val="000000"/>
          <w:sz w:val="28"/>
          <w:szCs w:val="28"/>
          <w:lang w:val="uk-UA" w:eastAsia="ru-RU"/>
        </w:rPr>
      </w:pPr>
      <w:r w:rsidRPr="00570B0B">
        <w:rPr>
          <w:rFonts w:ascii="Times New Roman" w:eastAsia="Times New Roman" w:hAnsi="Times New Roman" w:cs="Times New Roman"/>
          <w:sz w:val="28"/>
          <w:szCs w:val="28"/>
          <w:lang w:val="uk-UA" w:eastAsia="ru-RU"/>
        </w:rPr>
        <w:t xml:space="preserve">Видатки загального фонду бюджету селищної  територіальної громади за  9 місяців 2022 року  при плані 156 340,8 тис. грн. виконано в </w:t>
      </w:r>
      <w:r w:rsidRPr="00570B0B">
        <w:rPr>
          <w:rFonts w:ascii="Times New Roman" w:eastAsia="Times New Roman" w:hAnsi="Times New Roman" w:cs="Times New Roman"/>
          <w:color w:val="000000"/>
          <w:sz w:val="28"/>
          <w:szCs w:val="28"/>
          <w:lang w:val="uk-UA" w:eastAsia="ru-RU"/>
        </w:rPr>
        <w:t>обсязі    126 075,1 тис. грн., або на 80,6 % до планових показників на вказаний період.</w:t>
      </w:r>
      <w:r w:rsidRPr="00570B0B">
        <w:rPr>
          <w:rFonts w:ascii="Times New Roman" w:eastAsia="Times New Roman" w:hAnsi="Times New Roman" w:cs="Times New Roman"/>
          <w:sz w:val="28"/>
          <w:szCs w:val="28"/>
          <w:lang w:val="uk-UA" w:eastAsia="ru-RU"/>
        </w:rPr>
        <w:t xml:space="preserve">        </w:t>
      </w:r>
    </w:p>
    <w:p w14:paraId="3AD67A10" w14:textId="77777777" w:rsidR="00570B0B" w:rsidRPr="00570B0B" w:rsidRDefault="00570B0B" w:rsidP="00570B0B">
      <w:pPr>
        <w:shd w:val="clear" w:color="auto" w:fill="FFFFFF"/>
        <w:spacing w:after="240" w:line="322" w:lineRule="exact"/>
        <w:ind w:left="19" w:right="26"/>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sz w:val="28"/>
          <w:szCs w:val="28"/>
          <w:lang w:val="uk-UA" w:eastAsia="ru-RU"/>
        </w:rPr>
        <w:t xml:space="preserve">       В загальному обсязі проведених видатків в розрізі галузей співвідношення становить:</w:t>
      </w:r>
    </w:p>
    <w:p w14:paraId="51158A75" w14:textId="77777777" w:rsidR="00570B0B" w:rsidRPr="00570B0B" w:rsidRDefault="00570B0B" w:rsidP="00570B0B">
      <w:pPr>
        <w:numPr>
          <w:ilvl w:val="0"/>
          <w:numId w:val="9"/>
        </w:numPr>
        <w:shd w:val="clear" w:color="auto" w:fill="FFFFFF"/>
        <w:spacing w:after="0" w:line="322" w:lineRule="exact"/>
        <w:ind w:right="26"/>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sz w:val="28"/>
          <w:szCs w:val="28"/>
          <w:lang w:val="uk-UA" w:eastAsia="ru-RU"/>
        </w:rPr>
        <w:t xml:space="preserve"> на державне управління  - 12,4 %;</w:t>
      </w:r>
    </w:p>
    <w:p w14:paraId="426D91C1" w14:textId="77777777" w:rsidR="00570B0B" w:rsidRPr="00570B0B" w:rsidRDefault="00570B0B" w:rsidP="00570B0B">
      <w:pPr>
        <w:numPr>
          <w:ilvl w:val="0"/>
          <w:numId w:val="9"/>
        </w:numPr>
        <w:shd w:val="clear" w:color="auto" w:fill="FFFFFF"/>
        <w:spacing w:after="0" w:line="322" w:lineRule="exact"/>
        <w:ind w:right="26"/>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sz w:val="28"/>
          <w:szCs w:val="28"/>
          <w:lang w:val="uk-UA" w:eastAsia="ru-RU"/>
        </w:rPr>
        <w:t xml:space="preserve"> на освіту - 64,2%;</w:t>
      </w:r>
    </w:p>
    <w:p w14:paraId="007D7E7F" w14:textId="77777777" w:rsidR="00570B0B" w:rsidRPr="00570B0B" w:rsidRDefault="00570B0B" w:rsidP="00570B0B">
      <w:pPr>
        <w:numPr>
          <w:ilvl w:val="0"/>
          <w:numId w:val="9"/>
        </w:numPr>
        <w:shd w:val="clear" w:color="auto" w:fill="FFFFFF"/>
        <w:spacing w:after="0" w:line="322" w:lineRule="exact"/>
        <w:ind w:right="26"/>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sz w:val="28"/>
          <w:szCs w:val="28"/>
          <w:lang w:val="uk-UA" w:eastAsia="ru-RU"/>
        </w:rPr>
        <w:t xml:space="preserve"> на  охорону здоров’я - 4,9 %;</w:t>
      </w:r>
    </w:p>
    <w:p w14:paraId="696A7865" w14:textId="77777777" w:rsidR="00570B0B" w:rsidRPr="00570B0B" w:rsidRDefault="00570B0B" w:rsidP="00570B0B">
      <w:pPr>
        <w:numPr>
          <w:ilvl w:val="0"/>
          <w:numId w:val="9"/>
        </w:numPr>
        <w:shd w:val="clear" w:color="auto" w:fill="FFFFFF"/>
        <w:spacing w:after="0" w:line="322" w:lineRule="exact"/>
        <w:ind w:right="26"/>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sz w:val="28"/>
          <w:szCs w:val="28"/>
          <w:lang w:val="uk-UA" w:eastAsia="ru-RU"/>
        </w:rPr>
        <w:t xml:space="preserve"> на соціальний захист та соціальне забезпечення -7,1%;</w:t>
      </w:r>
    </w:p>
    <w:p w14:paraId="3499A59E" w14:textId="77777777" w:rsidR="00570B0B" w:rsidRPr="00570B0B" w:rsidRDefault="00570B0B" w:rsidP="00570B0B">
      <w:pPr>
        <w:numPr>
          <w:ilvl w:val="0"/>
          <w:numId w:val="9"/>
        </w:numPr>
        <w:shd w:val="clear" w:color="auto" w:fill="FFFFFF"/>
        <w:spacing w:after="0" w:line="322" w:lineRule="exact"/>
        <w:ind w:right="26"/>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sz w:val="28"/>
          <w:szCs w:val="28"/>
          <w:lang w:val="uk-UA" w:eastAsia="ru-RU"/>
        </w:rPr>
        <w:t xml:space="preserve"> на культуру і мистецтво - 5,9 %;</w:t>
      </w:r>
    </w:p>
    <w:p w14:paraId="0573650F" w14:textId="77777777" w:rsidR="00570B0B" w:rsidRPr="00570B0B" w:rsidRDefault="00570B0B" w:rsidP="00570B0B">
      <w:pPr>
        <w:numPr>
          <w:ilvl w:val="0"/>
          <w:numId w:val="9"/>
        </w:numPr>
        <w:shd w:val="clear" w:color="auto" w:fill="FFFFFF"/>
        <w:spacing w:after="0" w:line="322" w:lineRule="exact"/>
        <w:ind w:right="26"/>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sz w:val="28"/>
          <w:szCs w:val="28"/>
          <w:lang w:val="uk-UA" w:eastAsia="ru-RU"/>
        </w:rPr>
        <w:t xml:space="preserve"> на фізичну культуру та спорт - 3,8%;</w:t>
      </w:r>
    </w:p>
    <w:p w14:paraId="36F8AEF1" w14:textId="77777777" w:rsidR="00570B0B" w:rsidRPr="00570B0B" w:rsidRDefault="00570B0B" w:rsidP="00570B0B">
      <w:pPr>
        <w:numPr>
          <w:ilvl w:val="0"/>
          <w:numId w:val="9"/>
        </w:numPr>
        <w:shd w:val="clear" w:color="auto" w:fill="FFFFFF"/>
        <w:spacing w:after="0" w:line="322" w:lineRule="exact"/>
        <w:ind w:right="26"/>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sz w:val="28"/>
          <w:szCs w:val="28"/>
          <w:lang w:val="uk-UA" w:eastAsia="ru-RU"/>
        </w:rPr>
        <w:t xml:space="preserve"> на житлово-комунальне господарство - 0,4%;</w:t>
      </w:r>
    </w:p>
    <w:p w14:paraId="7D5C19C1" w14:textId="77777777" w:rsidR="00570B0B" w:rsidRPr="00570B0B" w:rsidRDefault="00570B0B" w:rsidP="00570B0B">
      <w:pPr>
        <w:numPr>
          <w:ilvl w:val="0"/>
          <w:numId w:val="9"/>
        </w:numPr>
        <w:shd w:val="clear" w:color="auto" w:fill="FFFFFF"/>
        <w:spacing w:after="0" w:line="322" w:lineRule="exact"/>
        <w:ind w:right="26"/>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sz w:val="28"/>
          <w:szCs w:val="28"/>
          <w:lang w:val="uk-UA" w:eastAsia="ru-RU"/>
        </w:rPr>
        <w:t xml:space="preserve"> на економічну діяльність - 0,1%;</w:t>
      </w:r>
    </w:p>
    <w:p w14:paraId="515508E2" w14:textId="77777777" w:rsidR="00570B0B" w:rsidRPr="00570B0B" w:rsidRDefault="00570B0B" w:rsidP="00570B0B">
      <w:pPr>
        <w:numPr>
          <w:ilvl w:val="0"/>
          <w:numId w:val="9"/>
        </w:numPr>
        <w:shd w:val="clear" w:color="auto" w:fill="FFFFFF"/>
        <w:spacing w:after="0" w:line="322" w:lineRule="exact"/>
        <w:ind w:right="26"/>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sz w:val="28"/>
          <w:szCs w:val="28"/>
          <w:lang w:val="uk-UA" w:eastAsia="ru-RU"/>
        </w:rPr>
        <w:t xml:space="preserve"> на іншу діяльність - 0,3 %;</w:t>
      </w:r>
    </w:p>
    <w:p w14:paraId="4642A509" w14:textId="77777777" w:rsidR="00570B0B" w:rsidRPr="00570B0B" w:rsidRDefault="00570B0B" w:rsidP="00570B0B">
      <w:pPr>
        <w:numPr>
          <w:ilvl w:val="0"/>
          <w:numId w:val="9"/>
        </w:numPr>
        <w:shd w:val="clear" w:color="auto" w:fill="FFFFFF"/>
        <w:spacing w:after="240" w:line="322" w:lineRule="exact"/>
        <w:ind w:right="26"/>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sz w:val="28"/>
          <w:szCs w:val="28"/>
          <w:lang w:val="uk-UA" w:eastAsia="ru-RU"/>
        </w:rPr>
        <w:t xml:space="preserve"> на міжбюджетні трансферти – 0,9%</w:t>
      </w:r>
    </w:p>
    <w:p w14:paraId="05C2296F" w14:textId="77777777" w:rsidR="00570B0B" w:rsidRPr="00570B0B" w:rsidRDefault="00570B0B" w:rsidP="00570B0B">
      <w:pPr>
        <w:shd w:val="clear" w:color="auto" w:fill="FFFFFF"/>
        <w:spacing w:after="0" w:line="322" w:lineRule="exact"/>
        <w:ind w:left="624" w:right="26"/>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sz w:val="28"/>
          <w:szCs w:val="28"/>
          <w:lang w:val="uk-UA" w:eastAsia="ru-RU"/>
        </w:rPr>
        <w:t xml:space="preserve">В порівнянні з відповідним періодом  минулого бюджетного року загальна </w:t>
      </w:r>
    </w:p>
    <w:p w14:paraId="04BC2EAA" w14:textId="1706FA81" w:rsidR="00570B0B" w:rsidRPr="00570B0B" w:rsidRDefault="00570B0B" w:rsidP="00570B0B">
      <w:pPr>
        <w:shd w:val="clear" w:color="auto" w:fill="FFFFFF"/>
        <w:spacing w:after="0" w:line="322" w:lineRule="exact"/>
        <w:ind w:right="26"/>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sz w:val="28"/>
          <w:szCs w:val="28"/>
          <w:lang w:val="uk-UA" w:eastAsia="ru-RU"/>
        </w:rPr>
        <w:t xml:space="preserve">сума видатків зменшилась на 6 629 тис. грн </w:t>
      </w:r>
      <w:r w:rsidR="00050579">
        <w:rPr>
          <w:rFonts w:ascii="Times New Roman" w:eastAsia="Times New Roman" w:hAnsi="Times New Roman" w:cs="Times New Roman"/>
          <w:sz w:val="28"/>
          <w:szCs w:val="28"/>
          <w:lang w:val="uk-UA" w:eastAsia="ru-RU"/>
        </w:rPr>
        <w:t xml:space="preserve">, </w:t>
      </w:r>
      <w:r w:rsidRPr="00570B0B">
        <w:rPr>
          <w:rFonts w:ascii="Times New Roman" w:eastAsia="Times New Roman" w:hAnsi="Times New Roman" w:cs="Times New Roman"/>
          <w:sz w:val="28"/>
          <w:szCs w:val="28"/>
          <w:lang w:val="uk-UA" w:eastAsia="ru-RU"/>
        </w:rPr>
        <w:t>в зв’язку з запровадженням воєнного стану в Україні та  обмеження у проведенні непершочергових видатків через казначейську службу, витрати на заробітну плату з нарахуванням зменшились на 1 861,9 тис. грн, незважаючи на підвищення мінімальної заробітної плати та посадових окладів. Головною причиною є переведення працівників бюджетних установ в період дії воєнного стану на простій зі збереженням заробітної плати в розмірі не менше 2/3 від посадового окладу працівника.</w:t>
      </w:r>
    </w:p>
    <w:p w14:paraId="4256F118" w14:textId="77777777" w:rsidR="00570B0B" w:rsidRPr="00570B0B" w:rsidRDefault="00570B0B" w:rsidP="00570B0B">
      <w:pPr>
        <w:shd w:val="clear" w:color="auto" w:fill="FFFFFF"/>
        <w:spacing w:after="240" w:line="322" w:lineRule="exact"/>
        <w:ind w:left="19" w:right="26" w:firstLine="679"/>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sz w:val="28"/>
          <w:szCs w:val="28"/>
          <w:lang w:val="uk-UA" w:eastAsia="ru-RU"/>
        </w:rPr>
        <w:t xml:space="preserve">Всі комунальні заклади забезпечено в коштах на оплату енергоносіїв та комунальних послуг, але в порівнянні з відповідним періодом минулого року використано коштів на 7 778,8 тис. грн більше (це майже у 2 рази),  що зумовлено підвищенням тарифів у 2022 році та збільшенню фактичного використання енергоносіїв в натуральному виразі по водопостачанню, водовідведенню, </w:t>
      </w:r>
      <w:r w:rsidRPr="00570B0B">
        <w:rPr>
          <w:rFonts w:ascii="Times New Roman" w:eastAsia="Times New Roman" w:hAnsi="Times New Roman" w:cs="Times New Roman"/>
          <w:sz w:val="28"/>
          <w:szCs w:val="28"/>
          <w:lang w:val="uk-UA" w:eastAsia="ru-RU"/>
        </w:rPr>
        <w:lastRenderedPageBreak/>
        <w:t>електроенергії та інших енергоносіях (вивезення ТПВ, нечистот, придбання твердого палива). Так, по електроенергії збільшено використання на 285 082 кВт, по водопостачанню  на 4 195 м куб, що зумовлено обставинами особливого режиму воєнного стану. На даний час проводиться відшкодування даних витрат відповідно до укладених договорів. Призупинено використання електроенергії для мережі вуличного освітлення, зекономлено 187, 4 тис кВт.</w:t>
      </w:r>
    </w:p>
    <w:p w14:paraId="1C6C0E8C" w14:textId="77777777" w:rsidR="00570B0B" w:rsidRPr="00570B0B" w:rsidRDefault="00570B0B" w:rsidP="00570B0B">
      <w:pPr>
        <w:spacing w:after="240" w:line="240" w:lineRule="auto"/>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sz w:val="28"/>
          <w:szCs w:val="28"/>
          <w:lang w:val="uk-UA" w:eastAsia="ru-RU"/>
        </w:rPr>
        <w:t xml:space="preserve">          За рахунок коштів резервного фонду профінансовано 227, 5 тис. грн.</w:t>
      </w:r>
    </w:p>
    <w:p w14:paraId="7876C8C1" w14:textId="77777777" w:rsidR="00570B0B" w:rsidRPr="00570B0B" w:rsidRDefault="00570B0B" w:rsidP="00570B0B">
      <w:pPr>
        <w:spacing w:after="240" w:line="240" w:lineRule="auto"/>
        <w:jc w:val="both"/>
        <w:rPr>
          <w:rFonts w:ascii="Times New Roman" w:eastAsia="Times New Roman" w:hAnsi="Times New Roman" w:cs="Times New Roman"/>
          <w:color w:val="000000"/>
          <w:sz w:val="28"/>
          <w:szCs w:val="28"/>
          <w:lang w:val="uk-UA" w:eastAsia="ru-RU"/>
        </w:rPr>
      </w:pPr>
      <w:r w:rsidRPr="00570B0B">
        <w:rPr>
          <w:rFonts w:ascii="Times New Roman" w:eastAsia="Times New Roman" w:hAnsi="Times New Roman" w:cs="Times New Roman"/>
          <w:color w:val="000000"/>
          <w:sz w:val="28"/>
          <w:szCs w:val="28"/>
          <w:lang w:val="uk-UA" w:eastAsia="ru-RU"/>
        </w:rPr>
        <w:t>Відповідно  до рішень виконавчого комітету придбано матеріали  для облаштування операційного блоку в підвальному  приміщенні головного корпусу КНП «Покровська лікарня» на суму 200, 0 тис. грн. Крім того, з метою надання першої медичної допомоги та для забезпечення руху спеціалізованого автотранспорту до амбулаторії в с. Коломійці   придбано шлак на суму 27, 5 тис. грн. для облаштування під’їзного шляху.</w:t>
      </w:r>
    </w:p>
    <w:p w14:paraId="0000814A" w14:textId="77777777" w:rsidR="00570B0B" w:rsidRPr="00570B0B" w:rsidRDefault="00570B0B" w:rsidP="00570B0B">
      <w:pPr>
        <w:spacing w:after="240" w:line="240" w:lineRule="auto"/>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sz w:val="28"/>
          <w:szCs w:val="28"/>
          <w:lang w:val="uk-UA" w:eastAsia="ru-RU"/>
        </w:rPr>
        <w:t xml:space="preserve">         Видатки бюджету розвитку виконано в сумі 860,4 тис. грн. Станом на 01 жовтня 2022 року по бюджету Покровської селищної територіальної громади обліковувалась кредиторська заборгованість в сумі 411028,97 грн .</w:t>
      </w:r>
    </w:p>
    <w:p w14:paraId="2E6C9A06"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425"/>
        <w:jc w:val="center"/>
        <w:rPr>
          <w:rFonts w:ascii="Times New Roman" w:eastAsia="Calibri" w:hAnsi="Times New Roman" w:cs="Times New Roman"/>
          <w:b/>
          <w:sz w:val="28"/>
          <w:szCs w:val="28"/>
          <w:lang w:val="uk-UA"/>
        </w:rPr>
      </w:pPr>
      <w:r w:rsidRPr="00570B0B">
        <w:rPr>
          <w:rFonts w:ascii="Times New Roman" w:eastAsia="Calibri" w:hAnsi="Times New Roman" w:cs="Times New Roman"/>
          <w:b/>
          <w:sz w:val="28"/>
          <w:szCs w:val="28"/>
          <w:lang w:val="uk-UA"/>
        </w:rPr>
        <w:t>1.3. Інвестиційна діяльність, співпраця з міжнародними</w:t>
      </w:r>
    </w:p>
    <w:p w14:paraId="175D9D1E"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425"/>
        <w:jc w:val="center"/>
        <w:rPr>
          <w:rFonts w:ascii="Times New Roman" w:eastAsia="Calibri" w:hAnsi="Times New Roman" w:cs="Times New Roman"/>
          <w:b/>
          <w:sz w:val="28"/>
          <w:szCs w:val="28"/>
          <w:lang w:val="uk-UA"/>
        </w:rPr>
      </w:pPr>
      <w:r w:rsidRPr="00570B0B">
        <w:rPr>
          <w:rFonts w:ascii="Times New Roman" w:eastAsia="Calibri" w:hAnsi="Times New Roman" w:cs="Times New Roman"/>
          <w:b/>
          <w:sz w:val="28"/>
          <w:szCs w:val="28"/>
          <w:lang w:val="uk-UA"/>
        </w:rPr>
        <w:t>організаціями</w:t>
      </w:r>
    </w:p>
    <w:p w14:paraId="7D614D5B" w14:textId="77777777" w:rsidR="00570B0B" w:rsidRPr="00570B0B" w:rsidRDefault="00570B0B" w:rsidP="00570B0B">
      <w:pPr>
        <w:spacing w:after="240" w:line="240" w:lineRule="auto"/>
        <w:ind w:left="360"/>
        <w:jc w:val="both"/>
        <w:rPr>
          <w:rFonts w:ascii="Times New Roman" w:eastAsia="Calibri" w:hAnsi="Times New Roman" w:cs="Times New Roman"/>
          <w:sz w:val="28"/>
          <w:szCs w:val="28"/>
          <w:lang w:val="uk-UA"/>
        </w:rPr>
      </w:pPr>
      <w:r w:rsidRPr="00570B0B">
        <w:rPr>
          <w:rFonts w:ascii="Times New Roman" w:eastAsia="Calibri" w:hAnsi="Times New Roman" w:cs="Times New Roman"/>
          <w:b/>
          <w:sz w:val="28"/>
          <w:szCs w:val="28"/>
          <w:lang w:val="uk-UA"/>
        </w:rPr>
        <w:t xml:space="preserve">Головна мета: </w:t>
      </w:r>
      <w:r w:rsidRPr="00570B0B">
        <w:rPr>
          <w:rFonts w:ascii="Times New Roman" w:eastAsia="Calibri" w:hAnsi="Times New Roman" w:cs="Times New Roman"/>
          <w:sz w:val="28"/>
          <w:szCs w:val="28"/>
          <w:lang w:val="uk-UA"/>
        </w:rPr>
        <w:t>визначення пріоритетів відновлення територіальної громади до завершення бойових дій, а також реалізація заходів та проєктів, що створюють умови для розвитку громади у повоєнний період. Також збільшення обсягу залучених інвестицій у розвиток економіки громади для активізації економічної діяльності на  території регіону та підвищення рівня конкурентоспроможності громади.</w:t>
      </w:r>
    </w:p>
    <w:p w14:paraId="18E18483" w14:textId="77777777" w:rsidR="00570B0B" w:rsidRPr="00570B0B" w:rsidRDefault="00570B0B" w:rsidP="00570B0B">
      <w:pPr>
        <w:spacing w:after="240" w:line="240" w:lineRule="auto"/>
        <w:ind w:left="360"/>
        <w:jc w:val="both"/>
        <w:rPr>
          <w:rFonts w:ascii="Times New Roman" w:eastAsia="Calibri" w:hAnsi="Times New Roman" w:cs="Times New Roman"/>
          <w:sz w:val="28"/>
          <w:szCs w:val="28"/>
          <w:lang w:val="uk-UA"/>
        </w:rPr>
      </w:pPr>
      <w:r w:rsidRPr="00570B0B">
        <w:rPr>
          <w:rFonts w:ascii="Times New Roman" w:eastAsia="Calibri" w:hAnsi="Times New Roman" w:cs="Times New Roman"/>
          <w:b/>
          <w:sz w:val="28"/>
          <w:szCs w:val="28"/>
          <w:lang w:val="uk-UA"/>
        </w:rPr>
        <w:t>Завдання та заходи щодо залучення капітальних інвестицій:</w:t>
      </w:r>
    </w:p>
    <w:p w14:paraId="1EA55129" w14:textId="77777777" w:rsidR="00570B0B" w:rsidRPr="00570B0B" w:rsidRDefault="00570B0B" w:rsidP="00570B0B">
      <w:pPr>
        <w:spacing w:after="0" w:line="240" w:lineRule="auto"/>
        <w:ind w:left="360"/>
        <w:jc w:val="both"/>
        <w:rPr>
          <w:rFonts w:ascii="Times New Roman" w:eastAsia="Calibri" w:hAnsi="Times New Roman" w:cs="Times New Roman"/>
          <w:sz w:val="28"/>
          <w:szCs w:val="28"/>
          <w:lang w:val="uk-UA"/>
        </w:rPr>
      </w:pPr>
      <w:r w:rsidRPr="00570B0B">
        <w:rPr>
          <w:rFonts w:ascii="Times New Roman" w:eastAsia="Calibri" w:hAnsi="Times New Roman" w:cs="Times New Roman"/>
          <w:sz w:val="28"/>
          <w:szCs w:val="28"/>
          <w:lang w:val="uk-UA"/>
        </w:rPr>
        <w:tab/>
        <w:t>залучення міжнародних кредитних та грантових ресурсів для реалізації пріоритетних інфраструктурних проєктів:</w:t>
      </w:r>
    </w:p>
    <w:p w14:paraId="472754E1" w14:textId="77777777" w:rsidR="00570B0B" w:rsidRPr="00570B0B" w:rsidRDefault="00570B0B" w:rsidP="00570B0B">
      <w:pPr>
        <w:spacing w:after="0" w:line="240" w:lineRule="auto"/>
        <w:ind w:left="360"/>
        <w:jc w:val="both"/>
        <w:rPr>
          <w:rFonts w:ascii="Times New Roman" w:eastAsia="Calibri" w:hAnsi="Times New Roman" w:cs="Times New Roman"/>
          <w:sz w:val="28"/>
          <w:szCs w:val="28"/>
          <w:lang w:val="uk-UA"/>
        </w:rPr>
      </w:pPr>
      <w:r w:rsidRPr="00570B0B">
        <w:rPr>
          <w:rFonts w:ascii="Times New Roman" w:eastAsia="Calibri" w:hAnsi="Times New Roman" w:cs="Times New Roman"/>
          <w:sz w:val="28"/>
          <w:szCs w:val="28"/>
          <w:lang w:val="uk-UA"/>
        </w:rPr>
        <w:tab/>
        <w:t>продовження реалізації інфраструктурних проєктів для розвитку територій;</w:t>
      </w:r>
    </w:p>
    <w:p w14:paraId="4AF0246A" w14:textId="31A74F53" w:rsidR="00570B0B" w:rsidRPr="00570B0B" w:rsidRDefault="00570B0B" w:rsidP="00570B0B">
      <w:pPr>
        <w:spacing w:after="0" w:line="240" w:lineRule="auto"/>
        <w:ind w:left="360"/>
        <w:jc w:val="both"/>
        <w:rPr>
          <w:rFonts w:ascii="Times New Roman" w:eastAsia="Calibri" w:hAnsi="Times New Roman" w:cs="Times New Roman"/>
          <w:sz w:val="28"/>
          <w:szCs w:val="28"/>
          <w:lang w:val="uk-UA"/>
        </w:rPr>
      </w:pPr>
      <w:r w:rsidRPr="00570B0B">
        <w:rPr>
          <w:rFonts w:ascii="Times New Roman" w:eastAsia="Calibri" w:hAnsi="Times New Roman" w:cs="Times New Roman"/>
          <w:sz w:val="28"/>
          <w:szCs w:val="28"/>
          <w:lang w:val="uk-UA"/>
        </w:rPr>
        <w:tab/>
        <w:t>реалізація інвестиційних проєктів, спрямованих на підтримку і задоволення потреб внутрішньо-переміщених осіб, зокрема на реконструкцію та будівництво громадських будівель, у рамках проєктів «Надзвичайна кредитна програма для відновлення України», що реалізується із залученням коштів в Європейського інвестиційного банку;</w:t>
      </w:r>
    </w:p>
    <w:p w14:paraId="79B1C6D4"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Основними пріоритетними напрямами інвестиційної діяльності є створення привабливого інвестиційного клімату та подальше нарощування інвестиційних ресурсів, поліпшення інвестиційних джерел, оптимізація напрямків їх вкладення.</w:t>
      </w:r>
    </w:p>
    <w:p w14:paraId="3425A86E" w14:textId="77777777" w:rsidR="00570B0B" w:rsidRPr="00570B0B" w:rsidRDefault="00570B0B" w:rsidP="00570B0B">
      <w:pPr>
        <w:spacing w:after="240" w:line="240" w:lineRule="auto"/>
        <w:ind w:right="142"/>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   </w:t>
      </w:r>
      <w:r w:rsidRPr="00570B0B">
        <w:rPr>
          <w:rFonts w:ascii="Times New Roman" w:eastAsia="Times New Roman" w:hAnsi="Times New Roman" w:cs="Times New Roman"/>
          <w:sz w:val="28"/>
          <w:szCs w:val="28"/>
          <w:lang w:val="uk-UA"/>
        </w:rPr>
        <w:tab/>
        <w:t xml:space="preserve">Починаючи з 24.02.2022  повномасштабного наступу на Україну Покровська селищна територіальна громада знаходиться безпосередньо близько </w:t>
      </w:r>
      <w:r w:rsidRPr="00570B0B">
        <w:rPr>
          <w:rFonts w:ascii="Times New Roman" w:eastAsia="Times New Roman" w:hAnsi="Times New Roman" w:cs="Times New Roman"/>
          <w:sz w:val="28"/>
          <w:szCs w:val="28"/>
          <w:lang w:val="uk-UA"/>
        </w:rPr>
        <w:lastRenderedPageBreak/>
        <w:t xml:space="preserve">до зони активних бойових дій та є громадою, яка прийняла значну кількість вимушених переселенців. Всі відділи виконкому працюють над тим, щоб якомога більше залучити  не тільки бюджетних коштів, а й коштів міжнародної технічної допомоги, інвестицій для створення найкращих умов для ВПО, жителів громади, які потребують підтримки та допомоги. </w:t>
      </w:r>
    </w:p>
    <w:p w14:paraId="23BB4FB7" w14:textId="77777777" w:rsidR="00570B0B" w:rsidRPr="00570B0B" w:rsidRDefault="00570B0B" w:rsidP="00570B0B">
      <w:pPr>
        <w:spacing w:after="240" w:line="240" w:lineRule="auto"/>
        <w:ind w:right="142"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    За дев’ять місяців в громаду та  для потреб ВПО вдалося залучити гуманітарну допомогу у вигляді продуктів харчування для дітей та дорослих, засоби догляду та гігієни, медикаменти та інвентар, обладнання. В 2022 році реалізовано </w:t>
      </w:r>
      <w:proofErr w:type="spellStart"/>
      <w:r w:rsidRPr="00570B0B">
        <w:rPr>
          <w:rFonts w:ascii="Times New Roman" w:eastAsia="Times New Roman" w:hAnsi="Times New Roman" w:cs="Times New Roman"/>
          <w:sz w:val="28"/>
          <w:szCs w:val="28"/>
          <w:lang w:val="uk-UA"/>
        </w:rPr>
        <w:t>проєкти</w:t>
      </w:r>
      <w:proofErr w:type="spellEnd"/>
      <w:r w:rsidRPr="00570B0B">
        <w:rPr>
          <w:rFonts w:ascii="Times New Roman" w:eastAsia="Times New Roman" w:hAnsi="Times New Roman" w:cs="Times New Roman"/>
          <w:sz w:val="28"/>
          <w:szCs w:val="28"/>
          <w:lang w:val="uk-UA"/>
        </w:rPr>
        <w:t>:</w:t>
      </w:r>
    </w:p>
    <w:p w14:paraId="63EDEB75" w14:textId="77777777" w:rsidR="00570B0B" w:rsidRPr="00570B0B" w:rsidRDefault="00570B0B" w:rsidP="00570B0B">
      <w:pPr>
        <w:spacing w:after="240" w:line="240" w:lineRule="auto"/>
        <w:ind w:right="142"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w:t>
      </w:r>
      <w:r w:rsidRPr="00570B0B">
        <w:rPr>
          <w:rFonts w:ascii="Times New Roman" w:eastAsia="Times New Roman" w:hAnsi="Times New Roman" w:cs="Times New Roman"/>
          <w:sz w:val="28"/>
          <w:szCs w:val="28"/>
          <w:lang w:val="uk-UA"/>
        </w:rPr>
        <w:tab/>
        <w:t>Програма продовольчої та сільськогосподарської організації ООН (ФАО) , що забезпечує насінням картоплі та  овочевих культур- отримано 75,0 т посадкового матеріалу картоплі;</w:t>
      </w:r>
    </w:p>
    <w:p w14:paraId="396EC863" w14:textId="77777777" w:rsidR="00570B0B" w:rsidRPr="00570B0B" w:rsidRDefault="00570B0B" w:rsidP="00570B0B">
      <w:pPr>
        <w:spacing w:after="240" w:line="240" w:lineRule="auto"/>
        <w:ind w:right="142"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w:t>
      </w:r>
      <w:r w:rsidRPr="00570B0B">
        <w:rPr>
          <w:rFonts w:ascii="Times New Roman" w:eastAsia="Times New Roman" w:hAnsi="Times New Roman" w:cs="Times New Roman"/>
          <w:sz w:val="28"/>
          <w:szCs w:val="28"/>
          <w:lang w:val="uk-UA"/>
        </w:rPr>
        <w:tab/>
        <w:t xml:space="preserve">Програма USAID DOBRE отримано гуманітарну допомогу для переселенців ( медикаменти, предмети догляду та гігієни)  на суму 3350 </w:t>
      </w:r>
      <w:proofErr w:type="spellStart"/>
      <w:r w:rsidRPr="00570B0B">
        <w:rPr>
          <w:rFonts w:ascii="Times New Roman" w:eastAsia="Times New Roman" w:hAnsi="Times New Roman" w:cs="Times New Roman"/>
          <w:sz w:val="28"/>
          <w:szCs w:val="28"/>
          <w:lang w:val="uk-UA"/>
        </w:rPr>
        <w:t>дол</w:t>
      </w:r>
      <w:proofErr w:type="spellEnd"/>
      <w:r w:rsidRPr="00570B0B">
        <w:rPr>
          <w:rFonts w:ascii="Times New Roman" w:eastAsia="Times New Roman" w:hAnsi="Times New Roman" w:cs="Times New Roman"/>
          <w:sz w:val="28"/>
          <w:szCs w:val="28"/>
          <w:lang w:val="uk-UA"/>
        </w:rPr>
        <w:t xml:space="preserve"> США;</w:t>
      </w:r>
    </w:p>
    <w:p w14:paraId="6A0A527B" w14:textId="77777777" w:rsidR="00570B0B" w:rsidRPr="00570B0B" w:rsidRDefault="00570B0B" w:rsidP="00570B0B">
      <w:pPr>
        <w:spacing w:after="240" w:line="240" w:lineRule="auto"/>
        <w:ind w:right="142"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w:t>
      </w:r>
      <w:r w:rsidRPr="00570B0B">
        <w:rPr>
          <w:rFonts w:ascii="Times New Roman" w:eastAsia="Times New Roman" w:hAnsi="Times New Roman" w:cs="Times New Roman"/>
          <w:sz w:val="28"/>
          <w:szCs w:val="28"/>
          <w:lang w:val="uk-UA"/>
        </w:rPr>
        <w:tab/>
        <w:t xml:space="preserve">ГО «СТЕП»  надала матеріали для організації роботи волонтерського центру для допомоги внутрішньо-переміщеним особам на суму 60,0 </w:t>
      </w:r>
      <w:proofErr w:type="spellStart"/>
      <w:r w:rsidRPr="00570B0B">
        <w:rPr>
          <w:rFonts w:ascii="Times New Roman" w:eastAsia="Times New Roman" w:hAnsi="Times New Roman" w:cs="Times New Roman"/>
          <w:sz w:val="28"/>
          <w:szCs w:val="28"/>
          <w:lang w:val="uk-UA"/>
        </w:rPr>
        <w:t>тис.грн</w:t>
      </w:r>
      <w:proofErr w:type="spellEnd"/>
    </w:p>
    <w:p w14:paraId="290B34B1" w14:textId="77777777" w:rsidR="00570B0B" w:rsidRPr="00570B0B" w:rsidRDefault="00570B0B" w:rsidP="00570B0B">
      <w:pPr>
        <w:spacing w:after="240" w:line="240" w:lineRule="auto"/>
        <w:ind w:right="142"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w:t>
      </w:r>
      <w:r w:rsidRPr="00570B0B">
        <w:rPr>
          <w:rFonts w:ascii="Times New Roman" w:eastAsia="Times New Roman" w:hAnsi="Times New Roman" w:cs="Times New Roman"/>
          <w:sz w:val="28"/>
          <w:szCs w:val="28"/>
          <w:lang w:val="uk-UA"/>
        </w:rPr>
        <w:tab/>
        <w:t xml:space="preserve">Програма </w:t>
      </w:r>
      <w:proofErr w:type="spellStart"/>
      <w:r w:rsidRPr="00570B0B">
        <w:rPr>
          <w:rFonts w:ascii="Times New Roman" w:eastAsia="Times New Roman" w:hAnsi="Times New Roman" w:cs="Times New Roman"/>
          <w:sz w:val="28"/>
          <w:szCs w:val="28"/>
          <w:lang w:val="uk-UA"/>
        </w:rPr>
        <w:t>House</w:t>
      </w:r>
      <w:proofErr w:type="spellEnd"/>
      <w:r w:rsidRPr="00570B0B">
        <w:rPr>
          <w:rFonts w:ascii="Times New Roman" w:eastAsia="Times New Roman" w:hAnsi="Times New Roman" w:cs="Times New Roman"/>
          <w:sz w:val="28"/>
          <w:szCs w:val="28"/>
          <w:lang w:val="uk-UA"/>
        </w:rPr>
        <w:t xml:space="preserve"> </w:t>
      </w:r>
      <w:proofErr w:type="spellStart"/>
      <w:r w:rsidRPr="00570B0B">
        <w:rPr>
          <w:rFonts w:ascii="Times New Roman" w:eastAsia="Times New Roman" w:hAnsi="Times New Roman" w:cs="Times New Roman"/>
          <w:sz w:val="28"/>
          <w:szCs w:val="28"/>
          <w:lang w:val="uk-UA"/>
        </w:rPr>
        <w:t>of</w:t>
      </w:r>
      <w:proofErr w:type="spellEnd"/>
      <w:r w:rsidRPr="00570B0B">
        <w:rPr>
          <w:rFonts w:ascii="Times New Roman" w:eastAsia="Times New Roman" w:hAnsi="Times New Roman" w:cs="Times New Roman"/>
          <w:sz w:val="28"/>
          <w:szCs w:val="28"/>
          <w:lang w:val="uk-UA"/>
        </w:rPr>
        <w:t xml:space="preserve"> </w:t>
      </w:r>
      <w:proofErr w:type="spellStart"/>
      <w:r w:rsidRPr="00570B0B">
        <w:rPr>
          <w:rFonts w:ascii="Times New Roman" w:eastAsia="Times New Roman" w:hAnsi="Times New Roman" w:cs="Times New Roman"/>
          <w:sz w:val="28"/>
          <w:szCs w:val="28"/>
          <w:lang w:val="uk-UA"/>
        </w:rPr>
        <w:t>Europe</w:t>
      </w:r>
      <w:proofErr w:type="spellEnd"/>
      <w:r w:rsidRPr="00570B0B">
        <w:rPr>
          <w:rFonts w:ascii="Times New Roman" w:eastAsia="Times New Roman" w:hAnsi="Times New Roman" w:cs="Times New Roman"/>
          <w:sz w:val="28"/>
          <w:szCs w:val="28"/>
          <w:lang w:val="uk-UA"/>
        </w:rPr>
        <w:t xml:space="preserve"> інфраструктурний грант  #6 проєкт </w:t>
      </w:r>
      <w:proofErr w:type="spellStart"/>
      <w:r w:rsidRPr="00570B0B">
        <w:rPr>
          <w:rFonts w:ascii="Times New Roman" w:eastAsia="Times New Roman" w:hAnsi="Times New Roman" w:cs="Times New Roman"/>
          <w:sz w:val="28"/>
          <w:szCs w:val="28"/>
          <w:lang w:val="uk-UA"/>
        </w:rPr>
        <w:t>ProstirDIY</w:t>
      </w:r>
      <w:proofErr w:type="spellEnd"/>
      <w:r w:rsidRPr="00570B0B">
        <w:rPr>
          <w:rFonts w:ascii="Times New Roman" w:eastAsia="Times New Roman" w:hAnsi="Times New Roman" w:cs="Times New Roman"/>
          <w:sz w:val="28"/>
          <w:szCs w:val="28"/>
          <w:lang w:val="uk-UA"/>
        </w:rPr>
        <w:t xml:space="preserve"> по відновленню роботи КЗК «Центр дозвілля» /заміна вікон та дверей/ , що постраждав в наслідок бойових дій та підтримка сталості благодійної організації на суму 499310,0 грн;</w:t>
      </w:r>
    </w:p>
    <w:p w14:paraId="2DF13561" w14:textId="77777777" w:rsidR="00570B0B" w:rsidRPr="00570B0B" w:rsidRDefault="00570B0B" w:rsidP="00570B0B">
      <w:pPr>
        <w:spacing w:after="240" w:line="240" w:lineRule="auto"/>
        <w:ind w:right="142"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w:t>
      </w:r>
      <w:r w:rsidRPr="00570B0B">
        <w:rPr>
          <w:rFonts w:ascii="Times New Roman" w:eastAsia="Times New Roman" w:hAnsi="Times New Roman" w:cs="Times New Roman"/>
          <w:sz w:val="28"/>
          <w:szCs w:val="28"/>
          <w:lang w:val="uk-UA"/>
        </w:rPr>
        <w:tab/>
        <w:t>В рамках проєкту «Програма ЄС Міцні регіони-спеціальна підтримка України» вирішенні проблеми соціальної інтеграції ВПО в обраних  партнерських громадах Дніпропетровської та Львівської областей – підписано меморандум про співпрацю та облаштовано сучасний простір для навчання внутрішньо-переміщених осіб та можливості отримання роботи;</w:t>
      </w:r>
    </w:p>
    <w:p w14:paraId="1999A43B" w14:textId="77777777" w:rsidR="00570B0B" w:rsidRPr="00570B0B" w:rsidRDefault="00570B0B" w:rsidP="00570B0B">
      <w:pPr>
        <w:spacing w:after="240" w:line="240" w:lineRule="auto"/>
        <w:ind w:right="142"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w:t>
      </w:r>
      <w:r w:rsidRPr="00570B0B">
        <w:rPr>
          <w:rFonts w:ascii="Times New Roman" w:eastAsia="Times New Roman" w:hAnsi="Times New Roman" w:cs="Times New Roman"/>
          <w:sz w:val="28"/>
          <w:szCs w:val="28"/>
          <w:lang w:val="uk-UA"/>
        </w:rPr>
        <w:tab/>
        <w:t>Конкурс «Неймовірні села України» Освітній партнер конкурсу ГО «Інститут партнерства та сталого розвитку» вирішив підтримати проєкт села Нова Слобода Сумської області по виробництву чаїв під брендом «</w:t>
      </w:r>
      <w:proofErr w:type="spellStart"/>
      <w:r w:rsidRPr="00570B0B">
        <w:rPr>
          <w:rFonts w:ascii="Times New Roman" w:eastAsia="Times New Roman" w:hAnsi="Times New Roman" w:cs="Times New Roman"/>
          <w:sz w:val="28"/>
          <w:szCs w:val="28"/>
          <w:lang w:val="uk-UA"/>
        </w:rPr>
        <w:t>Горюнські</w:t>
      </w:r>
      <w:proofErr w:type="spellEnd"/>
      <w:r w:rsidRPr="00570B0B">
        <w:rPr>
          <w:rFonts w:ascii="Times New Roman" w:eastAsia="Times New Roman" w:hAnsi="Times New Roman" w:cs="Times New Roman"/>
          <w:sz w:val="28"/>
          <w:szCs w:val="28"/>
          <w:lang w:val="uk-UA"/>
        </w:rPr>
        <w:t xml:space="preserve"> чаї» та закупить чаї на суму 30 тис. грн, які </w:t>
      </w:r>
      <w:proofErr w:type="spellStart"/>
      <w:r w:rsidRPr="00570B0B">
        <w:rPr>
          <w:rFonts w:ascii="Times New Roman" w:eastAsia="Times New Roman" w:hAnsi="Times New Roman" w:cs="Times New Roman"/>
          <w:sz w:val="28"/>
          <w:szCs w:val="28"/>
          <w:lang w:val="uk-UA"/>
        </w:rPr>
        <w:t>передадуть</w:t>
      </w:r>
      <w:proofErr w:type="spellEnd"/>
      <w:r w:rsidRPr="00570B0B">
        <w:rPr>
          <w:rFonts w:ascii="Times New Roman" w:eastAsia="Times New Roman" w:hAnsi="Times New Roman" w:cs="Times New Roman"/>
          <w:sz w:val="28"/>
          <w:szCs w:val="28"/>
          <w:lang w:val="uk-UA"/>
        </w:rPr>
        <w:t xml:space="preserve"> для внутрішньо переміщених осіб Покровської громади (Дніпропетровщина);</w:t>
      </w:r>
    </w:p>
    <w:p w14:paraId="363E24AE" w14:textId="77777777" w:rsidR="00570B0B" w:rsidRPr="00570B0B" w:rsidRDefault="00570B0B" w:rsidP="00570B0B">
      <w:pPr>
        <w:spacing w:after="240" w:line="240" w:lineRule="auto"/>
        <w:ind w:right="142"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w:t>
      </w:r>
      <w:r w:rsidRPr="00570B0B">
        <w:rPr>
          <w:rFonts w:ascii="Times New Roman" w:eastAsia="Times New Roman" w:hAnsi="Times New Roman" w:cs="Times New Roman"/>
          <w:sz w:val="28"/>
          <w:szCs w:val="28"/>
          <w:lang w:val="uk-UA"/>
        </w:rPr>
        <w:tab/>
        <w:t>ГО «Мережа захисту національних інтересів «АНТС» за підтримки програми USAID/UCBI ІІІ підписано меморандум «Зміцнення громад заради перемоги та відродження України, який передбачає обмін досвідом та знаннями щодо впровадження  кращих вітчизняних та іноземних практик для компетентного захисту інтересів;</w:t>
      </w:r>
    </w:p>
    <w:p w14:paraId="0911F85D" w14:textId="77777777" w:rsidR="00570B0B" w:rsidRPr="00570B0B" w:rsidRDefault="00570B0B" w:rsidP="00570B0B">
      <w:pPr>
        <w:spacing w:after="240" w:line="240" w:lineRule="auto"/>
        <w:ind w:right="142"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lastRenderedPageBreak/>
        <w:t>•</w:t>
      </w:r>
      <w:r w:rsidRPr="00570B0B">
        <w:rPr>
          <w:rFonts w:ascii="Times New Roman" w:eastAsia="Times New Roman" w:hAnsi="Times New Roman" w:cs="Times New Roman"/>
          <w:sz w:val="28"/>
          <w:szCs w:val="28"/>
          <w:lang w:val="uk-UA"/>
        </w:rPr>
        <w:tab/>
        <w:t>Програма UNICEF надала гуманітарну допомогу у вигляді компресорів для лікарень та територіального центру соціального обслуговування, засоби догляду за дітьми та нерухомими, баки для питної води з фільтрами;</w:t>
      </w:r>
    </w:p>
    <w:p w14:paraId="1171B066" w14:textId="77777777" w:rsidR="00570B0B" w:rsidRPr="00570B0B" w:rsidRDefault="00570B0B" w:rsidP="00570B0B">
      <w:pPr>
        <w:spacing w:after="240" w:line="240" w:lineRule="auto"/>
        <w:ind w:right="142"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w:t>
      </w:r>
      <w:r w:rsidRPr="00570B0B">
        <w:rPr>
          <w:rFonts w:ascii="Times New Roman" w:eastAsia="Times New Roman" w:hAnsi="Times New Roman" w:cs="Times New Roman"/>
          <w:sz w:val="28"/>
          <w:szCs w:val="28"/>
          <w:lang w:val="uk-UA"/>
        </w:rPr>
        <w:tab/>
        <w:t xml:space="preserve">Програма USAID забезпечила придбання необхідного обладнання та допомоги для вирішення  проблемних питань ліквідації наслідків війни – генератори-6 </w:t>
      </w:r>
      <w:proofErr w:type="spellStart"/>
      <w:r w:rsidRPr="00570B0B">
        <w:rPr>
          <w:rFonts w:ascii="Times New Roman" w:eastAsia="Times New Roman" w:hAnsi="Times New Roman" w:cs="Times New Roman"/>
          <w:sz w:val="28"/>
          <w:szCs w:val="28"/>
          <w:lang w:val="uk-UA"/>
        </w:rPr>
        <w:t>шт</w:t>
      </w:r>
      <w:proofErr w:type="spellEnd"/>
      <w:r w:rsidRPr="00570B0B">
        <w:rPr>
          <w:rFonts w:ascii="Times New Roman" w:eastAsia="Times New Roman" w:hAnsi="Times New Roman" w:cs="Times New Roman"/>
          <w:sz w:val="28"/>
          <w:szCs w:val="28"/>
          <w:lang w:val="uk-UA"/>
        </w:rPr>
        <w:t xml:space="preserve">, шліфувальні машинки- 2 </w:t>
      </w:r>
      <w:proofErr w:type="spellStart"/>
      <w:r w:rsidRPr="00570B0B">
        <w:rPr>
          <w:rFonts w:ascii="Times New Roman" w:eastAsia="Times New Roman" w:hAnsi="Times New Roman" w:cs="Times New Roman"/>
          <w:sz w:val="28"/>
          <w:szCs w:val="28"/>
          <w:lang w:val="uk-UA"/>
        </w:rPr>
        <w:t>шт</w:t>
      </w:r>
      <w:proofErr w:type="spellEnd"/>
      <w:r w:rsidRPr="00570B0B">
        <w:rPr>
          <w:rFonts w:ascii="Times New Roman" w:eastAsia="Times New Roman" w:hAnsi="Times New Roman" w:cs="Times New Roman"/>
          <w:sz w:val="28"/>
          <w:szCs w:val="28"/>
          <w:lang w:val="uk-UA"/>
        </w:rPr>
        <w:t xml:space="preserve">, насоси глибинні-6 </w:t>
      </w:r>
      <w:proofErr w:type="spellStart"/>
      <w:r w:rsidRPr="00570B0B">
        <w:rPr>
          <w:rFonts w:ascii="Times New Roman" w:eastAsia="Times New Roman" w:hAnsi="Times New Roman" w:cs="Times New Roman"/>
          <w:sz w:val="28"/>
          <w:szCs w:val="28"/>
          <w:lang w:val="uk-UA"/>
        </w:rPr>
        <w:t>шт</w:t>
      </w:r>
      <w:proofErr w:type="spellEnd"/>
      <w:r w:rsidRPr="00570B0B">
        <w:rPr>
          <w:rFonts w:ascii="Times New Roman" w:eastAsia="Times New Roman" w:hAnsi="Times New Roman" w:cs="Times New Roman"/>
          <w:sz w:val="28"/>
          <w:szCs w:val="28"/>
          <w:lang w:val="uk-UA"/>
        </w:rPr>
        <w:t xml:space="preserve">, перфоратори, насосна станція, бензокоси-2 </w:t>
      </w:r>
      <w:proofErr w:type="spellStart"/>
      <w:r w:rsidRPr="00570B0B">
        <w:rPr>
          <w:rFonts w:ascii="Times New Roman" w:eastAsia="Times New Roman" w:hAnsi="Times New Roman" w:cs="Times New Roman"/>
          <w:sz w:val="28"/>
          <w:szCs w:val="28"/>
          <w:lang w:val="uk-UA"/>
        </w:rPr>
        <w:t>шт</w:t>
      </w:r>
      <w:proofErr w:type="spellEnd"/>
      <w:r w:rsidRPr="00570B0B">
        <w:rPr>
          <w:rFonts w:ascii="Times New Roman" w:eastAsia="Times New Roman" w:hAnsi="Times New Roman" w:cs="Times New Roman"/>
          <w:sz w:val="28"/>
          <w:szCs w:val="28"/>
          <w:lang w:val="uk-UA"/>
        </w:rPr>
        <w:t xml:space="preserve">, бензопилка-2 </w:t>
      </w:r>
      <w:proofErr w:type="spellStart"/>
      <w:r w:rsidRPr="00570B0B">
        <w:rPr>
          <w:rFonts w:ascii="Times New Roman" w:eastAsia="Times New Roman" w:hAnsi="Times New Roman" w:cs="Times New Roman"/>
          <w:sz w:val="28"/>
          <w:szCs w:val="28"/>
          <w:lang w:val="uk-UA"/>
        </w:rPr>
        <w:t>шт</w:t>
      </w:r>
      <w:proofErr w:type="spellEnd"/>
      <w:r w:rsidRPr="00570B0B">
        <w:rPr>
          <w:rFonts w:ascii="Times New Roman" w:eastAsia="Times New Roman" w:hAnsi="Times New Roman" w:cs="Times New Roman"/>
          <w:sz w:val="28"/>
          <w:szCs w:val="28"/>
          <w:lang w:val="uk-UA"/>
        </w:rPr>
        <w:t>;</w:t>
      </w:r>
    </w:p>
    <w:p w14:paraId="5188FDC3" w14:textId="77777777" w:rsidR="00570B0B" w:rsidRPr="00570B0B" w:rsidRDefault="00570B0B" w:rsidP="00570B0B">
      <w:pPr>
        <w:tabs>
          <w:tab w:val="left" w:pos="0"/>
        </w:tabs>
        <w:spacing w:after="240" w:line="230" w:lineRule="auto"/>
        <w:jc w:val="center"/>
        <w:rPr>
          <w:rFonts w:ascii="Times New Roman" w:eastAsia="Times New Roman" w:hAnsi="Times New Roman" w:cs="Times New Roman"/>
          <w:b/>
          <w:sz w:val="28"/>
          <w:szCs w:val="28"/>
          <w:lang w:val="uk-UA" w:eastAsia="ru-RU"/>
        </w:rPr>
      </w:pPr>
      <w:r w:rsidRPr="00570B0B">
        <w:rPr>
          <w:rFonts w:ascii="Times New Roman" w:eastAsia="Times New Roman" w:hAnsi="Times New Roman" w:cs="Times New Roman"/>
          <w:b/>
          <w:sz w:val="28"/>
          <w:szCs w:val="28"/>
          <w:lang w:val="uk-UA" w:eastAsia="ru-RU"/>
        </w:rPr>
        <w:t>1.4. Агропромисловий комплекс</w:t>
      </w:r>
    </w:p>
    <w:p w14:paraId="0F7C1156" w14:textId="77777777" w:rsidR="00570B0B" w:rsidRPr="00570B0B" w:rsidRDefault="00570B0B" w:rsidP="00570B0B">
      <w:pPr>
        <w:widowControl w:val="0"/>
        <w:tabs>
          <w:tab w:val="left" w:pos="0"/>
          <w:tab w:val="left" w:pos="567"/>
        </w:tabs>
        <w:spacing w:after="240" w:line="230" w:lineRule="auto"/>
        <w:ind w:right="283" w:firstLine="567"/>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b/>
          <w:sz w:val="28"/>
          <w:szCs w:val="28"/>
          <w:lang w:val="uk-UA" w:eastAsia="ru-RU"/>
        </w:rPr>
        <w:t>Головна мета:</w:t>
      </w:r>
      <w:r w:rsidRPr="00570B0B">
        <w:rPr>
          <w:rFonts w:ascii="Times New Roman" w:eastAsia="Times New Roman" w:hAnsi="Times New Roman" w:cs="Times New Roman"/>
          <w:sz w:val="28"/>
          <w:szCs w:val="28"/>
          <w:lang w:val="uk-UA" w:eastAsia="ru-RU"/>
        </w:rPr>
        <w:t xml:space="preserve"> розвиток сільського господарства  шляхом нарощування обсягів виробництва продукції, зниження її собівартості та </w:t>
      </w:r>
      <w:proofErr w:type="spellStart"/>
      <w:r w:rsidRPr="00570B0B">
        <w:rPr>
          <w:rFonts w:ascii="Times New Roman" w:eastAsia="Times New Roman" w:hAnsi="Times New Roman" w:cs="Times New Roman"/>
          <w:sz w:val="28"/>
          <w:szCs w:val="28"/>
          <w:lang w:val="uk-UA" w:eastAsia="ru-RU"/>
        </w:rPr>
        <w:t>енергозатратності</w:t>
      </w:r>
      <w:proofErr w:type="spellEnd"/>
      <w:r w:rsidRPr="00570B0B">
        <w:rPr>
          <w:rFonts w:ascii="Times New Roman" w:eastAsia="Times New Roman" w:hAnsi="Times New Roman" w:cs="Times New Roman"/>
          <w:sz w:val="28"/>
          <w:szCs w:val="28"/>
          <w:lang w:val="uk-UA" w:eastAsia="ru-RU"/>
        </w:rPr>
        <w:t xml:space="preserve">, подальший розвиток інфраструктури аграрного ринку. </w:t>
      </w:r>
    </w:p>
    <w:p w14:paraId="25B1CE82" w14:textId="77777777" w:rsidR="00570B0B" w:rsidRPr="00570B0B" w:rsidRDefault="00570B0B" w:rsidP="00570B0B">
      <w:pPr>
        <w:widowControl w:val="0"/>
        <w:tabs>
          <w:tab w:val="left" w:pos="0"/>
        </w:tabs>
        <w:autoSpaceDE w:val="0"/>
        <w:spacing w:after="0" w:line="230" w:lineRule="auto"/>
        <w:ind w:right="283" w:firstLine="567"/>
        <w:jc w:val="both"/>
        <w:rPr>
          <w:rFonts w:ascii="Times New Roman" w:eastAsia="Times New Roman" w:hAnsi="Times New Roman" w:cs="Times New Roman"/>
          <w:b/>
          <w:sz w:val="28"/>
          <w:szCs w:val="28"/>
          <w:lang w:val="uk-UA" w:eastAsia="ru-RU"/>
        </w:rPr>
      </w:pPr>
      <w:r w:rsidRPr="00570B0B">
        <w:rPr>
          <w:rFonts w:ascii="Times New Roman" w:eastAsia="Times New Roman" w:hAnsi="Times New Roman" w:cs="Times New Roman"/>
          <w:b/>
          <w:sz w:val="28"/>
          <w:szCs w:val="28"/>
          <w:lang w:val="uk-UA" w:eastAsia="ru-RU"/>
        </w:rPr>
        <w:t>Завдання та заходи:</w:t>
      </w:r>
    </w:p>
    <w:p w14:paraId="314C28E5" w14:textId="77777777" w:rsidR="00570B0B" w:rsidRPr="00570B0B" w:rsidRDefault="00570B0B" w:rsidP="00570B0B">
      <w:pPr>
        <w:widowControl w:val="0"/>
        <w:tabs>
          <w:tab w:val="left" w:pos="0"/>
        </w:tabs>
        <w:spacing w:after="0" w:line="230" w:lineRule="auto"/>
        <w:ind w:right="283" w:firstLine="567"/>
        <w:jc w:val="both"/>
        <w:rPr>
          <w:rFonts w:ascii="Times New Roman" w:eastAsia="Times New Roman" w:hAnsi="Times New Roman" w:cs="Times New Roman"/>
          <w:bCs/>
          <w:sz w:val="28"/>
          <w:szCs w:val="28"/>
          <w:lang w:val="uk-UA" w:eastAsia="ru-RU"/>
        </w:rPr>
      </w:pPr>
      <w:r w:rsidRPr="00570B0B">
        <w:rPr>
          <w:rFonts w:ascii="Times New Roman" w:eastAsia="Times New Roman" w:hAnsi="Times New Roman" w:cs="Times New Roman"/>
          <w:bCs/>
          <w:sz w:val="28"/>
          <w:szCs w:val="28"/>
          <w:lang w:val="uk-UA" w:eastAsia="ru-RU"/>
        </w:rPr>
        <w:t>сприяти:</w:t>
      </w:r>
    </w:p>
    <w:p w14:paraId="51C9A099" w14:textId="77777777" w:rsidR="00570B0B" w:rsidRPr="00570B0B" w:rsidRDefault="00570B0B" w:rsidP="00570B0B">
      <w:pPr>
        <w:widowControl w:val="0"/>
        <w:tabs>
          <w:tab w:val="left" w:pos="0"/>
        </w:tabs>
        <w:spacing w:after="0" w:line="230" w:lineRule="auto"/>
        <w:ind w:right="283" w:firstLine="567"/>
        <w:jc w:val="both"/>
        <w:rPr>
          <w:rFonts w:ascii="Times New Roman" w:eastAsia="Times New Roman" w:hAnsi="Times New Roman" w:cs="Times New Roman"/>
          <w:bCs/>
          <w:sz w:val="28"/>
          <w:szCs w:val="28"/>
          <w:lang w:val="uk-UA" w:eastAsia="ru-RU"/>
        </w:rPr>
      </w:pPr>
      <w:r w:rsidRPr="00570B0B">
        <w:rPr>
          <w:rFonts w:ascii="Times New Roman" w:eastAsia="Times New Roman" w:hAnsi="Times New Roman" w:cs="Times New Roman"/>
          <w:bCs/>
          <w:sz w:val="28"/>
          <w:szCs w:val="28"/>
          <w:lang w:val="uk-UA" w:eastAsia="ru-RU"/>
        </w:rPr>
        <w:t>забезпеченню населення сільськогосподарською продукцією та продовольством;</w:t>
      </w:r>
    </w:p>
    <w:p w14:paraId="3F22EB65" w14:textId="77777777" w:rsidR="00570B0B" w:rsidRPr="00570B0B" w:rsidRDefault="00570B0B" w:rsidP="00570B0B">
      <w:pPr>
        <w:widowControl w:val="0"/>
        <w:tabs>
          <w:tab w:val="left" w:pos="0"/>
        </w:tabs>
        <w:spacing w:after="0" w:line="230" w:lineRule="auto"/>
        <w:ind w:right="283" w:firstLine="567"/>
        <w:jc w:val="both"/>
        <w:rPr>
          <w:rFonts w:ascii="Times New Roman" w:eastAsia="Times New Roman" w:hAnsi="Times New Roman" w:cs="Times New Roman"/>
          <w:bCs/>
          <w:sz w:val="28"/>
          <w:szCs w:val="28"/>
          <w:lang w:val="uk-UA" w:eastAsia="ru-RU"/>
        </w:rPr>
      </w:pPr>
      <w:r w:rsidRPr="00570B0B">
        <w:rPr>
          <w:rFonts w:ascii="Times New Roman" w:eastAsia="Times New Roman" w:hAnsi="Times New Roman" w:cs="Times New Roman"/>
          <w:bCs/>
          <w:sz w:val="28"/>
          <w:szCs w:val="28"/>
          <w:lang w:val="uk-UA" w:eastAsia="ru-RU"/>
        </w:rPr>
        <w:t>розширенню експортних можливостей шляхом вироблення широкого асортименту готової продукції та скороченню відсотка експорту сировини;</w:t>
      </w:r>
    </w:p>
    <w:p w14:paraId="39AD450D" w14:textId="77777777" w:rsidR="00570B0B" w:rsidRPr="00570B0B" w:rsidRDefault="00570B0B" w:rsidP="00570B0B">
      <w:pPr>
        <w:widowControl w:val="0"/>
        <w:tabs>
          <w:tab w:val="left" w:pos="0"/>
        </w:tabs>
        <w:spacing w:after="0" w:line="226" w:lineRule="auto"/>
        <w:ind w:right="283" w:firstLine="567"/>
        <w:jc w:val="both"/>
        <w:rPr>
          <w:rFonts w:ascii="Times New Roman" w:eastAsia="Times New Roman" w:hAnsi="Times New Roman" w:cs="Times New Roman"/>
          <w:bCs/>
          <w:sz w:val="28"/>
          <w:szCs w:val="28"/>
          <w:lang w:val="uk-UA" w:eastAsia="ru-RU"/>
        </w:rPr>
      </w:pPr>
      <w:r w:rsidRPr="00570B0B">
        <w:rPr>
          <w:rFonts w:ascii="Times New Roman" w:eastAsia="Times New Roman" w:hAnsi="Times New Roman" w:cs="Times New Roman"/>
          <w:bCs/>
          <w:sz w:val="28"/>
          <w:szCs w:val="28"/>
          <w:lang w:val="uk-UA" w:eastAsia="ru-RU"/>
        </w:rPr>
        <w:t>залученню коштів державної підтримки галузі агропромислового виробництва;</w:t>
      </w:r>
    </w:p>
    <w:p w14:paraId="473EE8E0" w14:textId="77777777" w:rsidR="00570B0B" w:rsidRPr="00570B0B" w:rsidRDefault="00570B0B" w:rsidP="00570B0B">
      <w:pPr>
        <w:widowControl w:val="0"/>
        <w:tabs>
          <w:tab w:val="left" w:pos="0"/>
        </w:tabs>
        <w:spacing w:after="240" w:line="226" w:lineRule="auto"/>
        <w:ind w:right="283" w:firstLine="567"/>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b/>
          <w:sz w:val="28"/>
          <w:szCs w:val="28"/>
          <w:lang w:val="uk-UA" w:eastAsia="ru-RU"/>
        </w:rPr>
        <w:t xml:space="preserve">Критерії досягнення: </w:t>
      </w:r>
      <w:r w:rsidRPr="00570B0B">
        <w:rPr>
          <w:rFonts w:ascii="Times New Roman" w:eastAsia="Times New Roman" w:hAnsi="Times New Roman" w:cs="Times New Roman"/>
          <w:sz w:val="28"/>
          <w:szCs w:val="28"/>
          <w:lang w:val="uk-UA" w:eastAsia="ru-RU"/>
        </w:rPr>
        <w:t>виробництво валової продукції сільського господарства збільшиться на 1,0%, реалізація худоби та свиней в живій вазі –                    на 1,0%. Це можливо завдяки ефективному розвитку галузі тваринництва.</w:t>
      </w:r>
    </w:p>
    <w:p w14:paraId="5378BB75" w14:textId="77777777" w:rsidR="00570B0B" w:rsidRPr="00570B0B" w:rsidRDefault="00570B0B" w:rsidP="00570B0B">
      <w:pPr>
        <w:widowControl w:val="0"/>
        <w:tabs>
          <w:tab w:val="left" w:pos="0"/>
        </w:tabs>
        <w:spacing w:after="240" w:line="226" w:lineRule="auto"/>
        <w:ind w:right="283" w:firstLine="567"/>
        <w:jc w:val="both"/>
        <w:rPr>
          <w:rFonts w:ascii="Times New Roman" w:eastAsia="Times New Roman" w:hAnsi="Times New Roman" w:cs="Times New Roman"/>
          <w:bCs/>
          <w:sz w:val="28"/>
          <w:szCs w:val="28"/>
          <w:lang w:val="uk-UA" w:eastAsia="ru-RU"/>
        </w:rPr>
      </w:pPr>
      <w:r w:rsidRPr="00570B0B">
        <w:rPr>
          <w:rFonts w:ascii="Times New Roman" w:eastAsia="Times New Roman" w:hAnsi="Times New Roman" w:cs="Times New Roman"/>
          <w:b/>
          <w:bCs/>
          <w:sz w:val="28"/>
          <w:szCs w:val="28"/>
          <w:lang w:val="uk-UA" w:eastAsia="ru-RU"/>
        </w:rPr>
        <w:t xml:space="preserve">Джерела фінансування: </w:t>
      </w:r>
      <w:r w:rsidRPr="00570B0B">
        <w:rPr>
          <w:rFonts w:ascii="Times New Roman" w:eastAsia="Times New Roman" w:hAnsi="Times New Roman" w:cs="Times New Roman"/>
          <w:bCs/>
          <w:sz w:val="28"/>
          <w:szCs w:val="28"/>
          <w:lang w:val="uk-UA" w:eastAsia="ru-RU"/>
        </w:rPr>
        <w:t>за рахунок коштів</w:t>
      </w:r>
      <w:r w:rsidRPr="00570B0B">
        <w:rPr>
          <w:rFonts w:ascii="Times New Roman" w:eastAsia="Times New Roman" w:hAnsi="Times New Roman" w:cs="Times New Roman"/>
          <w:b/>
          <w:bCs/>
          <w:sz w:val="28"/>
          <w:szCs w:val="28"/>
          <w:lang w:val="uk-UA" w:eastAsia="ru-RU"/>
        </w:rPr>
        <w:t xml:space="preserve"> </w:t>
      </w:r>
      <w:r w:rsidRPr="00570B0B">
        <w:rPr>
          <w:rFonts w:ascii="Times New Roman" w:eastAsia="Times New Roman" w:hAnsi="Times New Roman" w:cs="Times New Roman"/>
          <w:bCs/>
          <w:sz w:val="28"/>
          <w:szCs w:val="28"/>
          <w:lang w:val="uk-UA" w:eastAsia="ru-RU"/>
        </w:rPr>
        <w:t>державного, обласного та бюджету територіальної громади, власних коштів підприємств та за рахунок донорських коштів.</w:t>
      </w:r>
    </w:p>
    <w:p w14:paraId="59BC486D" w14:textId="77777777" w:rsidR="00570B0B" w:rsidRPr="00570B0B" w:rsidRDefault="00570B0B" w:rsidP="00570B0B">
      <w:pPr>
        <w:shd w:val="clear" w:color="auto" w:fill="FFFFFF"/>
        <w:spacing w:after="240" w:line="240" w:lineRule="auto"/>
        <w:ind w:right="283" w:firstLine="567"/>
        <w:jc w:val="both"/>
        <w:textAlignment w:val="baseline"/>
        <w:rPr>
          <w:rFonts w:ascii="Times New Roman" w:eastAsia="Times New Roman" w:hAnsi="Times New Roman" w:cs="Times New Roman"/>
          <w:sz w:val="28"/>
          <w:szCs w:val="28"/>
          <w:lang w:val="uk-UA"/>
        </w:rPr>
      </w:pPr>
      <w:r w:rsidRPr="00570B0B">
        <w:rPr>
          <w:rFonts w:ascii="Times New Roman" w:eastAsia="Times New Roman" w:hAnsi="Times New Roman" w:cs="Times New Roman"/>
          <w:bCs/>
          <w:iCs/>
          <w:sz w:val="28"/>
          <w:szCs w:val="28"/>
          <w:bdr w:val="none" w:sz="0" w:space="0" w:color="auto" w:frame="1"/>
          <w:lang w:val="uk-UA"/>
        </w:rPr>
        <w:t>На території громади переважають особисті селянські господарства, для яких характерні невелика площа господарства, низька продуктивність, використання ручної робочої праці. Велику частину земель орендують сільськогосподарські підприємства, які використовують сучасну техніку та технології.</w:t>
      </w:r>
      <w:r w:rsidRPr="00570B0B">
        <w:rPr>
          <w:rFonts w:ascii="Times New Roman" w:eastAsia="Times New Roman" w:hAnsi="Times New Roman" w:cs="Times New Roman"/>
          <w:sz w:val="28"/>
          <w:szCs w:val="28"/>
          <w:lang w:val="uk-UA"/>
        </w:rPr>
        <w:t xml:space="preserve"> Виробництвом сільськогосподарської продукції займаються сільськогосподарські підприємства та фермерські господарства.</w:t>
      </w:r>
    </w:p>
    <w:p w14:paraId="27335E08" w14:textId="77777777" w:rsidR="00570B0B" w:rsidRPr="00570B0B" w:rsidRDefault="00570B0B" w:rsidP="00570B0B">
      <w:pPr>
        <w:shd w:val="clear" w:color="auto" w:fill="FFFFFF"/>
        <w:spacing w:after="240" w:line="240" w:lineRule="auto"/>
        <w:ind w:right="283" w:firstLine="567"/>
        <w:jc w:val="both"/>
        <w:textAlignment w:val="baseline"/>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Рослинництво зорієнтоване переважно на вирощуванні зернових та технічних культур. Найбільшими виробниками сільськогосподарської продукції є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6"/>
      </w:tblGrid>
      <w:tr w:rsidR="00570B0B" w:rsidRPr="00570B0B" w14:paraId="2A0902B5" w14:textId="77777777" w:rsidTr="0045160A">
        <w:tc>
          <w:tcPr>
            <w:tcW w:w="4786" w:type="dxa"/>
            <w:tcBorders>
              <w:top w:val="nil"/>
              <w:left w:val="nil"/>
              <w:bottom w:val="nil"/>
              <w:right w:val="nil"/>
            </w:tcBorders>
            <w:shd w:val="clear" w:color="auto" w:fill="auto"/>
          </w:tcPr>
          <w:p w14:paraId="78AB29FA" w14:textId="77777777" w:rsidR="00570B0B" w:rsidRPr="00570B0B" w:rsidRDefault="00570B0B" w:rsidP="00570B0B">
            <w:pPr>
              <w:spacing w:after="0" w:line="240" w:lineRule="auto"/>
              <w:ind w:right="283"/>
              <w:rPr>
                <w:rFonts w:ascii="Times New Roman" w:eastAsia="Calibri" w:hAnsi="Times New Roman" w:cs="Times New Roman"/>
                <w:sz w:val="28"/>
                <w:szCs w:val="28"/>
                <w:lang w:val="uk-UA" w:eastAsia="ru-RU"/>
              </w:rPr>
            </w:pPr>
            <w:r w:rsidRPr="00570B0B">
              <w:rPr>
                <w:rFonts w:ascii="Times New Roman" w:eastAsia="Calibri" w:hAnsi="Times New Roman" w:cs="Times New Roman"/>
                <w:sz w:val="28"/>
                <w:szCs w:val="28"/>
                <w:lang w:val="uk-UA" w:eastAsia="ru-RU"/>
              </w:rPr>
              <w:t>ТОВ «Меркурій»</w:t>
            </w:r>
          </w:p>
        </w:tc>
        <w:tc>
          <w:tcPr>
            <w:tcW w:w="4786" w:type="dxa"/>
            <w:tcBorders>
              <w:top w:val="nil"/>
              <w:left w:val="nil"/>
              <w:bottom w:val="nil"/>
              <w:right w:val="nil"/>
            </w:tcBorders>
            <w:shd w:val="clear" w:color="auto" w:fill="auto"/>
          </w:tcPr>
          <w:p w14:paraId="59764A30" w14:textId="77777777" w:rsidR="00570B0B" w:rsidRPr="00570B0B" w:rsidRDefault="00570B0B" w:rsidP="00570B0B">
            <w:pPr>
              <w:spacing w:after="0" w:line="240" w:lineRule="auto"/>
              <w:ind w:right="283"/>
              <w:rPr>
                <w:rFonts w:ascii="Times New Roman" w:eastAsia="Calibri" w:hAnsi="Times New Roman" w:cs="Times New Roman"/>
                <w:sz w:val="28"/>
                <w:szCs w:val="28"/>
                <w:lang w:val="uk-UA" w:eastAsia="ru-RU"/>
              </w:rPr>
            </w:pPr>
            <w:r w:rsidRPr="00570B0B">
              <w:rPr>
                <w:rFonts w:ascii="Times New Roman" w:eastAsia="Calibri" w:hAnsi="Times New Roman" w:cs="Times New Roman"/>
                <w:sz w:val="28"/>
                <w:szCs w:val="28"/>
                <w:lang w:val="uk-UA" w:eastAsia="ru-RU"/>
              </w:rPr>
              <w:tab/>
              <w:t>ТОВ «Відродження»</w:t>
            </w:r>
          </w:p>
        </w:tc>
      </w:tr>
      <w:tr w:rsidR="00570B0B" w:rsidRPr="00570B0B" w14:paraId="367FEFFB" w14:textId="77777777" w:rsidTr="0045160A">
        <w:tc>
          <w:tcPr>
            <w:tcW w:w="4786" w:type="dxa"/>
            <w:tcBorders>
              <w:top w:val="nil"/>
              <w:left w:val="nil"/>
              <w:bottom w:val="nil"/>
              <w:right w:val="nil"/>
            </w:tcBorders>
            <w:shd w:val="clear" w:color="auto" w:fill="auto"/>
          </w:tcPr>
          <w:p w14:paraId="36B9A97A" w14:textId="77777777" w:rsidR="00570B0B" w:rsidRPr="00570B0B" w:rsidRDefault="00570B0B" w:rsidP="00570B0B">
            <w:pPr>
              <w:spacing w:after="0" w:line="240" w:lineRule="auto"/>
              <w:ind w:right="283"/>
              <w:rPr>
                <w:rFonts w:ascii="Times New Roman" w:eastAsia="Calibri" w:hAnsi="Times New Roman" w:cs="Times New Roman"/>
                <w:sz w:val="28"/>
                <w:szCs w:val="28"/>
                <w:lang w:val="uk-UA" w:eastAsia="ru-RU"/>
              </w:rPr>
            </w:pPr>
            <w:r w:rsidRPr="00570B0B">
              <w:rPr>
                <w:rFonts w:ascii="Times New Roman" w:eastAsia="Calibri" w:hAnsi="Times New Roman" w:cs="Times New Roman"/>
                <w:sz w:val="28"/>
                <w:szCs w:val="28"/>
                <w:lang w:val="uk-UA" w:eastAsia="ru-RU"/>
              </w:rPr>
              <w:t>СФГ Булах О.М.</w:t>
            </w:r>
          </w:p>
        </w:tc>
        <w:tc>
          <w:tcPr>
            <w:tcW w:w="4786" w:type="dxa"/>
            <w:tcBorders>
              <w:top w:val="nil"/>
              <w:left w:val="nil"/>
              <w:bottom w:val="nil"/>
              <w:right w:val="nil"/>
            </w:tcBorders>
            <w:shd w:val="clear" w:color="auto" w:fill="auto"/>
          </w:tcPr>
          <w:p w14:paraId="0BA7915A" w14:textId="77777777" w:rsidR="00570B0B" w:rsidRPr="00570B0B" w:rsidRDefault="00570B0B" w:rsidP="00570B0B">
            <w:pPr>
              <w:spacing w:after="0" w:line="240" w:lineRule="auto"/>
              <w:ind w:right="283"/>
              <w:rPr>
                <w:rFonts w:ascii="Times New Roman" w:eastAsia="Calibri" w:hAnsi="Times New Roman" w:cs="Times New Roman"/>
                <w:sz w:val="28"/>
                <w:szCs w:val="28"/>
                <w:lang w:val="uk-UA" w:eastAsia="ru-RU"/>
              </w:rPr>
            </w:pPr>
            <w:r w:rsidRPr="00570B0B">
              <w:rPr>
                <w:rFonts w:ascii="Times New Roman" w:eastAsia="Calibri" w:hAnsi="Times New Roman" w:cs="Times New Roman"/>
                <w:sz w:val="28"/>
                <w:szCs w:val="28"/>
                <w:lang w:val="uk-UA" w:eastAsia="ru-RU"/>
              </w:rPr>
              <w:tab/>
              <w:t>ТОВ  Агрофірма « Славутич»</w:t>
            </w:r>
          </w:p>
        </w:tc>
      </w:tr>
      <w:tr w:rsidR="00570B0B" w:rsidRPr="00570B0B" w14:paraId="628D905A" w14:textId="77777777" w:rsidTr="0045160A">
        <w:tc>
          <w:tcPr>
            <w:tcW w:w="4786" w:type="dxa"/>
            <w:tcBorders>
              <w:top w:val="nil"/>
              <w:left w:val="nil"/>
              <w:bottom w:val="nil"/>
              <w:right w:val="nil"/>
            </w:tcBorders>
            <w:shd w:val="clear" w:color="auto" w:fill="auto"/>
          </w:tcPr>
          <w:p w14:paraId="65263232" w14:textId="77777777" w:rsidR="00570B0B" w:rsidRPr="00570B0B" w:rsidRDefault="00570B0B" w:rsidP="00570B0B">
            <w:pPr>
              <w:spacing w:after="0" w:line="240" w:lineRule="auto"/>
              <w:ind w:right="283"/>
              <w:rPr>
                <w:rFonts w:ascii="Times New Roman" w:eastAsia="Calibri" w:hAnsi="Times New Roman" w:cs="Times New Roman"/>
                <w:sz w:val="28"/>
                <w:szCs w:val="28"/>
                <w:lang w:val="uk-UA" w:eastAsia="ru-RU"/>
              </w:rPr>
            </w:pPr>
            <w:r w:rsidRPr="00570B0B">
              <w:rPr>
                <w:rFonts w:ascii="Times New Roman" w:eastAsia="Calibri" w:hAnsi="Times New Roman" w:cs="Times New Roman"/>
                <w:sz w:val="28"/>
                <w:szCs w:val="28"/>
                <w:lang w:val="uk-UA" w:eastAsia="ru-RU"/>
              </w:rPr>
              <w:t>СФГ «</w:t>
            </w:r>
            <w:proofErr w:type="spellStart"/>
            <w:r w:rsidRPr="00570B0B">
              <w:rPr>
                <w:rFonts w:ascii="Times New Roman" w:eastAsia="Calibri" w:hAnsi="Times New Roman" w:cs="Times New Roman"/>
                <w:sz w:val="28"/>
                <w:szCs w:val="28"/>
                <w:lang w:val="uk-UA" w:eastAsia="ru-RU"/>
              </w:rPr>
              <w:t>Покровчанка</w:t>
            </w:r>
            <w:proofErr w:type="spellEnd"/>
            <w:r w:rsidRPr="00570B0B">
              <w:rPr>
                <w:rFonts w:ascii="Times New Roman" w:eastAsia="Calibri" w:hAnsi="Times New Roman" w:cs="Times New Roman"/>
                <w:sz w:val="28"/>
                <w:szCs w:val="28"/>
                <w:lang w:val="uk-UA" w:eastAsia="ru-RU"/>
              </w:rPr>
              <w:t>»</w:t>
            </w:r>
          </w:p>
        </w:tc>
        <w:tc>
          <w:tcPr>
            <w:tcW w:w="4786" w:type="dxa"/>
            <w:tcBorders>
              <w:top w:val="nil"/>
              <w:left w:val="nil"/>
              <w:bottom w:val="nil"/>
              <w:right w:val="nil"/>
            </w:tcBorders>
            <w:shd w:val="clear" w:color="auto" w:fill="auto"/>
          </w:tcPr>
          <w:p w14:paraId="056082FB" w14:textId="77777777" w:rsidR="00570B0B" w:rsidRPr="00570B0B" w:rsidRDefault="00570B0B" w:rsidP="00570B0B">
            <w:pPr>
              <w:spacing w:after="0" w:line="240" w:lineRule="auto"/>
              <w:ind w:right="283"/>
              <w:rPr>
                <w:rFonts w:ascii="Times New Roman" w:eastAsia="Calibri" w:hAnsi="Times New Roman" w:cs="Times New Roman"/>
                <w:sz w:val="28"/>
                <w:szCs w:val="28"/>
                <w:lang w:val="uk-UA" w:eastAsia="ru-RU"/>
              </w:rPr>
            </w:pPr>
            <w:r w:rsidRPr="00570B0B">
              <w:rPr>
                <w:rFonts w:ascii="Times New Roman" w:eastAsia="Calibri" w:hAnsi="Times New Roman" w:cs="Times New Roman"/>
                <w:sz w:val="28"/>
                <w:szCs w:val="28"/>
                <w:lang w:val="uk-UA" w:eastAsia="ru-RU"/>
              </w:rPr>
              <w:tab/>
              <w:t>ТОВ  АФ «Обрій»</w:t>
            </w:r>
          </w:p>
        </w:tc>
      </w:tr>
      <w:tr w:rsidR="00570B0B" w:rsidRPr="00570B0B" w14:paraId="0737C864" w14:textId="77777777" w:rsidTr="0045160A">
        <w:tc>
          <w:tcPr>
            <w:tcW w:w="4786" w:type="dxa"/>
            <w:tcBorders>
              <w:top w:val="nil"/>
              <w:left w:val="nil"/>
              <w:bottom w:val="nil"/>
              <w:right w:val="nil"/>
            </w:tcBorders>
            <w:shd w:val="clear" w:color="auto" w:fill="auto"/>
          </w:tcPr>
          <w:p w14:paraId="6BE7BD3C" w14:textId="77777777" w:rsidR="00570B0B" w:rsidRPr="00570B0B" w:rsidRDefault="00570B0B" w:rsidP="00570B0B">
            <w:pPr>
              <w:spacing w:after="0" w:line="240" w:lineRule="auto"/>
              <w:ind w:right="283"/>
              <w:rPr>
                <w:rFonts w:ascii="Times New Roman" w:eastAsia="Calibri" w:hAnsi="Times New Roman" w:cs="Times New Roman"/>
                <w:sz w:val="28"/>
                <w:szCs w:val="28"/>
                <w:lang w:val="uk-UA" w:eastAsia="ru-RU"/>
              </w:rPr>
            </w:pPr>
            <w:r w:rsidRPr="00570B0B">
              <w:rPr>
                <w:rFonts w:ascii="Times New Roman" w:eastAsia="Calibri" w:hAnsi="Times New Roman" w:cs="Times New Roman"/>
                <w:sz w:val="28"/>
                <w:szCs w:val="28"/>
                <w:lang w:val="uk-UA" w:eastAsia="ru-RU"/>
              </w:rPr>
              <w:t>СФГ «</w:t>
            </w:r>
            <w:proofErr w:type="spellStart"/>
            <w:r w:rsidRPr="00570B0B">
              <w:rPr>
                <w:rFonts w:ascii="Times New Roman" w:eastAsia="Calibri" w:hAnsi="Times New Roman" w:cs="Times New Roman"/>
                <w:sz w:val="28"/>
                <w:szCs w:val="28"/>
                <w:lang w:val="uk-UA" w:eastAsia="ru-RU"/>
              </w:rPr>
              <w:t>СічАгро</w:t>
            </w:r>
            <w:proofErr w:type="spellEnd"/>
            <w:r w:rsidRPr="00570B0B">
              <w:rPr>
                <w:rFonts w:ascii="Times New Roman" w:eastAsia="Calibri" w:hAnsi="Times New Roman" w:cs="Times New Roman"/>
                <w:sz w:val="28"/>
                <w:szCs w:val="28"/>
                <w:lang w:val="uk-UA" w:eastAsia="ru-RU"/>
              </w:rPr>
              <w:t>»</w:t>
            </w:r>
          </w:p>
        </w:tc>
        <w:tc>
          <w:tcPr>
            <w:tcW w:w="4786" w:type="dxa"/>
            <w:tcBorders>
              <w:top w:val="nil"/>
              <w:left w:val="nil"/>
              <w:bottom w:val="nil"/>
              <w:right w:val="nil"/>
            </w:tcBorders>
            <w:shd w:val="clear" w:color="auto" w:fill="auto"/>
          </w:tcPr>
          <w:p w14:paraId="3453A042" w14:textId="77777777" w:rsidR="00570B0B" w:rsidRPr="00570B0B" w:rsidRDefault="00570B0B" w:rsidP="00570B0B">
            <w:pPr>
              <w:spacing w:after="0" w:line="240" w:lineRule="auto"/>
              <w:ind w:right="283"/>
              <w:rPr>
                <w:rFonts w:ascii="Times New Roman" w:eastAsia="Calibri" w:hAnsi="Times New Roman" w:cs="Times New Roman"/>
                <w:sz w:val="28"/>
                <w:szCs w:val="28"/>
                <w:lang w:val="uk-UA" w:eastAsia="ru-RU"/>
              </w:rPr>
            </w:pPr>
            <w:r w:rsidRPr="00570B0B">
              <w:rPr>
                <w:rFonts w:ascii="Times New Roman" w:eastAsia="Calibri" w:hAnsi="Times New Roman" w:cs="Times New Roman"/>
                <w:sz w:val="28"/>
                <w:szCs w:val="28"/>
                <w:lang w:val="uk-UA" w:eastAsia="ru-RU"/>
              </w:rPr>
              <w:tab/>
              <w:t>ТОВ  «Дружба»</w:t>
            </w:r>
          </w:p>
        </w:tc>
      </w:tr>
      <w:tr w:rsidR="00570B0B" w:rsidRPr="00570B0B" w14:paraId="0F913EB2" w14:textId="77777777" w:rsidTr="0045160A">
        <w:tc>
          <w:tcPr>
            <w:tcW w:w="4786" w:type="dxa"/>
            <w:tcBorders>
              <w:top w:val="nil"/>
              <w:left w:val="nil"/>
              <w:bottom w:val="nil"/>
              <w:right w:val="nil"/>
            </w:tcBorders>
            <w:shd w:val="clear" w:color="auto" w:fill="auto"/>
          </w:tcPr>
          <w:p w14:paraId="020F5197" w14:textId="77777777" w:rsidR="00570B0B" w:rsidRPr="00570B0B" w:rsidRDefault="00570B0B" w:rsidP="00570B0B">
            <w:pPr>
              <w:spacing w:after="0" w:line="240" w:lineRule="auto"/>
              <w:ind w:right="283"/>
              <w:rPr>
                <w:rFonts w:ascii="Times New Roman" w:eastAsia="Calibri" w:hAnsi="Times New Roman" w:cs="Times New Roman"/>
                <w:sz w:val="28"/>
                <w:szCs w:val="28"/>
                <w:lang w:val="uk-UA" w:eastAsia="ru-RU"/>
              </w:rPr>
            </w:pPr>
            <w:r w:rsidRPr="00570B0B">
              <w:rPr>
                <w:rFonts w:ascii="Times New Roman" w:eastAsia="Calibri" w:hAnsi="Times New Roman" w:cs="Times New Roman"/>
                <w:sz w:val="28"/>
                <w:szCs w:val="28"/>
                <w:lang w:val="uk-UA" w:eastAsia="ru-RU"/>
              </w:rPr>
              <w:lastRenderedPageBreak/>
              <w:t>СФГ «Україна»</w:t>
            </w:r>
          </w:p>
        </w:tc>
        <w:tc>
          <w:tcPr>
            <w:tcW w:w="4786" w:type="dxa"/>
            <w:tcBorders>
              <w:top w:val="nil"/>
              <w:left w:val="nil"/>
              <w:bottom w:val="nil"/>
              <w:right w:val="nil"/>
            </w:tcBorders>
            <w:shd w:val="clear" w:color="auto" w:fill="auto"/>
          </w:tcPr>
          <w:p w14:paraId="20B9B63E" w14:textId="77777777" w:rsidR="00570B0B" w:rsidRPr="00570B0B" w:rsidRDefault="00570B0B" w:rsidP="00570B0B">
            <w:pPr>
              <w:spacing w:after="0" w:line="240" w:lineRule="auto"/>
              <w:ind w:right="283"/>
              <w:rPr>
                <w:rFonts w:ascii="Times New Roman" w:eastAsia="Calibri" w:hAnsi="Times New Roman" w:cs="Times New Roman"/>
                <w:sz w:val="28"/>
                <w:szCs w:val="28"/>
                <w:lang w:val="uk-UA" w:eastAsia="ru-RU"/>
              </w:rPr>
            </w:pPr>
            <w:r w:rsidRPr="00570B0B">
              <w:rPr>
                <w:rFonts w:ascii="Times New Roman" w:eastAsia="Calibri" w:hAnsi="Times New Roman" w:cs="Times New Roman"/>
                <w:sz w:val="28"/>
                <w:szCs w:val="28"/>
                <w:lang w:val="uk-UA" w:eastAsia="ru-RU"/>
              </w:rPr>
              <w:t xml:space="preserve">          ТОВ  Агрофірма «Земля»</w:t>
            </w:r>
          </w:p>
        </w:tc>
      </w:tr>
      <w:tr w:rsidR="00570B0B" w:rsidRPr="00570B0B" w14:paraId="4B58D1EA" w14:textId="77777777" w:rsidTr="0045160A">
        <w:tc>
          <w:tcPr>
            <w:tcW w:w="4786" w:type="dxa"/>
            <w:tcBorders>
              <w:top w:val="nil"/>
              <w:left w:val="nil"/>
              <w:bottom w:val="nil"/>
              <w:right w:val="nil"/>
            </w:tcBorders>
            <w:shd w:val="clear" w:color="auto" w:fill="auto"/>
          </w:tcPr>
          <w:p w14:paraId="521EF8CC" w14:textId="77777777" w:rsidR="00570B0B" w:rsidRPr="00570B0B" w:rsidRDefault="00570B0B" w:rsidP="00570B0B">
            <w:pPr>
              <w:spacing w:after="0" w:line="240" w:lineRule="auto"/>
              <w:ind w:right="283"/>
              <w:rPr>
                <w:rFonts w:ascii="Times New Roman" w:eastAsia="Calibri" w:hAnsi="Times New Roman" w:cs="Times New Roman"/>
                <w:sz w:val="28"/>
                <w:szCs w:val="28"/>
                <w:lang w:val="uk-UA" w:eastAsia="ru-RU"/>
              </w:rPr>
            </w:pPr>
            <w:r w:rsidRPr="00570B0B">
              <w:rPr>
                <w:rFonts w:ascii="Times New Roman" w:eastAsia="Calibri" w:hAnsi="Times New Roman" w:cs="Times New Roman"/>
                <w:sz w:val="28"/>
                <w:szCs w:val="28"/>
                <w:lang w:val="uk-UA" w:eastAsia="ru-RU"/>
              </w:rPr>
              <w:t xml:space="preserve">СФГ </w:t>
            </w:r>
            <w:proofErr w:type="spellStart"/>
            <w:r w:rsidRPr="00570B0B">
              <w:rPr>
                <w:rFonts w:ascii="Times New Roman" w:eastAsia="Calibri" w:hAnsi="Times New Roman" w:cs="Times New Roman"/>
                <w:sz w:val="28"/>
                <w:szCs w:val="28"/>
                <w:lang w:val="uk-UA" w:eastAsia="ru-RU"/>
              </w:rPr>
              <w:t>ім.Кісенка</w:t>
            </w:r>
            <w:proofErr w:type="spellEnd"/>
          </w:p>
        </w:tc>
        <w:tc>
          <w:tcPr>
            <w:tcW w:w="4786" w:type="dxa"/>
            <w:tcBorders>
              <w:top w:val="nil"/>
              <w:left w:val="nil"/>
              <w:bottom w:val="nil"/>
              <w:right w:val="nil"/>
            </w:tcBorders>
            <w:shd w:val="clear" w:color="auto" w:fill="auto"/>
          </w:tcPr>
          <w:p w14:paraId="093B848D" w14:textId="77777777" w:rsidR="00570B0B" w:rsidRPr="00570B0B" w:rsidRDefault="00570B0B" w:rsidP="00570B0B">
            <w:pPr>
              <w:spacing w:after="0" w:line="240" w:lineRule="auto"/>
              <w:ind w:right="283"/>
              <w:rPr>
                <w:rFonts w:ascii="Times New Roman" w:eastAsia="Calibri" w:hAnsi="Times New Roman" w:cs="Times New Roman"/>
                <w:sz w:val="28"/>
                <w:szCs w:val="28"/>
                <w:lang w:val="uk-UA" w:eastAsia="ru-RU"/>
              </w:rPr>
            </w:pPr>
            <w:r w:rsidRPr="00570B0B">
              <w:rPr>
                <w:rFonts w:ascii="Times New Roman" w:eastAsia="Calibri" w:hAnsi="Times New Roman" w:cs="Times New Roman"/>
                <w:sz w:val="28"/>
                <w:szCs w:val="28"/>
                <w:lang w:val="uk-UA" w:eastAsia="ru-RU"/>
              </w:rPr>
              <w:t xml:space="preserve">          ТОВ  «</w:t>
            </w:r>
            <w:proofErr w:type="spellStart"/>
            <w:r w:rsidRPr="00570B0B">
              <w:rPr>
                <w:rFonts w:ascii="Times New Roman" w:eastAsia="Calibri" w:hAnsi="Times New Roman" w:cs="Times New Roman"/>
                <w:sz w:val="28"/>
                <w:szCs w:val="28"/>
                <w:lang w:val="uk-UA" w:eastAsia="ru-RU"/>
              </w:rPr>
              <w:t>Родіна-Трейд</w:t>
            </w:r>
            <w:proofErr w:type="spellEnd"/>
            <w:r w:rsidRPr="00570B0B">
              <w:rPr>
                <w:rFonts w:ascii="Times New Roman" w:eastAsia="Calibri" w:hAnsi="Times New Roman" w:cs="Times New Roman"/>
                <w:sz w:val="28"/>
                <w:szCs w:val="28"/>
                <w:lang w:val="uk-UA" w:eastAsia="ru-RU"/>
              </w:rPr>
              <w:t>»</w:t>
            </w:r>
          </w:p>
        </w:tc>
      </w:tr>
      <w:tr w:rsidR="00570B0B" w:rsidRPr="00570B0B" w14:paraId="10E8880A" w14:textId="77777777" w:rsidTr="0045160A">
        <w:tc>
          <w:tcPr>
            <w:tcW w:w="4786" w:type="dxa"/>
            <w:tcBorders>
              <w:top w:val="nil"/>
              <w:left w:val="nil"/>
              <w:bottom w:val="nil"/>
              <w:right w:val="nil"/>
            </w:tcBorders>
            <w:shd w:val="clear" w:color="auto" w:fill="auto"/>
          </w:tcPr>
          <w:p w14:paraId="2979DCCB" w14:textId="77777777" w:rsidR="00570B0B" w:rsidRPr="00570B0B" w:rsidRDefault="00570B0B" w:rsidP="00570B0B">
            <w:pPr>
              <w:spacing w:after="0" w:line="240" w:lineRule="auto"/>
              <w:ind w:right="283"/>
              <w:rPr>
                <w:rFonts w:ascii="Times New Roman" w:eastAsia="Calibri" w:hAnsi="Times New Roman" w:cs="Times New Roman"/>
                <w:sz w:val="28"/>
                <w:szCs w:val="28"/>
                <w:lang w:val="uk-UA" w:eastAsia="ru-RU"/>
              </w:rPr>
            </w:pPr>
            <w:r w:rsidRPr="00570B0B">
              <w:rPr>
                <w:rFonts w:ascii="Times New Roman" w:eastAsia="Calibri" w:hAnsi="Times New Roman" w:cs="Times New Roman"/>
                <w:sz w:val="28"/>
                <w:szCs w:val="28"/>
                <w:lang w:val="uk-UA" w:eastAsia="ru-RU"/>
              </w:rPr>
              <w:t>СФГ «Климчук»</w:t>
            </w:r>
          </w:p>
        </w:tc>
        <w:tc>
          <w:tcPr>
            <w:tcW w:w="4786" w:type="dxa"/>
            <w:tcBorders>
              <w:top w:val="nil"/>
              <w:left w:val="nil"/>
              <w:bottom w:val="nil"/>
              <w:right w:val="nil"/>
            </w:tcBorders>
            <w:shd w:val="clear" w:color="auto" w:fill="auto"/>
          </w:tcPr>
          <w:p w14:paraId="431828F8" w14:textId="77777777" w:rsidR="00570B0B" w:rsidRPr="00570B0B" w:rsidRDefault="00570B0B" w:rsidP="00570B0B">
            <w:pPr>
              <w:spacing w:after="0" w:line="240" w:lineRule="auto"/>
              <w:ind w:right="283"/>
              <w:rPr>
                <w:rFonts w:ascii="Times New Roman" w:eastAsia="Calibri" w:hAnsi="Times New Roman" w:cs="Times New Roman"/>
                <w:sz w:val="28"/>
                <w:szCs w:val="28"/>
                <w:lang w:val="uk-UA" w:eastAsia="ru-RU"/>
              </w:rPr>
            </w:pPr>
            <w:r w:rsidRPr="00570B0B">
              <w:rPr>
                <w:rFonts w:ascii="Times New Roman" w:eastAsia="Calibri" w:hAnsi="Times New Roman" w:cs="Times New Roman"/>
                <w:sz w:val="28"/>
                <w:szCs w:val="28"/>
                <w:lang w:val="uk-UA" w:eastAsia="ru-RU"/>
              </w:rPr>
              <w:t xml:space="preserve">          ТОВ  «Колос»</w:t>
            </w:r>
          </w:p>
        </w:tc>
      </w:tr>
    </w:tbl>
    <w:p w14:paraId="43B7A839" w14:textId="77777777" w:rsidR="00570B0B" w:rsidRPr="00570B0B" w:rsidRDefault="00570B0B" w:rsidP="00570B0B">
      <w:pPr>
        <w:tabs>
          <w:tab w:val="left" w:pos="426"/>
        </w:tabs>
        <w:spacing w:after="240" w:line="240" w:lineRule="auto"/>
        <w:ind w:right="283" w:firstLine="567"/>
        <w:jc w:val="both"/>
        <w:rPr>
          <w:rFonts w:ascii="Times New Roman" w:eastAsia="Times New Roman" w:hAnsi="Times New Roman" w:cs="Times New Roman"/>
          <w:bCs/>
          <w:sz w:val="28"/>
          <w:szCs w:val="28"/>
          <w:lang w:val="uk-UA" w:eastAsia="ru-RU"/>
        </w:rPr>
      </w:pPr>
    </w:p>
    <w:p w14:paraId="77BD5C35" w14:textId="77777777" w:rsidR="00570B0B" w:rsidRPr="00570B0B" w:rsidRDefault="00570B0B" w:rsidP="00570B0B">
      <w:pPr>
        <w:tabs>
          <w:tab w:val="left" w:pos="426"/>
        </w:tabs>
        <w:spacing w:after="240" w:line="240" w:lineRule="auto"/>
        <w:ind w:right="283" w:firstLine="567"/>
        <w:jc w:val="both"/>
        <w:rPr>
          <w:rFonts w:ascii="Times New Roman" w:eastAsia="Times New Roman" w:hAnsi="Times New Roman" w:cs="Times New Roman"/>
          <w:bCs/>
          <w:sz w:val="28"/>
          <w:szCs w:val="28"/>
          <w:lang w:val="uk-UA" w:eastAsia="ru-RU"/>
        </w:rPr>
      </w:pPr>
      <w:r w:rsidRPr="00570B0B">
        <w:rPr>
          <w:rFonts w:ascii="Times New Roman" w:eastAsia="Times New Roman" w:hAnsi="Times New Roman" w:cs="Times New Roman"/>
          <w:bCs/>
          <w:sz w:val="28"/>
          <w:szCs w:val="28"/>
          <w:lang w:val="uk-UA" w:eastAsia="ru-RU"/>
        </w:rPr>
        <w:t>Тваринництвом  у 2022 р. займалися сільгосппідприємства (</w:t>
      </w:r>
      <w:r w:rsidRPr="00570B0B">
        <w:rPr>
          <w:rFonts w:ascii="Times New Roman" w:eastAsia="Times New Roman" w:hAnsi="Times New Roman" w:cs="Times New Roman"/>
          <w:sz w:val="28"/>
          <w:szCs w:val="28"/>
          <w:lang w:val="uk-UA" w:eastAsia="ru-RU"/>
        </w:rPr>
        <w:t xml:space="preserve">ТОВ АФ «Славутич» , ТОВ </w:t>
      </w:r>
      <w:r w:rsidRPr="00570B0B">
        <w:rPr>
          <w:rFonts w:ascii="Times New Roman" w:eastAsia="Calibri" w:hAnsi="Times New Roman" w:cs="Times New Roman"/>
          <w:sz w:val="28"/>
          <w:szCs w:val="28"/>
          <w:lang w:val="uk-UA" w:eastAsia="ru-RU"/>
        </w:rPr>
        <w:t>«</w:t>
      </w:r>
      <w:r w:rsidRPr="00570B0B">
        <w:rPr>
          <w:rFonts w:ascii="Times New Roman" w:eastAsia="Times New Roman" w:hAnsi="Times New Roman" w:cs="Times New Roman"/>
          <w:sz w:val="28"/>
          <w:szCs w:val="28"/>
          <w:lang w:val="uk-UA" w:eastAsia="ru-RU"/>
        </w:rPr>
        <w:t xml:space="preserve"> </w:t>
      </w:r>
      <w:proofErr w:type="spellStart"/>
      <w:r w:rsidRPr="00570B0B">
        <w:rPr>
          <w:rFonts w:ascii="Times New Roman" w:eastAsia="Times New Roman" w:hAnsi="Times New Roman" w:cs="Times New Roman"/>
          <w:sz w:val="28"/>
          <w:szCs w:val="28"/>
          <w:lang w:val="uk-UA" w:eastAsia="ru-RU"/>
        </w:rPr>
        <w:t>Родіна-Трейд</w:t>
      </w:r>
      <w:proofErr w:type="spellEnd"/>
      <w:r w:rsidRPr="00570B0B">
        <w:rPr>
          <w:rFonts w:ascii="Times New Roman" w:eastAsia="Calibri" w:hAnsi="Times New Roman" w:cs="Times New Roman"/>
          <w:sz w:val="28"/>
          <w:szCs w:val="28"/>
          <w:lang w:val="uk-UA" w:eastAsia="ru-RU"/>
        </w:rPr>
        <w:t>»</w:t>
      </w:r>
      <w:r w:rsidRPr="00570B0B">
        <w:rPr>
          <w:rFonts w:ascii="Times New Roman" w:eastAsia="Times New Roman" w:hAnsi="Times New Roman" w:cs="Times New Roman"/>
          <w:sz w:val="28"/>
          <w:szCs w:val="28"/>
          <w:lang w:val="uk-UA" w:eastAsia="ru-RU"/>
        </w:rPr>
        <w:t xml:space="preserve"> , ТОВ АФ «Обрій»), в господарствах яких утримується велика рогата худоба (в тому числі корови), свині та  вівці.</w:t>
      </w:r>
    </w:p>
    <w:p w14:paraId="368764BA" w14:textId="77777777" w:rsidR="00570B0B" w:rsidRPr="00570B0B" w:rsidRDefault="00570B0B" w:rsidP="00570B0B">
      <w:pPr>
        <w:widowControl w:val="0"/>
        <w:spacing w:after="240" w:line="240" w:lineRule="auto"/>
        <w:ind w:right="283" w:firstLine="567"/>
        <w:jc w:val="both"/>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8"/>
          <w:szCs w:val="28"/>
          <w:lang w:val="uk-UA"/>
        </w:rPr>
        <w:t>Сільськогосподарські виробники тримають курс на збільшення обсягів виробництва. З цією метою здійснюється оптимізація структури посівних площ відповідно до потреб ринку, ефективне застосування органічних, мінеральних добрив, застосовуються хімічні та біологічні методи захисту рослин, впроваджуються нові сорти та гібриди.</w:t>
      </w:r>
      <w:r w:rsidRPr="00570B0B">
        <w:rPr>
          <w:rFonts w:ascii="Times New Roman" w:eastAsia="Times New Roman" w:hAnsi="Times New Roman" w:cs="Times New Roman"/>
          <w:sz w:val="24"/>
          <w:szCs w:val="24"/>
          <w:lang w:val="uk-UA"/>
        </w:rPr>
        <w:t xml:space="preserve"> </w:t>
      </w:r>
    </w:p>
    <w:p w14:paraId="032FF6A3" w14:textId="77777777" w:rsidR="00570B0B" w:rsidRPr="00570B0B" w:rsidRDefault="00570B0B" w:rsidP="00570B0B">
      <w:pPr>
        <w:widowControl w:val="0"/>
        <w:spacing w:after="240" w:line="240" w:lineRule="auto"/>
        <w:ind w:right="283"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На території  Покровської ОТГ працюють  два сільськогосподарські кооперативи.   СОК «Добробут </w:t>
      </w:r>
      <w:proofErr w:type="spellStart"/>
      <w:r w:rsidRPr="00570B0B">
        <w:rPr>
          <w:rFonts w:ascii="Times New Roman" w:eastAsia="Times New Roman" w:hAnsi="Times New Roman" w:cs="Times New Roman"/>
          <w:sz w:val="28"/>
          <w:szCs w:val="28"/>
          <w:lang w:val="uk-UA"/>
        </w:rPr>
        <w:t>Андріївки</w:t>
      </w:r>
      <w:proofErr w:type="spellEnd"/>
      <w:r w:rsidRPr="00570B0B">
        <w:rPr>
          <w:rFonts w:ascii="Times New Roman" w:eastAsia="Times New Roman" w:hAnsi="Times New Roman" w:cs="Times New Roman"/>
          <w:sz w:val="28"/>
          <w:szCs w:val="28"/>
          <w:lang w:val="uk-UA"/>
        </w:rPr>
        <w:t xml:space="preserve">»  налічує 111 членів  кооперативу, які у своїй власності утримують 239 голів корів. На демонстраційній  фермі СП «Молочарське»  утримується 185 голів великої рогатої худоби, з них дійне стадо – 107 гол. </w:t>
      </w:r>
    </w:p>
    <w:p w14:paraId="62156E21" w14:textId="10BFCFFE" w:rsidR="00570B0B" w:rsidRPr="00570B0B" w:rsidRDefault="00570B0B" w:rsidP="00570B0B">
      <w:pPr>
        <w:widowControl w:val="0"/>
        <w:spacing w:after="240" w:line="240" w:lineRule="auto"/>
        <w:ind w:right="283"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В 2018 році зареєстрований  сільськогосподарський обслуговуючий кооператив «Медок», який  надає послуг бджолярам з заготівлі та переробки меду. На сьогодні  в кооперативі нал</w:t>
      </w:r>
      <w:r w:rsidR="00E86A0F">
        <w:rPr>
          <w:rFonts w:ascii="Times New Roman" w:eastAsia="Times New Roman" w:hAnsi="Times New Roman" w:cs="Times New Roman"/>
          <w:sz w:val="28"/>
          <w:szCs w:val="28"/>
          <w:lang w:val="uk-UA"/>
        </w:rPr>
        <w:t>і</w:t>
      </w:r>
      <w:r w:rsidRPr="00570B0B">
        <w:rPr>
          <w:rFonts w:ascii="Times New Roman" w:eastAsia="Times New Roman" w:hAnsi="Times New Roman" w:cs="Times New Roman"/>
          <w:sz w:val="28"/>
          <w:szCs w:val="28"/>
          <w:lang w:val="uk-UA"/>
        </w:rPr>
        <w:t>чується</w:t>
      </w:r>
      <w:r w:rsidR="00E86A0F">
        <w:rPr>
          <w:rFonts w:ascii="Times New Roman" w:eastAsia="Times New Roman" w:hAnsi="Times New Roman" w:cs="Times New Roman"/>
          <w:sz w:val="28"/>
          <w:szCs w:val="28"/>
          <w:lang w:val="uk-UA"/>
        </w:rPr>
        <w:t xml:space="preserve"> </w:t>
      </w:r>
      <w:r w:rsidRPr="00570B0B">
        <w:rPr>
          <w:rFonts w:ascii="Times New Roman" w:eastAsia="Times New Roman" w:hAnsi="Times New Roman" w:cs="Times New Roman"/>
          <w:sz w:val="28"/>
          <w:szCs w:val="28"/>
          <w:lang w:val="uk-UA"/>
        </w:rPr>
        <w:t xml:space="preserve"> 36 членів.</w:t>
      </w:r>
    </w:p>
    <w:p w14:paraId="6B2EDA8E" w14:textId="77777777" w:rsidR="00570B0B" w:rsidRPr="00570B0B" w:rsidRDefault="00570B0B" w:rsidP="00570B0B">
      <w:pPr>
        <w:widowControl w:val="0"/>
        <w:spacing w:after="240" w:line="240" w:lineRule="auto"/>
        <w:ind w:right="283"/>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        Основними проблемами та питаннями, які потребують вирішення є: </w:t>
      </w:r>
    </w:p>
    <w:p w14:paraId="7F836002" w14:textId="77777777" w:rsidR="00570B0B" w:rsidRPr="00570B0B" w:rsidRDefault="00570B0B" w:rsidP="00E86A0F">
      <w:pPr>
        <w:widowControl w:val="0"/>
        <w:numPr>
          <w:ilvl w:val="0"/>
          <w:numId w:val="1"/>
        </w:numPr>
        <w:spacing w:after="0" w:line="240" w:lineRule="auto"/>
        <w:ind w:left="426" w:right="283" w:hanging="284"/>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відсутність на території громади переробки сільськогосподарської продукції;</w:t>
      </w:r>
    </w:p>
    <w:p w14:paraId="6E07389D" w14:textId="77777777" w:rsidR="00570B0B" w:rsidRPr="00570B0B" w:rsidRDefault="00570B0B" w:rsidP="00E86A0F">
      <w:pPr>
        <w:widowControl w:val="0"/>
        <w:numPr>
          <w:ilvl w:val="0"/>
          <w:numId w:val="1"/>
        </w:numPr>
        <w:spacing w:after="0" w:line="240" w:lineRule="auto"/>
        <w:ind w:left="426" w:right="283" w:hanging="284"/>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низькі закупівельні ціни на сільськогосподарську продукцію;</w:t>
      </w:r>
    </w:p>
    <w:p w14:paraId="2613E409" w14:textId="77777777" w:rsidR="00570B0B" w:rsidRPr="00570B0B" w:rsidRDefault="00570B0B" w:rsidP="00E86A0F">
      <w:pPr>
        <w:widowControl w:val="0"/>
        <w:numPr>
          <w:ilvl w:val="0"/>
          <w:numId w:val="1"/>
        </w:numPr>
        <w:spacing w:after="0" w:line="240" w:lineRule="auto"/>
        <w:ind w:left="426" w:right="283" w:hanging="284"/>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зниження родючості ґрунтів </w:t>
      </w:r>
      <w:r w:rsidRPr="00570B0B">
        <w:rPr>
          <w:rFonts w:ascii="Times New Roman" w:eastAsia="Times New Roman" w:hAnsi="Times New Roman" w:cs="Times New Roman"/>
          <w:color w:val="000000"/>
          <w:sz w:val="28"/>
          <w:szCs w:val="28"/>
          <w:lang w:val="uk-UA"/>
        </w:rPr>
        <w:t>;</w:t>
      </w:r>
    </w:p>
    <w:p w14:paraId="641FF0A1" w14:textId="77777777" w:rsidR="00570B0B" w:rsidRPr="00570B0B" w:rsidRDefault="00570B0B" w:rsidP="00E86A0F">
      <w:pPr>
        <w:widowControl w:val="0"/>
        <w:numPr>
          <w:ilvl w:val="0"/>
          <w:numId w:val="1"/>
        </w:numPr>
        <w:spacing w:after="0" w:line="240" w:lineRule="auto"/>
        <w:ind w:left="426" w:right="283" w:hanging="284"/>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застаріла техніко-технологічна база в сільському господарстві;</w:t>
      </w:r>
    </w:p>
    <w:p w14:paraId="385F35A4" w14:textId="77777777" w:rsidR="00570B0B" w:rsidRPr="00570B0B" w:rsidRDefault="00570B0B" w:rsidP="00E86A0F">
      <w:pPr>
        <w:widowControl w:val="0"/>
        <w:numPr>
          <w:ilvl w:val="0"/>
          <w:numId w:val="1"/>
        </w:numPr>
        <w:spacing w:after="0" w:line="240" w:lineRule="auto"/>
        <w:ind w:left="426" w:right="283" w:hanging="284"/>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відбувається процес «старіння» кадрів;</w:t>
      </w:r>
    </w:p>
    <w:p w14:paraId="3799B6A9" w14:textId="57395FE6" w:rsidR="00570B0B" w:rsidRPr="00E86A0F" w:rsidRDefault="00570B0B" w:rsidP="00E86A0F">
      <w:pPr>
        <w:widowControl w:val="0"/>
        <w:numPr>
          <w:ilvl w:val="0"/>
          <w:numId w:val="1"/>
        </w:numPr>
        <w:spacing w:after="0" w:line="240" w:lineRule="auto"/>
        <w:ind w:left="426" w:right="283" w:hanging="284"/>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color w:val="000000"/>
          <w:sz w:val="28"/>
          <w:szCs w:val="28"/>
          <w:lang w:val="uk-UA"/>
        </w:rPr>
        <w:t>значна частина сільськогосподарської продукції не знаходить збуту внаслідок па</w:t>
      </w:r>
      <w:r w:rsidRPr="00570B0B">
        <w:rPr>
          <w:rFonts w:ascii="Times New Roman" w:eastAsia="Times New Roman" w:hAnsi="Times New Roman" w:cs="Times New Roman"/>
          <w:color w:val="000000"/>
          <w:sz w:val="28"/>
          <w:szCs w:val="28"/>
          <w:lang w:val="uk-UA"/>
        </w:rPr>
        <w:softHyphen/>
        <w:t>сивності споживчої кооперації</w:t>
      </w:r>
      <w:r w:rsidR="00E86A0F">
        <w:rPr>
          <w:rFonts w:ascii="Times New Roman" w:eastAsia="Times New Roman" w:hAnsi="Times New Roman" w:cs="Times New Roman"/>
          <w:color w:val="000000"/>
          <w:sz w:val="28"/>
          <w:szCs w:val="28"/>
          <w:lang w:val="uk-UA"/>
        </w:rPr>
        <w:t>;</w:t>
      </w:r>
    </w:p>
    <w:p w14:paraId="4F20E567" w14:textId="77777777" w:rsidR="00E86A0F" w:rsidRPr="00570B0B" w:rsidRDefault="00E86A0F" w:rsidP="00E86A0F">
      <w:pPr>
        <w:widowControl w:val="0"/>
        <w:spacing w:after="0" w:line="240" w:lineRule="auto"/>
        <w:ind w:left="426" w:right="283"/>
        <w:jc w:val="both"/>
        <w:rPr>
          <w:rFonts w:ascii="Times New Roman" w:eastAsia="Times New Roman" w:hAnsi="Times New Roman" w:cs="Times New Roman"/>
          <w:sz w:val="28"/>
          <w:szCs w:val="28"/>
          <w:lang w:val="uk-UA"/>
        </w:rPr>
      </w:pPr>
    </w:p>
    <w:p w14:paraId="1F014252" w14:textId="77777777" w:rsidR="00570B0B" w:rsidRPr="00570B0B" w:rsidRDefault="00570B0B" w:rsidP="00570B0B">
      <w:pPr>
        <w:shd w:val="clear" w:color="auto" w:fill="FFFFFF"/>
        <w:spacing w:after="240" w:line="240" w:lineRule="auto"/>
        <w:ind w:right="142"/>
        <w:contextualSpacing/>
        <w:jc w:val="center"/>
        <w:textAlignment w:val="baseline"/>
        <w:rPr>
          <w:rFonts w:ascii="Times New Roman" w:eastAsia="Calibri" w:hAnsi="Times New Roman" w:cs="Times New Roman"/>
          <w:bCs/>
          <w:iCs/>
          <w:sz w:val="28"/>
          <w:szCs w:val="28"/>
          <w:lang w:val="uk-UA" w:eastAsia="ru-RU"/>
        </w:rPr>
      </w:pPr>
      <w:r w:rsidRPr="00570B0B">
        <w:rPr>
          <w:rFonts w:ascii="Times New Roman" w:eastAsia="Times New Roman" w:hAnsi="Times New Roman" w:cs="Times New Roman"/>
          <w:b/>
          <w:sz w:val="28"/>
          <w:szCs w:val="28"/>
          <w:lang w:val="uk-UA" w:eastAsia="ru-RU"/>
        </w:rPr>
        <w:t>2.</w:t>
      </w:r>
      <w:r w:rsidRPr="00570B0B">
        <w:rPr>
          <w:rFonts w:ascii="Calibri" w:eastAsia="Times New Roman" w:hAnsi="Calibri" w:cs="Times New Roman"/>
          <w:b/>
          <w:sz w:val="28"/>
          <w:szCs w:val="28"/>
          <w:lang w:val="uk-UA" w:eastAsia="ru-RU"/>
        </w:rPr>
        <w:t xml:space="preserve"> </w:t>
      </w:r>
      <w:r w:rsidRPr="00570B0B">
        <w:rPr>
          <w:rFonts w:ascii="Times New Roman" w:eastAsia="Times New Roman" w:hAnsi="Times New Roman" w:cs="Times New Roman"/>
          <w:b/>
          <w:sz w:val="28"/>
          <w:szCs w:val="28"/>
          <w:lang w:val="uk-UA" w:eastAsia="ru-RU"/>
        </w:rPr>
        <w:t>Стан розвитку інфраструктури</w:t>
      </w:r>
      <w:r w:rsidRPr="00570B0B">
        <w:rPr>
          <w:rFonts w:ascii="Calibri" w:eastAsia="Times New Roman" w:hAnsi="Calibri" w:cs="Times New Roman"/>
          <w:b/>
          <w:sz w:val="28"/>
          <w:szCs w:val="28"/>
          <w:lang w:val="uk-UA" w:eastAsia="ru-RU"/>
        </w:rPr>
        <w:t xml:space="preserve"> </w:t>
      </w:r>
    </w:p>
    <w:p w14:paraId="0E59FDDD" w14:textId="77777777" w:rsidR="00570B0B" w:rsidRPr="00570B0B" w:rsidRDefault="00570B0B" w:rsidP="00570B0B">
      <w:pPr>
        <w:spacing w:after="240" w:line="240" w:lineRule="auto"/>
        <w:ind w:right="142"/>
        <w:jc w:val="both"/>
        <w:rPr>
          <w:rFonts w:ascii="Times New Roman" w:eastAsia="Times New Roman" w:hAnsi="Times New Roman" w:cs="Times New Roman"/>
          <w:b/>
          <w:sz w:val="28"/>
          <w:szCs w:val="28"/>
          <w:u w:val="single"/>
          <w:lang w:val="uk-UA"/>
        </w:rPr>
      </w:pPr>
      <w:r w:rsidRPr="00570B0B">
        <w:rPr>
          <w:rFonts w:ascii="Times New Roman" w:eastAsia="Calibri" w:hAnsi="Times New Roman" w:cs="Times New Roman"/>
          <w:b/>
          <w:sz w:val="28"/>
          <w:szCs w:val="28"/>
          <w:u w:val="single"/>
          <w:shd w:val="clear" w:color="auto" w:fill="FFFFFF"/>
          <w:lang w:val="uk-UA"/>
        </w:rPr>
        <w:t xml:space="preserve"> 2.1.  </w:t>
      </w:r>
      <w:r w:rsidRPr="00570B0B">
        <w:rPr>
          <w:rFonts w:ascii="Times New Roman" w:eastAsia="Times New Roman" w:hAnsi="Times New Roman" w:cs="Times New Roman"/>
          <w:b/>
          <w:sz w:val="28"/>
          <w:szCs w:val="28"/>
          <w:u w:val="single"/>
          <w:lang w:val="uk-UA"/>
        </w:rPr>
        <w:t xml:space="preserve"> Освіта</w:t>
      </w:r>
    </w:p>
    <w:p w14:paraId="2D6CB1FF" w14:textId="77777777" w:rsidR="00570B0B" w:rsidRPr="00570B0B" w:rsidRDefault="00570B0B" w:rsidP="00570B0B">
      <w:pPr>
        <w:widowControl w:val="0"/>
        <w:shd w:val="clear" w:color="auto" w:fill="FFFFFF"/>
        <w:tabs>
          <w:tab w:val="left" w:pos="0"/>
        </w:tabs>
        <w:spacing w:after="0" w:line="235" w:lineRule="auto"/>
        <w:ind w:firstLine="567"/>
        <w:jc w:val="both"/>
        <w:rPr>
          <w:rFonts w:ascii="Times New Roman" w:eastAsia="Times New Roman" w:hAnsi="Times New Roman" w:cs="Times New Roman"/>
          <w:sz w:val="28"/>
          <w:szCs w:val="28"/>
          <w:lang w:val="uk-UA"/>
        </w:rPr>
      </w:pPr>
      <w:bookmarkStart w:id="1" w:name="_MON_1664356896"/>
      <w:bookmarkEnd w:id="1"/>
      <w:r w:rsidRPr="00570B0B">
        <w:rPr>
          <w:rFonts w:ascii="Times New Roman" w:eastAsia="Times New Roman" w:hAnsi="Times New Roman" w:cs="Times New Roman"/>
          <w:b/>
          <w:sz w:val="28"/>
          <w:szCs w:val="28"/>
          <w:lang w:val="uk-UA"/>
        </w:rPr>
        <w:t>Головна мета:</w:t>
      </w:r>
      <w:r w:rsidRPr="00570B0B">
        <w:rPr>
          <w:rFonts w:ascii="Times New Roman" w:eastAsia="Times New Roman" w:hAnsi="Times New Roman" w:cs="Times New Roman"/>
          <w:sz w:val="28"/>
          <w:szCs w:val="28"/>
          <w:lang w:val="uk-UA"/>
        </w:rPr>
        <w:t xml:space="preserve"> продовження втілення та формування доступної та якісної системи освіти і виховання, забезпечення виконання навчальних програм здобувачами освіти, проведення навчальних занять шляхом використання різних форм та технологій навчання.</w:t>
      </w:r>
    </w:p>
    <w:p w14:paraId="3DF54BA5" w14:textId="77777777" w:rsidR="00570B0B" w:rsidRPr="00570B0B" w:rsidRDefault="00570B0B" w:rsidP="00570B0B">
      <w:pPr>
        <w:widowControl w:val="0"/>
        <w:shd w:val="clear" w:color="auto" w:fill="FFFFFF"/>
        <w:tabs>
          <w:tab w:val="left" w:pos="0"/>
        </w:tabs>
        <w:spacing w:after="0" w:line="230" w:lineRule="auto"/>
        <w:ind w:firstLine="567"/>
        <w:jc w:val="both"/>
        <w:rPr>
          <w:rFonts w:ascii="Times New Roman" w:eastAsia="Times New Roman" w:hAnsi="Times New Roman" w:cs="Times New Roman"/>
          <w:b/>
          <w:sz w:val="28"/>
          <w:szCs w:val="28"/>
          <w:lang w:val="uk-UA"/>
        </w:rPr>
      </w:pPr>
      <w:r w:rsidRPr="00570B0B">
        <w:rPr>
          <w:rFonts w:ascii="Times New Roman" w:eastAsia="Times New Roman" w:hAnsi="Times New Roman" w:cs="Times New Roman"/>
          <w:b/>
          <w:sz w:val="28"/>
          <w:szCs w:val="28"/>
          <w:lang w:val="uk-UA"/>
        </w:rPr>
        <w:t xml:space="preserve">Основні завдання: </w:t>
      </w:r>
    </w:p>
    <w:p w14:paraId="0663C1C7" w14:textId="77777777" w:rsidR="00570B0B" w:rsidRPr="00570B0B" w:rsidRDefault="00570B0B" w:rsidP="00570B0B">
      <w:pPr>
        <w:widowControl w:val="0"/>
        <w:shd w:val="clear" w:color="auto" w:fill="FFFFFF"/>
        <w:tabs>
          <w:tab w:val="left" w:pos="0"/>
        </w:tabs>
        <w:spacing w:after="0" w:line="23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впровадження елементів дуальної форми навчання в освітньому процесі </w:t>
      </w:r>
      <w:r w:rsidRPr="00570B0B">
        <w:rPr>
          <w:rFonts w:ascii="Times New Roman" w:eastAsia="Times New Roman" w:hAnsi="Times New Roman" w:cs="Times New Roman"/>
          <w:sz w:val="28"/>
          <w:szCs w:val="28"/>
          <w:lang w:val="uk-UA"/>
        </w:rPr>
        <w:lastRenderedPageBreak/>
        <w:t>закладів професійної (професійно-технічної) освіти;</w:t>
      </w:r>
    </w:p>
    <w:p w14:paraId="3C0D91B0" w14:textId="77777777" w:rsidR="00570B0B" w:rsidRPr="00570B0B" w:rsidRDefault="00570B0B" w:rsidP="00570B0B">
      <w:pPr>
        <w:widowControl w:val="0"/>
        <w:shd w:val="clear" w:color="auto" w:fill="FFFFFF"/>
        <w:tabs>
          <w:tab w:val="left" w:pos="0"/>
        </w:tabs>
        <w:spacing w:after="0" w:line="23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створення й постійного поповнення бази даних стосовно потенційних виконавців інноваційних проєктів;</w:t>
      </w:r>
    </w:p>
    <w:p w14:paraId="6F9ACEB9" w14:textId="77777777" w:rsidR="00570B0B" w:rsidRPr="00570B0B" w:rsidRDefault="00570B0B" w:rsidP="00570B0B">
      <w:pPr>
        <w:widowControl w:val="0"/>
        <w:shd w:val="clear" w:color="auto" w:fill="FFFFFF"/>
        <w:tabs>
          <w:tab w:val="left" w:pos="0"/>
        </w:tabs>
        <w:spacing w:after="0" w:line="23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розвитку учнівського та студентського самоврядування шляхом залучення молоді до участі в управлінні закладами освіти;</w:t>
      </w:r>
    </w:p>
    <w:p w14:paraId="20F97B7B" w14:textId="6F10F624" w:rsidR="00570B0B" w:rsidRPr="00570B0B" w:rsidRDefault="00570B0B" w:rsidP="00570B0B">
      <w:pPr>
        <w:widowControl w:val="0"/>
        <w:shd w:val="clear" w:color="auto" w:fill="FFFFFF"/>
        <w:tabs>
          <w:tab w:val="left" w:pos="0"/>
        </w:tabs>
        <w:spacing w:after="0" w:line="23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створення умов для реалізації інклюзивного навчання у закладах освіти, системного кваліфікованого психолого-педагогічного супроводу та корекційно-</w:t>
      </w:r>
      <w:proofErr w:type="spellStart"/>
      <w:r w:rsidR="00E86A0F" w:rsidRPr="00570B0B">
        <w:rPr>
          <w:rFonts w:ascii="Times New Roman" w:eastAsia="Times New Roman" w:hAnsi="Times New Roman" w:cs="Times New Roman"/>
          <w:sz w:val="28"/>
          <w:szCs w:val="28"/>
          <w:lang w:val="uk-UA"/>
        </w:rPr>
        <w:t>розвитков</w:t>
      </w:r>
      <w:r w:rsidR="00E86A0F">
        <w:rPr>
          <w:rFonts w:ascii="Times New Roman" w:eastAsia="Times New Roman" w:hAnsi="Times New Roman" w:cs="Times New Roman"/>
          <w:sz w:val="28"/>
          <w:szCs w:val="28"/>
          <w:lang w:val="uk-UA"/>
        </w:rPr>
        <w:t>их</w:t>
      </w:r>
      <w:proofErr w:type="spellEnd"/>
      <w:r w:rsidRPr="00570B0B">
        <w:rPr>
          <w:rFonts w:ascii="Times New Roman" w:eastAsia="Times New Roman" w:hAnsi="Times New Roman" w:cs="Times New Roman"/>
          <w:sz w:val="28"/>
          <w:szCs w:val="28"/>
          <w:lang w:val="uk-UA"/>
        </w:rPr>
        <w:t xml:space="preserve"> занять для дітей з інвалідністю та їх батьків;</w:t>
      </w:r>
    </w:p>
    <w:p w14:paraId="1E02E34B" w14:textId="77777777" w:rsidR="00570B0B" w:rsidRPr="00570B0B" w:rsidRDefault="00570B0B" w:rsidP="00570B0B">
      <w:pPr>
        <w:widowControl w:val="0"/>
        <w:shd w:val="clear" w:color="auto" w:fill="FFFFFF"/>
        <w:tabs>
          <w:tab w:val="left" w:pos="0"/>
        </w:tabs>
        <w:spacing w:after="0" w:line="23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здійснення комплексу технічних заходів щодо пожежної та техногенної безпеки, охорони праці та санітарно-епідеміологічного благополуччя закладів освіти області;</w:t>
      </w:r>
    </w:p>
    <w:p w14:paraId="6FD68444" w14:textId="50B8AFAD" w:rsidR="00570B0B" w:rsidRPr="00570B0B" w:rsidRDefault="00570B0B" w:rsidP="00570B0B">
      <w:pPr>
        <w:widowControl w:val="0"/>
        <w:shd w:val="clear" w:color="auto" w:fill="FFFFFF"/>
        <w:tabs>
          <w:tab w:val="left" w:pos="0"/>
        </w:tabs>
        <w:spacing w:after="0" w:line="23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створення безпечного освітнього середовища та сучасної матеріально-технічної бази закладів освіти, реалізація заходів, спрямованих на забезпечення інформатизації освіти, створення, підготовки, облаштування та введення в облік фонду захисних споруд найпростіш</w:t>
      </w:r>
      <w:r w:rsidR="00E86A0F">
        <w:rPr>
          <w:rFonts w:ascii="Times New Roman" w:eastAsia="Times New Roman" w:hAnsi="Times New Roman" w:cs="Times New Roman"/>
          <w:sz w:val="28"/>
          <w:szCs w:val="28"/>
          <w:lang w:val="uk-UA"/>
        </w:rPr>
        <w:t>ого</w:t>
      </w:r>
      <w:r w:rsidRPr="00570B0B">
        <w:rPr>
          <w:rFonts w:ascii="Times New Roman" w:eastAsia="Times New Roman" w:hAnsi="Times New Roman" w:cs="Times New Roman"/>
          <w:sz w:val="28"/>
          <w:szCs w:val="28"/>
          <w:lang w:val="uk-UA"/>
        </w:rPr>
        <w:t xml:space="preserve"> укритт</w:t>
      </w:r>
      <w:r w:rsidR="00E86A0F">
        <w:rPr>
          <w:rFonts w:ascii="Times New Roman" w:eastAsia="Times New Roman" w:hAnsi="Times New Roman" w:cs="Times New Roman"/>
          <w:sz w:val="28"/>
          <w:szCs w:val="28"/>
          <w:lang w:val="uk-UA"/>
        </w:rPr>
        <w:t>я</w:t>
      </w:r>
      <w:r w:rsidRPr="00570B0B">
        <w:rPr>
          <w:rFonts w:ascii="Times New Roman" w:eastAsia="Times New Roman" w:hAnsi="Times New Roman" w:cs="Times New Roman"/>
          <w:sz w:val="28"/>
          <w:szCs w:val="28"/>
          <w:lang w:val="uk-UA"/>
        </w:rPr>
        <w:t xml:space="preserve"> у відповідності до чинних стандартів, правил та норм, з огляду на наявну загрозу життю і здоров’ю учасників освітнього процесу внаслідок збройної агресії російської федерації та оголошення в Україні воєнного стану;</w:t>
      </w:r>
    </w:p>
    <w:p w14:paraId="139D249C" w14:textId="77777777" w:rsidR="00570B0B" w:rsidRPr="00570B0B" w:rsidRDefault="00570B0B" w:rsidP="00570B0B">
      <w:pPr>
        <w:widowControl w:val="0"/>
        <w:shd w:val="clear" w:color="auto" w:fill="FFFFFF"/>
        <w:tabs>
          <w:tab w:val="left" w:pos="0"/>
        </w:tabs>
        <w:spacing w:after="0" w:line="230" w:lineRule="auto"/>
        <w:ind w:firstLine="567"/>
        <w:jc w:val="both"/>
        <w:rPr>
          <w:rFonts w:ascii="Times New Roman" w:eastAsia="Times New Roman" w:hAnsi="Times New Roman" w:cs="Times New Roman"/>
          <w:sz w:val="28"/>
          <w:szCs w:val="28"/>
          <w:lang w:val="uk-UA"/>
        </w:rPr>
      </w:pPr>
    </w:p>
    <w:p w14:paraId="0E922A8C" w14:textId="77777777" w:rsidR="00570B0B" w:rsidRPr="00570B0B" w:rsidRDefault="00570B0B" w:rsidP="00570B0B">
      <w:pPr>
        <w:widowControl w:val="0"/>
        <w:shd w:val="clear" w:color="auto" w:fill="FFFFFF"/>
        <w:tabs>
          <w:tab w:val="left" w:pos="0"/>
        </w:tabs>
        <w:spacing w:after="0" w:line="230" w:lineRule="auto"/>
        <w:ind w:firstLine="567"/>
        <w:jc w:val="both"/>
        <w:rPr>
          <w:rFonts w:ascii="Times New Roman" w:eastAsia="Times New Roman" w:hAnsi="Times New Roman" w:cs="Times New Roman"/>
          <w:b/>
          <w:sz w:val="28"/>
          <w:szCs w:val="28"/>
          <w:lang w:val="uk-UA"/>
        </w:rPr>
      </w:pPr>
      <w:r w:rsidRPr="00570B0B">
        <w:rPr>
          <w:rFonts w:ascii="Times New Roman" w:eastAsia="Times New Roman" w:hAnsi="Times New Roman" w:cs="Times New Roman"/>
          <w:b/>
          <w:sz w:val="28"/>
          <w:szCs w:val="28"/>
          <w:lang w:val="uk-UA"/>
        </w:rPr>
        <w:t>Критерії досягнення:</w:t>
      </w:r>
    </w:p>
    <w:p w14:paraId="29615D36" w14:textId="77777777" w:rsidR="00570B0B" w:rsidRPr="00570B0B" w:rsidRDefault="00570B0B" w:rsidP="00570B0B">
      <w:pPr>
        <w:widowControl w:val="0"/>
        <w:shd w:val="clear" w:color="auto" w:fill="FFFFFF"/>
        <w:tabs>
          <w:tab w:val="left" w:pos="0"/>
        </w:tabs>
        <w:spacing w:after="0" w:line="226"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придбання шкільних автобусів для перевезення дітей, які проживають у сільській місцевості; </w:t>
      </w:r>
    </w:p>
    <w:p w14:paraId="1741BAD5" w14:textId="77777777" w:rsidR="00570B0B" w:rsidRPr="00570B0B" w:rsidRDefault="00570B0B" w:rsidP="00570B0B">
      <w:pPr>
        <w:widowControl w:val="0"/>
        <w:shd w:val="clear" w:color="auto" w:fill="FFFFFF"/>
        <w:tabs>
          <w:tab w:val="left" w:pos="0"/>
        </w:tabs>
        <w:spacing w:after="0" w:line="226"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збереження освітнього потенціалу громад та фахових педагогічних працівників;</w:t>
      </w:r>
    </w:p>
    <w:p w14:paraId="4FA94B87" w14:textId="77777777" w:rsidR="00570B0B" w:rsidRPr="00570B0B" w:rsidRDefault="00570B0B" w:rsidP="00570B0B">
      <w:pPr>
        <w:widowControl w:val="0"/>
        <w:shd w:val="clear" w:color="auto" w:fill="FFFFFF"/>
        <w:tabs>
          <w:tab w:val="left" w:pos="0"/>
        </w:tabs>
        <w:spacing w:after="0" w:line="226"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створення безпечних умов для учасників освітнього процес, зокрема працівників освіти.</w:t>
      </w:r>
    </w:p>
    <w:p w14:paraId="2CC36531" w14:textId="77777777" w:rsidR="00570B0B" w:rsidRPr="00570B0B" w:rsidRDefault="00570B0B" w:rsidP="00570B0B">
      <w:pPr>
        <w:widowControl w:val="0"/>
        <w:shd w:val="clear" w:color="auto" w:fill="FFFFFF"/>
        <w:tabs>
          <w:tab w:val="left" w:pos="0"/>
        </w:tabs>
        <w:spacing w:after="0" w:line="226"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b/>
          <w:sz w:val="28"/>
          <w:szCs w:val="28"/>
          <w:lang w:val="uk-UA"/>
        </w:rPr>
        <w:t>Джерела фінансування:</w:t>
      </w:r>
      <w:r w:rsidRPr="00570B0B">
        <w:rPr>
          <w:rFonts w:ascii="Times New Roman" w:eastAsia="Times New Roman" w:hAnsi="Times New Roman" w:cs="Times New Roman"/>
          <w:sz w:val="28"/>
          <w:szCs w:val="28"/>
          <w:lang w:val="uk-UA"/>
        </w:rPr>
        <w:t xml:space="preserve"> державний бюджет, обласний  бюджет, місцевий бюджет та інші джерела фінансування, які не суперечать чинному законодавству.</w:t>
      </w:r>
    </w:p>
    <w:p w14:paraId="5F0DD8E6" w14:textId="77777777" w:rsidR="00570B0B" w:rsidRPr="00570B0B" w:rsidRDefault="00570B0B" w:rsidP="00570B0B">
      <w:pPr>
        <w:widowControl w:val="0"/>
        <w:shd w:val="clear" w:color="auto" w:fill="FFFFFF"/>
        <w:tabs>
          <w:tab w:val="left" w:pos="0"/>
        </w:tabs>
        <w:spacing w:after="0" w:line="226" w:lineRule="auto"/>
        <w:ind w:firstLine="567"/>
        <w:jc w:val="both"/>
        <w:rPr>
          <w:rFonts w:ascii="Times New Roman" w:eastAsia="Times New Roman" w:hAnsi="Times New Roman" w:cs="Times New Roman"/>
          <w:sz w:val="28"/>
          <w:szCs w:val="28"/>
          <w:lang w:val="uk-UA"/>
        </w:rPr>
      </w:pPr>
    </w:p>
    <w:p w14:paraId="3146D010" w14:textId="77777777" w:rsidR="00570B0B" w:rsidRPr="00570B0B" w:rsidRDefault="00570B0B" w:rsidP="00570B0B">
      <w:pPr>
        <w:shd w:val="clear" w:color="auto" w:fill="FFFFFF"/>
        <w:spacing w:after="240" w:line="240" w:lineRule="auto"/>
        <w:ind w:right="142"/>
        <w:jc w:val="both"/>
        <w:rPr>
          <w:rFonts w:ascii="Times New Roman" w:eastAsia="Times New Roman" w:hAnsi="Times New Roman" w:cs="Times New Roman"/>
          <w:b/>
          <w:bCs/>
          <w:color w:val="000000"/>
          <w:sz w:val="28"/>
          <w:szCs w:val="28"/>
          <w:u w:val="single"/>
          <w:lang w:val="uk-UA" w:eastAsia="uk-UA"/>
        </w:rPr>
      </w:pPr>
      <w:r w:rsidRPr="00570B0B">
        <w:rPr>
          <w:rFonts w:ascii="Times New Roman" w:eastAsia="Times New Roman" w:hAnsi="Times New Roman" w:cs="Times New Roman"/>
          <w:b/>
          <w:bCs/>
          <w:color w:val="000000"/>
          <w:sz w:val="28"/>
          <w:szCs w:val="28"/>
          <w:lang w:val="uk-UA" w:eastAsia="uk-UA"/>
        </w:rPr>
        <w:t xml:space="preserve">     </w:t>
      </w:r>
      <w:r w:rsidRPr="00570B0B">
        <w:rPr>
          <w:rFonts w:ascii="Times New Roman" w:eastAsia="Times New Roman" w:hAnsi="Times New Roman" w:cs="Times New Roman"/>
          <w:b/>
          <w:bCs/>
          <w:color w:val="000000"/>
          <w:sz w:val="28"/>
          <w:szCs w:val="28"/>
          <w:u w:val="single"/>
          <w:lang w:val="uk-UA" w:eastAsia="uk-UA"/>
        </w:rPr>
        <w:t>Дошкільна освіта</w:t>
      </w:r>
    </w:p>
    <w:p w14:paraId="04A8CDDB" w14:textId="77777777" w:rsidR="00570B0B" w:rsidRPr="00570B0B" w:rsidRDefault="00570B0B" w:rsidP="00570B0B">
      <w:pPr>
        <w:spacing w:after="240" w:line="240" w:lineRule="auto"/>
        <w:ind w:right="142" w:firstLine="709"/>
        <w:jc w:val="both"/>
        <w:rPr>
          <w:rFonts w:ascii="Times New Roman" w:eastAsia="Times New Roman" w:hAnsi="Times New Roman" w:cs="Times New Roman"/>
          <w:color w:val="000000"/>
          <w:sz w:val="28"/>
          <w:szCs w:val="28"/>
          <w:lang w:val="uk-UA" w:eastAsia="uk-UA"/>
        </w:rPr>
      </w:pPr>
      <w:r w:rsidRPr="00570B0B">
        <w:rPr>
          <w:rFonts w:ascii="Times New Roman" w:eastAsia="Times New Roman" w:hAnsi="Times New Roman" w:cs="Times New Roman"/>
          <w:color w:val="000000"/>
          <w:sz w:val="28"/>
          <w:szCs w:val="28"/>
          <w:lang w:val="uk-UA" w:eastAsia="uk-UA"/>
        </w:rPr>
        <w:t xml:space="preserve">У 2022 році на території громади функціонувало 10 дошкільних навчальних закладів (Вихованців – 565). З квітня 2022 року територія  Покровської територіальної громади знаходиться у зоні активних бойових дій, тому всі заклади ЗДО знаходяться на простої, дошкільні заклади діти не відвідують. Таке рішення було прийняте   на основі  опитування батьків. </w:t>
      </w:r>
    </w:p>
    <w:p w14:paraId="5AEE0E71" w14:textId="000B5932" w:rsidR="00570B0B" w:rsidRPr="00570B0B" w:rsidRDefault="00570B0B" w:rsidP="00570B0B">
      <w:pPr>
        <w:spacing w:after="240" w:line="240" w:lineRule="auto"/>
        <w:ind w:right="142" w:firstLine="709"/>
        <w:jc w:val="both"/>
        <w:rPr>
          <w:rFonts w:ascii="Times New Roman" w:eastAsia="Times New Roman" w:hAnsi="Times New Roman" w:cs="Times New Roman"/>
          <w:color w:val="000000"/>
          <w:sz w:val="28"/>
          <w:szCs w:val="28"/>
          <w:lang w:val="uk-UA" w:eastAsia="uk-UA"/>
        </w:rPr>
      </w:pPr>
      <w:r w:rsidRPr="00570B0B">
        <w:rPr>
          <w:rFonts w:ascii="Times New Roman" w:eastAsia="Times New Roman" w:hAnsi="Times New Roman" w:cs="Times New Roman"/>
          <w:color w:val="000000"/>
          <w:sz w:val="28"/>
          <w:szCs w:val="28"/>
          <w:lang w:val="uk-UA" w:eastAsia="uk-UA"/>
        </w:rPr>
        <w:t xml:space="preserve">      Комунальний заклад освіти «</w:t>
      </w:r>
      <w:proofErr w:type="spellStart"/>
      <w:r w:rsidRPr="00570B0B">
        <w:rPr>
          <w:rFonts w:ascii="Times New Roman" w:eastAsia="Times New Roman" w:hAnsi="Times New Roman" w:cs="Times New Roman"/>
          <w:color w:val="000000"/>
          <w:sz w:val="28"/>
          <w:szCs w:val="28"/>
          <w:lang w:val="uk-UA" w:eastAsia="uk-UA"/>
        </w:rPr>
        <w:t>Орлівська</w:t>
      </w:r>
      <w:proofErr w:type="spellEnd"/>
      <w:r w:rsidRPr="00570B0B">
        <w:rPr>
          <w:rFonts w:ascii="Times New Roman" w:eastAsia="Times New Roman" w:hAnsi="Times New Roman" w:cs="Times New Roman"/>
          <w:color w:val="000000"/>
          <w:sz w:val="28"/>
          <w:szCs w:val="28"/>
          <w:lang w:val="uk-UA" w:eastAsia="uk-UA"/>
        </w:rPr>
        <w:t xml:space="preserve">  загальноосвітня школа І-ІІ ступенів» Покровської селищної ради Дніпропетровської області ліквідований. На його базі створено Комунальний заклад  дошкільної освіти «</w:t>
      </w:r>
      <w:proofErr w:type="spellStart"/>
      <w:r w:rsidRPr="00570B0B">
        <w:rPr>
          <w:rFonts w:ascii="Times New Roman" w:eastAsia="Times New Roman" w:hAnsi="Times New Roman" w:cs="Times New Roman"/>
          <w:color w:val="000000"/>
          <w:sz w:val="28"/>
          <w:szCs w:val="28"/>
          <w:lang w:val="uk-UA" w:eastAsia="uk-UA"/>
        </w:rPr>
        <w:t>Орлівський</w:t>
      </w:r>
      <w:proofErr w:type="spellEnd"/>
      <w:r w:rsidRPr="00570B0B">
        <w:rPr>
          <w:rFonts w:ascii="Times New Roman" w:eastAsia="Times New Roman" w:hAnsi="Times New Roman" w:cs="Times New Roman"/>
          <w:color w:val="000000"/>
          <w:sz w:val="28"/>
          <w:szCs w:val="28"/>
          <w:lang w:val="uk-UA" w:eastAsia="uk-UA"/>
        </w:rPr>
        <w:t xml:space="preserve">  ясла-садок «Веселка» загального розвитку Покровської селищної ради Дніпропетровської області». Функціонує 1 заклад позашкільної освіти : Груп</w:t>
      </w:r>
      <w:r w:rsidR="00E86A0F">
        <w:rPr>
          <w:rFonts w:ascii="Times New Roman" w:eastAsia="Times New Roman" w:hAnsi="Times New Roman" w:cs="Times New Roman"/>
          <w:color w:val="000000"/>
          <w:sz w:val="28"/>
          <w:szCs w:val="28"/>
          <w:lang w:val="uk-UA" w:eastAsia="uk-UA"/>
        </w:rPr>
        <w:t xml:space="preserve"> в ДНЗ</w:t>
      </w:r>
      <w:r w:rsidRPr="00570B0B">
        <w:rPr>
          <w:rFonts w:ascii="Times New Roman" w:eastAsia="Times New Roman" w:hAnsi="Times New Roman" w:cs="Times New Roman"/>
          <w:color w:val="000000"/>
          <w:sz w:val="28"/>
          <w:szCs w:val="28"/>
          <w:lang w:val="uk-UA" w:eastAsia="uk-UA"/>
        </w:rPr>
        <w:t xml:space="preserve"> – 19, відвідує  - 249 дітей. </w:t>
      </w:r>
    </w:p>
    <w:p w14:paraId="79ACF49E" w14:textId="77777777" w:rsidR="00570B0B" w:rsidRPr="00570B0B" w:rsidRDefault="00570B0B" w:rsidP="00570B0B">
      <w:pPr>
        <w:spacing w:after="240" w:line="240" w:lineRule="auto"/>
        <w:ind w:right="142"/>
        <w:jc w:val="both"/>
        <w:rPr>
          <w:rFonts w:ascii="Times New Roman" w:eastAsia="Times New Roman" w:hAnsi="Times New Roman" w:cs="Times New Roman"/>
          <w:color w:val="000000"/>
          <w:sz w:val="28"/>
          <w:szCs w:val="28"/>
          <w:lang w:val="uk-UA" w:eastAsia="uk-UA"/>
        </w:rPr>
      </w:pPr>
      <w:r w:rsidRPr="00570B0B">
        <w:rPr>
          <w:rFonts w:ascii="Times New Roman" w:eastAsia="Times New Roman" w:hAnsi="Times New Roman" w:cs="Times New Roman"/>
          <w:sz w:val="28"/>
          <w:szCs w:val="28"/>
          <w:lang w:val="uk-UA"/>
        </w:rPr>
        <w:t xml:space="preserve">          Матеріально-технічної база  закладів дошкільної освіти задовільна, але є потреба в подальшому оновленні та поповненні. </w:t>
      </w:r>
      <w:r w:rsidRPr="00570B0B">
        <w:rPr>
          <w:rFonts w:ascii="Times New Roman" w:eastAsia="Times New Roman" w:hAnsi="Times New Roman" w:cs="Times New Roman"/>
          <w:color w:val="000000"/>
          <w:sz w:val="28"/>
          <w:szCs w:val="28"/>
          <w:lang w:val="uk-UA" w:eastAsia="uk-UA"/>
        </w:rPr>
        <w:t xml:space="preserve">Приміщення дошкільних </w:t>
      </w:r>
      <w:r w:rsidRPr="00570B0B">
        <w:rPr>
          <w:rFonts w:ascii="Times New Roman" w:eastAsia="Times New Roman" w:hAnsi="Times New Roman" w:cs="Times New Roman"/>
          <w:color w:val="000000"/>
          <w:sz w:val="28"/>
          <w:szCs w:val="28"/>
          <w:lang w:val="uk-UA" w:eastAsia="uk-UA"/>
        </w:rPr>
        <w:lastRenderedPageBreak/>
        <w:t>навчальних закладів знаходяться в доброму стані і забезпечені всім необхідним для повноцінної роботи. За останні роки за кошти бюджету  було проведено капітальні ремонти у дошкільних навчальних закладах,</w:t>
      </w:r>
      <w:r w:rsidRPr="00570B0B">
        <w:rPr>
          <w:rFonts w:ascii="Times New Roman" w:eastAsia="Calibri" w:hAnsi="Times New Roman" w:cs="Times New Roman"/>
          <w:sz w:val="28"/>
          <w:szCs w:val="28"/>
          <w:lang w:val="uk-UA"/>
        </w:rPr>
        <w:t xml:space="preserve">  </w:t>
      </w:r>
      <w:r w:rsidRPr="00570B0B">
        <w:rPr>
          <w:rFonts w:ascii="Times New Roman" w:eastAsia="Times New Roman" w:hAnsi="Times New Roman" w:cs="Times New Roman"/>
          <w:color w:val="000000"/>
          <w:sz w:val="28"/>
          <w:szCs w:val="28"/>
          <w:lang w:val="uk-UA" w:eastAsia="uk-UA"/>
        </w:rPr>
        <w:t>закуплено  обладнання.</w:t>
      </w:r>
      <w:r w:rsidRPr="00570B0B">
        <w:rPr>
          <w:rFonts w:ascii="Times New Roman" w:eastAsia="Times New Roman" w:hAnsi="Times New Roman" w:cs="Times New Roman"/>
          <w:sz w:val="28"/>
          <w:szCs w:val="28"/>
          <w:lang w:val="uk-UA"/>
        </w:rPr>
        <w:t xml:space="preserve">              </w:t>
      </w:r>
    </w:p>
    <w:p w14:paraId="7B313CFE" w14:textId="77777777" w:rsidR="00570B0B" w:rsidRPr="00570B0B" w:rsidRDefault="00570B0B" w:rsidP="00570B0B">
      <w:pPr>
        <w:spacing w:after="240" w:line="240" w:lineRule="auto"/>
        <w:ind w:right="142" w:firstLine="567"/>
        <w:jc w:val="both"/>
        <w:rPr>
          <w:rFonts w:ascii="Times New Roman" w:eastAsia="Times New Roman" w:hAnsi="Times New Roman" w:cs="Times New Roman"/>
          <w:b/>
          <w:bCs/>
          <w:color w:val="000000"/>
          <w:sz w:val="28"/>
          <w:szCs w:val="28"/>
          <w:u w:val="single"/>
          <w:lang w:val="uk-UA" w:eastAsia="uk-UA"/>
        </w:rPr>
      </w:pPr>
    </w:p>
    <w:p w14:paraId="2AFDD62F" w14:textId="77777777" w:rsidR="00570B0B" w:rsidRPr="00570B0B" w:rsidRDefault="00570B0B" w:rsidP="00570B0B">
      <w:pPr>
        <w:spacing w:after="240" w:line="240" w:lineRule="auto"/>
        <w:ind w:right="142" w:firstLine="567"/>
        <w:jc w:val="both"/>
        <w:rPr>
          <w:rFonts w:ascii="Times New Roman" w:eastAsia="Times New Roman" w:hAnsi="Times New Roman" w:cs="Times New Roman"/>
          <w:b/>
          <w:bCs/>
          <w:color w:val="000000"/>
          <w:sz w:val="28"/>
          <w:szCs w:val="28"/>
          <w:u w:val="single"/>
          <w:lang w:val="uk-UA" w:eastAsia="uk-UA"/>
        </w:rPr>
      </w:pPr>
      <w:r w:rsidRPr="00570B0B">
        <w:rPr>
          <w:rFonts w:ascii="Times New Roman" w:eastAsia="Times New Roman" w:hAnsi="Times New Roman" w:cs="Times New Roman"/>
          <w:b/>
          <w:bCs/>
          <w:color w:val="000000"/>
          <w:sz w:val="28"/>
          <w:szCs w:val="28"/>
          <w:u w:val="single"/>
          <w:lang w:val="uk-UA" w:eastAsia="uk-UA"/>
        </w:rPr>
        <w:t>Загальна середня освіта</w:t>
      </w:r>
    </w:p>
    <w:p w14:paraId="670E90EE" w14:textId="77777777" w:rsidR="00570B0B" w:rsidRPr="00570B0B" w:rsidRDefault="00570B0B" w:rsidP="00570B0B">
      <w:pPr>
        <w:spacing w:after="0" w:line="240" w:lineRule="auto"/>
        <w:rPr>
          <w:rFonts w:ascii="Times New Roman" w:eastAsia="Times New Roman" w:hAnsi="Times New Roman" w:cs="Times New Roman"/>
          <w:sz w:val="28"/>
          <w:szCs w:val="28"/>
        </w:rPr>
      </w:pPr>
      <w:r w:rsidRPr="00570B0B">
        <w:rPr>
          <w:rFonts w:ascii="Times New Roman" w:eastAsia="Times New Roman" w:hAnsi="Times New Roman" w:cs="Times New Roman"/>
          <w:sz w:val="28"/>
          <w:szCs w:val="28"/>
        </w:rPr>
        <w:t xml:space="preserve">       Станом на 01 вересня 2022-2023 </w:t>
      </w:r>
      <w:proofErr w:type="spellStart"/>
      <w:r w:rsidRPr="00570B0B">
        <w:rPr>
          <w:rFonts w:ascii="Times New Roman" w:eastAsia="Times New Roman" w:hAnsi="Times New Roman" w:cs="Times New Roman"/>
          <w:sz w:val="28"/>
          <w:szCs w:val="28"/>
        </w:rPr>
        <w:t>н.р</w:t>
      </w:r>
      <w:proofErr w:type="spellEnd"/>
      <w:r w:rsidRPr="00570B0B">
        <w:rPr>
          <w:rFonts w:ascii="Times New Roman" w:eastAsia="Times New Roman" w:hAnsi="Times New Roman" w:cs="Times New Roman"/>
          <w:sz w:val="28"/>
          <w:szCs w:val="28"/>
        </w:rPr>
        <w:t>. фу</w:t>
      </w:r>
      <w:r w:rsidRPr="00570B0B">
        <w:rPr>
          <w:rFonts w:ascii="Times New Roman" w:eastAsia="Times New Roman" w:hAnsi="Times New Roman" w:cs="Times New Roman"/>
          <w:sz w:val="28"/>
          <w:szCs w:val="28"/>
          <w:lang w:val="uk-UA"/>
        </w:rPr>
        <w:t>н</w:t>
      </w:r>
      <w:proofErr w:type="spellStart"/>
      <w:r w:rsidRPr="00570B0B">
        <w:rPr>
          <w:rFonts w:ascii="Times New Roman" w:eastAsia="Times New Roman" w:hAnsi="Times New Roman" w:cs="Times New Roman"/>
          <w:sz w:val="28"/>
          <w:szCs w:val="28"/>
        </w:rPr>
        <w:t>кціонує</w:t>
      </w:r>
      <w:proofErr w:type="spellEnd"/>
      <w:r w:rsidRPr="00570B0B">
        <w:rPr>
          <w:rFonts w:ascii="Times New Roman" w:eastAsia="Times New Roman" w:hAnsi="Times New Roman" w:cs="Times New Roman"/>
          <w:sz w:val="28"/>
          <w:szCs w:val="28"/>
        </w:rPr>
        <w:t>:</w:t>
      </w:r>
      <w:r w:rsidRPr="00570B0B">
        <w:rPr>
          <w:rFonts w:ascii="Times New Roman" w:eastAsia="Times New Roman" w:hAnsi="Times New Roman" w:cs="Times New Roman"/>
          <w:sz w:val="28"/>
          <w:szCs w:val="28"/>
          <w:lang w:val="uk-UA"/>
        </w:rPr>
        <w:t xml:space="preserve"> </w:t>
      </w:r>
      <w:r w:rsidRPr="00570B0B">
        <w:rPr>
          <w:rFonts w:ascii="Times New Roman" w:eastAsia="Times New Roman" w:hAnsi="Times New Roman" w:cs="Times New Roman"/>
          <w:sz w:val="28"/>
          <w:szCs w:val="28"/>
        </w:rPr>
        <w:t xml:space="preserve">7 </w:t>
      </w:r>
      <w:proofErr w:type="spellStart"/>
      <w:r w:rsidRPr="00570B0B">
        <w:rPr>
          <w:rFonts w:ascii="Times New Roman" w:eastAsia="Times New Roman" w:hAnsi="Times New Roman" w:cs="Times New Roman"/>
          <w:sz w:val="28"/>
          <w:szCs w:val="28"/>
        </w:rPr>
        <w:t>закладів</w:t>
      </w:r>
      <w:proofErr w:type="spellEnd"/>
      <w:r w:rsidRPr="00570B0B">
        <w:rPr>
          <w:rFonts w:ascii="Times New Roman" w:eastAsia="Times New Roman" w:hAnsi="Times New Roman" w:cs="Times New Roman"/>
          <w:sz w:val="28"/>
          <w:szCs w:val="28"/>
        </w:rPr>
        <w:t xml:space="preserve"> ЗСО.</w:t>
      </w:r>
      <w:r w:rsidRPr="00570B0B">
        <w:rPr>
          <w:rFonts w:ascii="Times New Roman" w:eastAsia="Times New Roman" w:hAnsi="Times New Roman" w:cs="Times New Roman"/>
          <w:sz w:val="28"/>
          <w:szCs w:val="28"/>
          <w:lang w:val="uk-UA"/>
        </w:rPr>
        <w:t xml:space="preserve"> </w:t>
      </w:r>
      <w:proofErr w:type="spellStart"/>
      <w:r w:rsidRPr="00570B0B">
        <w:rPr>
          <w:rFonts w:ascii="Times New Roman" w:eastAsia="Times New Roman" w:hAnsi="Times New Roman" w:cs="Times New Roman"/>
          <w:sz w:val="28"/>
          <w:szCs w:val="28"/>
        </w:rPr>
        <w:t>Класів</w:t>
      </w:r>
      <w:proofErr w:type="spellEnd"/>
      <w:r w:rsidRPr="00570B0B">
        <w:rPr>
          <w:rFonts w:ascii="Times New Roman" w:eastAsia="Times New Roman" w:hAnsi="Times New Roman" w:cs="Times New Roman"/>
          <w:sz w:val="28"/>
          <w:szCs w:val="28"/>
        </w:rPr>
        <w:t xml:space="preserve"> -112</w:t>
      </w:r>
      <w:r w:rsidRPr="00570B0B">
        <w:rPr>
          <w:rFonts w:ascii="Times New Roman" w:eastAsia="Times New Roman" w:hAnsi="Times New Roman" w:cs="Times New Roman"/>
          <w:sz w:val="28"/>
          <w:szCs w:val="28"/>
        </w:rPr>
        <w:br/>
      </w:r>
      <w:proofErr w:type="spellStart"/>
      <w:r w:rsidRPr="00570B0B">
        <w:rPr>
          <w:rFonts w:ascii="Times New Roman" w:eastAsia="Times New Roman" w:hAnsi="Times New Roman" w:cs="Times New Roman"/>
          <w:sz w:val="28"/>
          <w:szCs w:val="28"/>
        </w:rPr>
        <w:t>Учнів</w:t>
      </w:r>
      <w:proofErr w:type="spellEnd"/>
      <w:r w:rsidRPr="00570B0B">
        <w:rPr>
          <w:rFonts w:ascii="Times New Roman" w:eastAsia="Times New Roman" w:hAnsi="Times New Roman" w:cs="Times New Roman"/>
          <w:sz w:val="28"/>
          <w:szCs w:val="28"/>
        </w:rPr>
        <w:t xml:space="preserve"> -1968.</w:t>
      </w:r>
      <w:r w:rsidRPr="00570B0B">
        <w:rPr>
          <w:rFonts w:ascii="Times New Roman" w:eastAsia="Times New Roman" w:hAnsi="Times New Roman" w:cs="Times New Roman"/>
          <w:sz w:val="28"/>
          <w:szCs w:val="28"/>
          <w:lang w:val="uk-UA"/>
        </w:rPr>
        <w:t xml:space="preserve"> </w:t>
      </w:r>
      <w:r w:rsidRPr="00570B0B">
        <w:rPr>
          <w:rFonts w:ascii="Times New Roman" w:eastAsia="Times New Roman" w:hAnsi="Times New Roman" w:cs="Times New Roman"/>
          <w:sz w:val="28"/>
          <w:szCs w:val="28"/>
        </w:rPr>
        <w:t xml:space="preserve">Форма </w:t>
      </w:r>
      <w:proofErr w:type="spellStart"/>
      <w:r w:rsidRPr="00570B0B">
        <w:rPr>
          <w:rFonts w:ascii="Times New Roman" w:eastAsia="Times New Roman" w:hAnsi="Times New Roman" w:cs="Times New Roman"/>
          <w:sz w:val="28"/>
          <w:szCs w:val="28"/>
        </w:rPr>
        <w:t>навчання</w:t>
      </w:r>
      <w:proofErr w:type="spellEnd"/>
      <w:r w:rsidRPr="00570B0B">
        <w:rPr>
          <w:rFonts w:ascii="Times New Roman" w:eastAsia="Times New Roman" w:hAnsi="Times New Roman" w:cs="Times New Roman"/>
          <w:sz w:val="28"/>
          <w:szCs w:val="28"/>
        </w:rPr>
        <w:t xml:space="preserve"> – </w:t>
      </w:r>
      <w:proofErr w:type="spellStart"/>
      <w:r w:rsidRPr="00570B0B">
        <w:rPr>
          <w:rFonts w:ascii="Times New Roman" w:eastAsia="Times New Roman" w:hAnsi="Times New Roman" w:cs="Times New Roman"/>
          <w:sz w:val="28"/>
          <w:szCs w:val="28"/>
        </w:rPr>
        <w:t>дистанційна</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iCs/>
          <w:sz w:val="28"/>
          <w:szCs w:val="28"/>
        </w:rPr>
        <w:t>Одразу</w:t>
      </w:r>
      <w:proofErr w:type="spellEnd"/>
      <w:r w:rsidRPr="00570B0B">
        <w:rPr>
          <w:rFonts w:ascii="Times New Roman" w:eastAsia="Times New Roman" w:hAnsi="Times New Roman" w:cs="Times New Roman"/>
          <w:iCs/>
          <w:sz w:val="28"/>
          <w:szCs w:val="28"/>
        </w:rPr>
        <w:t xml:space="preserve"> з моменту </w:t>
      </w:r>
      <w:proofErr w:type="spellStart"/>
      <w:r w:rsidRPr="00570B0B">
        <w:rPr>
          <w:rFonts w:ascii="Times New Roman" w:eastAsia="Times New Roman" w:hAnsi="Times New Roman" w:cs="Times New Roman"/>
          <w:iCs/>
          <w:sz w:val="28"/>
          <w:szCs w:val="28"/>
        </w:rPr>
        <w:t>прийняття</w:t>
      </w:r>
      <w:proofErr w:type="spellEnd"/>
      <w:r w:rsidRPr="00570B0B">
        <w:rPr>
          <w:rFonts w:ascii="Times New Roman" w:eastAsia="Times New Roman" w:hAnsi="Times New Roman" w:cs="Times New Roman"/>
          <w:iCs/>
          <w:sz w:val="28"/>
          <w:szCs w:val="28"/>
        </w:rPr>
        <w:t xml:space="preserve"> у </w:t>
      </w:r>
      <w:proofErr w:type="spellStart"/>
      <w:r w:rsidRPr="00570B0B">
        <w:rPr>
          <w:rFonts w:ascii="Times New Roman" w:eastAsia="Times New Roman" w:hAnsi="Times New Roman" w:cs="Times New Roman"/>
          <w:iCs/>
          <w:sz w:val="28"/>
          <w:szCs w:val="28"/>
        </w:rPr>
        <w:t>власність</w:t>
      </w:r>
      <w:proofErr w:type="spellEnd"/>
      <w:r w:rsidRPr="00570B0B">
        <w:rPr>
          <w:rFonts w:ascii="Times New Roman" w:eastAsia="Times New Roman" w:hAnsi="Times New Roman" w:cs="Times New Roman"/>
          <w:iCs/>
          <w:sz w:val="28"/>
          <w:szCs w:val="28"/>
        </w:rPr>
        <w:t xml:space="preserve"> </w:t>
      </w:r>
      <w:proofErr w:type="spellStart"/>
      <w:r w:rsidRPr="00570B0B">
        <w:rPr>
          <w:rFonts w:ascii="Times New Roman" w:eastAsia="Times New Roman" w:hAnsi="Times New Roman" w:cs="Times New Roman"/>
          <w:iCs/>
          <w:sz w:val="28"/>
          <w:szCs w:val="28"/>
        </w:rPr>
        <w:t>громади</w:t>
      </w:r>
      <w:proofErr w:type="spellEnd"/>
      <w:r w:rsidRPr="00570B0B">
        <w:rPr>
          <w:rFonts w:ascii="Times New Roman" w:eastAsia="Times New Roman" w:hAnsi="Times New Roman" w:cs="Times New Roman"/>
          <w:iCs/>
          <w:sz w:val="28"/>
          <w:szCs w:val="28"/>
        </w:rPr>
        <w:t xml:space="preserve"> </w:t>
      </w:r>
      <w:proofErr w:type="spellStart"/>
      <w:r w:rsidRPr="00570B0B">
        <w:rPr>
          <w:rFonts w:ascii="Times New Roman" w:eastAsia="Times New Roman" w:hAnsi="Times New Roman" w:cs="Times New Roman"/>
          <w:iCs/>
          <w:sz w:val="28"/>
          <w:szCs w:val="28"/>
        </w:rPr>
        <w:t>загальноосвітніх</w:t>
      </w:r>
      <w:proofErr w:type="spellEnd"/>
      <w:r w:rsidRPr="00570B0B">
        <w:rPr>
          <w:rFonts w:ascii="Times New Roman" w:eastAsia="Times New Roman" w:hAnsi="Times New Roman" w:cs="Times New Roman"/>
          <w:iCs/>
          <w:sz w:val="28"/>
          <w:szCs w:val="28"/>
        </w:rPr>
        <w:t xml:space="preserve"> </w:t>
      </w:r>
      <w:proofErr w:type="spellStart"/>
      <w:r w:rsidRPr="00570B0B">
        <w:rPr>
          <w:rFonts w:ascii="Times New Roman" w:eastAsia="Times New Roman" w:hAnsi="Times New Roman" w:cs="Times New Roman"/>
          <w:iCs/>
          <w:sz w:val="28"/>
          <w:szCs w:val="28"/>
        </w:rPr>
        <w:t>навчальних</w:t>
      </w:r>
      <w:proofErr w:type="spellEnd"/>
      <w:r w:rsidRPr="00570B0B">
        <w:rPr>
          <w:rFonts w:ascii="Times New Roman" w:eastAsia="Times New Roman" w:hAnsi="Times New Roman" w:cs="Times New Roman"/>
          <w:iCs/>
          <w:sz w:val="28"/>
          <w:szCs w:val="28"/>
        </w:rPr>
        <w:t xml:space="preserve"> </w:t>
      </w:r>
      <w:proofErr w:type="spellStart"/>
      <w:r w:rsidRPr="00570B0B">
        <w:rPr>
          <w:rFonts w:ascii="Times New Roman" w:eastAsia="Times New Roman" w:hAnsi="Times New Roman" w:cs="Times New Roman"/>
          <w:iCs/>
          <w:sz w:val="28"/>
          <w:szCs w:val="28"/>
        </w:rPr>
        <w:t>закладів</w:t>
      </w:r>
      <w:proofErr w:type="spellEnd"/>
      <w:r w:rsidRPr="00570B0B">
        <w:rPr>
          <w:rFonts w:ascii="Times New Roman" w:eastAsia="Times New Roman" w:hAnsi="Times New Roman" w:cs="Times New Roman"/>
          <w:iCs/>
          <w:sz w:val="28"/>
          <w:szCs w:val="28"/>
        </w:rPr>
        <w:t xml:space="preserve"> </w:t>
      </w:r>
      <w:proofErr w:type="spellStart"/>
      <w:r w:rsidRPr="00570B0B">
        <w:rPr>
          <w:rFonts w:ascii="Times New Roman" w:eastAsia="Times New Roman" w:hAnsi="Times New Roman" w:cs="Times New Roman"/>
          <w:iCs/>
          <w:sz w:val="28"/>
          <w:szCs w:val="28"/>
        </w:rPr>
        <w:t>було</w:t>
      </w:r>
      <w:proofErr w:type="spellEnd"/>
      <w:r w:rsidRPr="00570B0B">
        <w:rPr>
          <w:rFonts w:ascii="Times New Roman" w:eastAsia="Times New Roman" w:hAnsi="Times New Roman" w:cs="Times New Roman"/>
          <w:iCs/>
          <w:sz w:val="28"/>
          <w:szCs w:val="28"/>
        </w:rPr>
        <w:t xml:space="preserve"> </w:t>
      </w:r>
      <w:proofErr w:type="spellStart"/>
      <w:r w:rsidRPr="00570B0B">
        <w:rPr>
          <w:rFonts w:ascii="Times New Roman" w:eastAsia="Times New Roman" w:hAnsi="Times New Roman" w:cs="Times New Roman"/>
          <w:iCs/>
          <w:sz w:val="28"/>
          <w:szCs w:val="28"/>
        </w:rPr>
        <w:t>розпочато</w:t>
      </w:r>
      <w:proofErr w:type="spellEnd"/>
      <w:r w:rsidRPr="00570B0B">
        <w:rPr>
          <w:rFonts w:ascii="Times New Roman" w:eastAsia="Times New Roman" w:hAnsi="Times New Roman" w:cs="Times New Roman"/>
          <w:iCs/>
          <w:sz w:val="28"/>
          <w:szCs w:val="28"/>
        </w:rPr>
        <w:t xml:space="preserve"> роботу по </w:t>
      </w:r>
      <w:proofErr w:type="spellStart"/>
      <w:r w:rsidRPr="00570B0B">
        <w:rPr>
          <w:rFonts w:ascii="Times New Roman" w:eastAsia="Times New Roman" w:hAnsi="Times New Roman" w:cs="Times New Roman"/>
          <w:iCs/>
          <w:sz w:val="28"/>
          <w:szCs w:val="28"/>
        </w:rPr>
        <w:t>оновленню</w:t>
      </w:r>
      <w:proofErr w:type="spellEnd"/>
      <w:r w:rsidRPr="00570B0B">
        <w:rPr>
          <w:rFonts w:ascii="Times New Roman" w:eastAsia="Times New Roman" w:hAnsi="Times New Roman" w:cs="Times New Roman"/>
          <w:iCs/>
          <w:sz w:val="28"/>
          <w:szCs w:val="28"/>
        </w:rPr>
        <w:t xml:space="preserve"> </w:t>
      </w:r>
      <w:proofErr w:type="spellStart"/>
      <w:r w:rsidRPr="00570B0B">
        <w:rPr>
          <w:rFonts w:ascii="Times New Roman" w:eastAsia="Times New Roman" w:hAnsi="Times New Roman" w:cs="Times New Roman"/>
          <w:iCs/>
          <w:sz w:val="28"/>
          <w:szCs w:val="28"/>
        </w:rPr>
        <w:t>їх</w:t>
      </w:r>
      <w:proofErr w:type="spellEnd"/>
      <w:r w:rsidRPr="00570B0B">
        <w:rPr>
          <w:rFonts w:ascii="Times New Roman" w:eastAsia="Times New Roman" w:hAnsi="Times New Roman" w:cs="Times New Roman"/>
          <w:iCs/>
          <w:sz w:val="28"/>
          <w:szCs w:val="28"/>
        </w:rPr>
        <w:t xml:space="preserve"> </w:t>
      </w:r>
      <w:proofErr w:type="spellStart"/>
      <w:r w:rsidRPr="00570B0B">
        <w:rPr>
          <w:rFonts w:ascii="Times New Roman" w:eastAsia="Times New Roman" w:hAnsi="Times New Roman" w:cs="Times New Roman"/>
          <w:iCs/>
          <w:sz w:val="28"/>
          <w:szCs w:val="28"/>
        </w:rPr>
        <w:t>матеріально-технічної</w:t>
      </w:r>
      <w:proofErr w:type="spellEnd"/>
      <w:r w:rsidRPr="00570B0B">
        <w:rPr>
          <w:rFonts w:ascii="Times New Roman" w:eastAsia="Times New Roman" w:hAnsi="Times New Roman" w:cs="Times New Roman"/>
          <w:iCs/>
          <w:sz w:val="28"/>
          <w:szCs w:val="28"/>
        </w:rPr>
        <w:t xml:space="preserve"> </w:t>
      </w:r>
      <w:proofErr w:type="spellStart"/>
      <w:r w:rsidRPr="00570B0B">
        <w:rPr>
          <w:rFonts w:ascii="Times New Roman" w:eastAsia="Times New Roman" w:hAnsi="Times New Roman" w:cs="Times New Roman"/>
          <w:iCs/>
          <w:sz w:val="28"/>
          <w:szCs w:val="28"/>
        </w:rPr>
        <w:t>бази</w:t>
      </w:r>
      <w:proofErr w:type="spellEnd"/>
      <w:r w:rsidRPr="00570B0B">
        <w:rPr>
          <w:rFonts w:ascii="Times New Roman" w:eastAsia="Times New Roman" w:hAnsi="Times New Roman" w:cs="Times New Roman"/>
          <w:iCs/>
          <w:sz w:val="28"/>
          <w:szCs w:val="28"/>
        </w:rPr>
        <w:t xml:space="preserve">. </w:t>
      </w:r>
    </w:p>
    <w:p w14:paraId="34DADBB8" w14:textId="77777777" w:rsidR="00570B0B" w:rsidRPr="00570B0B" w:rsidRDefault="00570B0B" w:rsidP="00570B0B">
      <w:pPr>
        <w:suppressAutoHyphens/>
        <w:spacing w:after="240" w:line="228" w:lineRule="auto"/>
        <w:ind w:right="142" w:firstLine="567"/>
        <w:jc w:val="both"/>
        <w:rPr>
          <w:rFonts w:ascii="Times New Roman" w:eastAsia="Times New Roman" w:hAnsi="Times New Roman" w:cs="Times New Roman"/>
          <w:sz w:val="28"/>
          <w:szCs w:val="28"/>
          <w:lang w:val="uk-UA"/>
        </w:rPr>
      </w:pPr>
      <w:r w:rsidRPr="00570B0B">
        <w:rPr>
          <w:rFonts w:ascii="Times New Roman CYR" w:eastAsia="Times New Roman" w:hAnsi="Times New Roman CYR" w:cs="Times New Roman CYR"/>
          <w:sz w:val="28"/>
          <w:szCs w:val="28"/>
          <w:lang w:val="uk-UA"/>
        </w:rPr>
        <w:t>Створено умови для реалізації інклюзивного навчання в закладах освіти, що сприяє </w:t>
      </w:r>
      <w:r w:rsidRPr="00570B0B">
        <w:rPr>
          <w:rFonts w:ascii="Times New Roman" w:eastAsia="Times New Roman" w:hAnsi="Times New Roman" w:cs="Times New Roman"/>
          <w:sz w:val="28"/>
          <w:szCs w:val="28"/>
          <w:lang w:val="uk-UA"/>
        </w:rPr>
        <w:t xml:space="preserve">системному кваліфікованому психолого-педагогічному супроводу дітей з інвалідністю та їх батьків і </w:t>
      </w:r>
      <w:r w:rsidRPr="00570B0B">
        <w:rPr>
          <w:rFonts w:ascii="Times New Roman CYR" w:eastAsia="Times New Roman" w:hAnsi="Times New Roman CYR" w:cs="Times New Roman CYR"/>
          <w:sz w:val="28"/>
          <w:szCs w:val="28"/>
          <w:lang w:val="uk-UA"/>
        </w:rPr>
        <w:t xml:space="preserve">дає змогу забезпечувати право дітей з інвалідністю на родинне виховання. </w:t>
      </w:r>
      <w:r w:rsidRPr="00570B0B">
        <w:rPr>
          <w:rFonts w:ascii="Times New Roman" w:eastAsia="Times New Roman" w:hAnsi="Times New Roman" w:cs="Times New Roman"/>
          <w:sz w:val="28"/>
          <w:szCs w:val="28"/>
          <w:lang w:val="uk-UA"/>
        </w:rPr>
        <w:t xml:space="preserve">У 2 закладах загальної середньої освіти </w:t>
      </w:r>
      <w:proofErr w:type="spellStart"/>
      <w:r w:rsidRPr="00570B0B">
        <w:rPr>
          <w:rFonts w:ascii="Times New Roman" w:eastAsia="Times New Roman" w:hAnsi="Times New Roman" w:cs="Times New Roman"/>
          <w:sz w:val="28"/>
          <w:szCs w:val="28"/>
          <w:lang w:val="uk-UA"/>
        </w:rPr>
        <w:t>вікрито</w:t>
      </w:r>
      <w:proofErr w:type="spellEnd"/>
      <w:r w:rsidRPr="00570B0B">
        <w:rPr>
          <w:rFonts w:ascii="Times New Roman" w:eastAsia="Times New Roman" w:hAnsi="Times New Roman" w:cs="Times New Roman"/>
          <w:sz w:val="28"/>
          <w:szCs w:val="28"/>
          <w:lang w:val="uk-UA"/>
        </w:rPr>
        <w:t xml:space="preserve">  </w:t>
      </w:r>
      <w:proofErr w:type="spellStart"/>
      <w:r w:rsidRPr="00570B0B">
        <w:rPr>
          <w:rFonts w:ascii="Times New Roman" w:eastAsia="Times New Roman" w:hAnsi="Times New Roman" w:cs="Times New Roman"/>
          <w:sz w:val="28"/>
          <w:szCs w:val="28"/>
          <w:lang w:val="uk-UA"/>
        </w:rPr>
        <w:t>інклюзивни</w:t>
      </w:r>
      <w:proofErr w:type="spellEnd"/>
      <w:r w:rsidRPr="00570B0B">
        <w:rPr>
          <w:rFonts w:ascii="Times New Roman" w:eastAsia="Times New Roman" w:hAnsi="Times New Roman" w:cs="Times New Roman"/>
          <w:sz w:val="28"/>
          <w:szCs w:val="28"/>
          <w:lang w:val="uk-UA"/>
        </w:rPr>
        <w:t xml:space="preserve"> класи для 20 учнів  з особливими освітніми потребами.</w:t>
      </w:r>
    </w:p>
    <w:p w14:paraId="4B2BF2D7" w14:textId="77777777" w:rsidR="00570B0B" w:rsidRPr="00570B0B" w:rsidRDefault="00570B0B" w:rsidP="00570B0B">
      <w:pPr>
        <w:spacing w:after="240" w:line="240" w:lineRule="auto"/>
        <w:ind w:right="142" w:firstLine="567"/>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sz w:val="28"/>
          <w:szCs w:val="28"/>
          <w:lang w:val="uk-UA" w:eastAsia="ru-RU"/>
        </w:rPr>
        <w:t>Всі заклади загальної середньої освіти обладнані кнопками виклику для осіб з обмеженими фізичними можливостями.</w:t>
      </w:r>
    </w:p>
    <w:p w14:paraId="70100981" w14:textId="77777777" w:rsidR="00570B0B" w:rsidRPr="00570B0B" w:rsidRDefault="00570B0B" w:rsidP="00570B0B">
      <w:pPr>
        <w:shd w:val="clear" w:color="auto" w:fill="FFFFFF"/>
        <w:spacing w:after="240" w:line="240" w:lineRule="auto"/>
        <w:ind w:right="142" w:firstLine="567"/>
        <w:rPr>
          <w:rFonts w:ascii="Times New Roman" w:eastAsia="Times New Roman" w:hAnsi="Times New Roman" w:cs="Times New Roman"/>
          <w:b/>
          <w:bCs/>
          <w:iCs/>
          <w:color w:val="000000"/>
          <w:sz w:val="28"/>
          <w:szCs w:val="28"/>
          <w:u w:val="single"/>
          <w:lang w:val="uk-UA" w:eastAsia="uk-UA"/>
        </w:rPr>
      </w:pPr>
      <w:r w:rsidRPr="00570B0B">
        <w:rPr>
          <w:rFonts w:ascii="Times New Roman" w:eastAsia="Times New Roman" w:hAnsi="Times New Roman" w:cs="Times New Roman"/>
          <w:b/>
          <w:bCs/>
          <w:iCs/>
          <w:color w:val="000000"/>
          <w:sz w:val="28"/>
          <w:szCs w:val="28"/>
          <w:u w:val="single"/>
          <w:lang w:val="uk-UA" w:eastAsia="uk-UA"/>
        </w:rPr>
        <w:t>Фізична культура і спорт</w:t>
      </w:r>
    </w:p>
    <w:p w14:paraId="32498D2E" w14:textId="77777777" w:rsidR="00570B0B" w:rsidRPr="00570B0B" w:rsidRDefault="00570B0B" w:rsidP="00570B0B">
      <w:pPr>
        <w:keepNext/>
        <w:widowControl w:val="0"/>
        <w:spacing w:after="0" w:line="240" w:lineRule="auto"/>
        <w:ind w:firstLine="567"/>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b/>
          <w:sz w:val="28"/>
          <w:szCs w:val="28"/>
          <w:lang w:val="uk-UA" w:eastAsia="ru-RU"/>
        </w:rPr>
        <w:t xml:space="preserve">Головна мета: </w:t>
      </w:r>
      <w:r w:rsidRPr="00570B0B">
        <w:rPr>
          <w:rFonts w:ascii="Times New Roman" w:eastAsia="Times New Roman" w:hAnsi="Times New Roman" w:cs="Times New Roman"/>
          <w:sz w:val="28"/>
          <w:szCs w:val="28"/>
          <w:lang w:val="uk-UA" w:eastAsia="ru-RU"/>
        </w:rPr>
        <w:t>створення умов для занять фізичною культурою і спортом населення Дніпропетровської області, підвищення результатів спорту вищих досягнень.</w:t>
      </w:r>
    </w:p>
    <w:p w14:paraId="4AB9E62B" w14:textId="77777777" w:rsidR="00570B0B" w:rsidRPr="00570B0B" w:rsidRDefault="00570B0B" w:rsidP="00570B0B">
      <w:pPr>
        <w:keepNext/>
        <w:widowControl w:val="0"/>
        <w:spacing w:after="0" w:line="240" w:lineRule="auto"/>
        <w:ind w:firstLine="567"/>
        <w:jc w:val="both"/>
        <w:rPr>
          <w:rFonts w:ascii="Times New Roman" w:eastAsia="Times New Roman" w:hAnsi="Times New Roman" w:cs="Times New Roman"/>
          <w:b/>
          <w:sz w:val="28"/>
          <w:szCs w:val="28"/>
          <w:lang w:val="uk-UA" w:eastAsia="ru-RU"/>
        </w:rPr>
      </w:pPr>
      <w:r w:rsidRPr="00570B0B">
        <w:rPr>
          <w:rFonts w:ascii="Times New Roman" w:eastAsia="Times New Roman" w:hAnsi="Times New Roman" w:cs="Times New Roman"/>
          <w:b/>
          <w:bCs/>
          <w:sz w:val="28"/>
          <w:szCs w:val="28"/>
          <w:lang w:val="uk-UA" w:eastAsia="ru-RU"/>
        </w:rPr>
        <w:t>Основні заходи та завдання</w:t>
      </w:r>
      <w:r w:rsidRPr="00570B0B">
        <w:rPr>
          <w:rFonts w:ascii="Times New Roman" w:eastAsia="Times New Roman" w:hAnsi="Times New Roman" w:cs="Times New Roman"/>
          <w:b/>
          <w:sz w:val="28"/>
          <w:szCs w:val="28"/>
          <w:lang w:val="uk-UA" w:eastAsia="ru-RU"/>
        </w:rPr>
        <w:t>:</w:t>
      </w:r>
    </w:p>
    <w:p w14:paraId="58BFCBE6" w14:textId="77777777" w:rsidR="00570B0B" w:rsidRPr="00570B0B" w:rsidRDefault="00570B0B" w:rsidP="00570B0B">
      <w:pPr>
        <w:tabs>
          <w:tab w:val="left" w:pos="709"/>
        </w:tabs>
        <w:spacing w:after="0" w:line="240" w:lineRule="auto"/>
        <w:ind w:firstLine="567"/>
        <w:jc w:val="both"/>
        <w:rPr>
          <w:rFonts w:ascii="Times New Roman" w:eastAsia="Calibri" w:hAnsi="Times New Roman" w:cs="Times New Roman"/>
          <w:sz w:val="28"/>
          <w:szCs w:val="28"/>
          <w:lang w:val="uk-UA"/>
        </w:rPr>
      </w:pPr>
      <w:r w:rsidRPr="00570B0B">
        <w:rPr>
          <w:rFonts w:ascii="Times New Roman" w:eastAsia="Calibri" w:hAnsi="Times New Roman" w:cs="Times New Roman"/>
          <w:sz w:val="28"/>
          <w:szCs w:val="28"/>
          <w:lang w:val="uk-UA"/>
        </w:rPr>
        <w:t xml:space="preserve">залучення широких верств населення до систематичних занять фізичною культурою та масовим спортом; </w:t>
      </w:r>
    </w:p>
    <w:p w14:paraId="50FE0CF2" w14:textId="77777777" w:rsidR="00570B0B" w:rsidRPr="00570B0B" w:rsidRDefault="00570B0B" w:rsidP="00570B0B">
      <w:pPr>
        <w:tabs>
          <w:tab w:val="left" w:pos="709"/>
        </w:tabs>
        <w:spacing w:after="0" w:line="240" w:lineRule="auto"/>
        <w:ind w:firstLine="567"/>
        <w:jc w:val="both"/>
        <w:rPr>
          <w:rFonts w:ascii="Times New Roman" w:eastAsia="Calibri" w:hAnsi="Times New Roman" w:cs="Times New Roman"/>
          <w:sz w:val="28"/>
          <w:szCs w:val="28"/>
          <w:lang w:val="uk-UA"/>
        </w:rPr>
      </w:pPr>
      <w:r w:rsidRPr="00570B0B">
        <w:rPr>
          <w:rFonts w:ascii="Times New Roman" w:eastAsia="Calibri" w:hAnsi="Times New Roman" w:cs="Times New Roman"/>
          <w:sz w:val="28"/>
          <w:szCs w:val="28"/>
          <w:lang w:val="uk-UA"/>
        </w:rPr>
        <w:t>популяризація здорового способу життя та фізичної реабілітації;</w:t>
      </w:r>
    </w:p>
    <w:p w14:paraId="3D438A50" w14:textId="77777777" w:rsidR="00570B0B" w:rsidRPr="00570B0B" w:rsidRDefault="00570B0B" w:rsidP="00570B0B">
      <w:pPr>
        <w:shd w:val="clear" w:color="auto" w:fill="FFFFFF"/>
        <w:spacing w:after="240" w:line="240" w:lineRule="auto"/>
        <w:ind w:right="142"/>
        <w:jc w:val="both"/>
        <w:rPr>
          <w:rFonts w:ascii="Times New Roman" w:eastAsia="Times New Roman" w:hAnsi="Times New Roman" w:cs="Times New Roman"/>
          <w:bCs/>
          <w:iCs/>
          <w:color w:val="000000"/>
          <w:sz w:val="28"/>
          <w:szCs w:val="28"/>
          <w:lang w:val="uk-UA" w:eastAsia="uk-UA"/>
        </w:rPr>
      </w:pPr>
      <w:r w:rsidRPr="00570B0B">
        <w:rPr>
          <w:rFonts w:ascii="Times New Roman" w:eastAsia="Times New Roman" w:hAnsi="Times New Roman" w:cs="Times New Roman"/>
          <w:b/>
          <w:bCs/>
          <w:iCs/>
          <w:color w:val="000000"/>
          <w:sz w:val="28"/>
          <w:szCs w:val="28"/>
          <w:lang w:val="uk-UA" w:eastAsia="uk-UA"/>
        </w:rPr>
        <w:t xml:space="preserve">        </w:t>
      </w:r>
      <w:r w:rsidRPr="00570B0B">
        <w:rPr>
          <w:rFonts w:ascii="Times New Roman" w:eastAsia="Times New Roman" w:hAnsi="Times New Roman" w:cs="Times New Roman"/>
          <w:color w:val="000000"/>
          <w:sz w:val="28"/>
          <w:szCs w:val="28"/>
          <w:lang w:eastAsia="uk-UA"/>
        </w:rPr>
        <w:t xml:space="preserve">На </w:t>
      </w:r>
      <w:proofErr w:type="spellStart"/>
      <w:r w:rsidRPr="00570B0B">
        <w:rPr>
          <w:rFonts w:ascii="Times New Roman" w:eastAsia="Times New Roman" w:hAnsi="Times New Roman" w:cs="Times New Roman"/>
          <w:color w:val="000000"/>
          <w:sz w:val="28"/>
          <w:szCs w:val="28"/>
          <w:lang w:eastAsia="uk-UA"/>
        </w:rPr>
        <w:t>балансі</w:t>
      </w:r>
      <w:proofErr w:type="spellEnd"/>
      <w:r w:rsidRPr="00570B0B">
        <w:rPr>
          <w:rFonts w:ascii="Times New Roman" w:eastAsia="Times New Roman" w:hAnsi="Times New Roman" w:cs="Times New Roman"/>
          <w:color w:val="000000"/>
          <w:sz w:val="28"/>
          <w:szCs w:val="28"/>
          <w:lang w:eastAsia="uk-UA"/>
        </w:rPr>
        <w:t xml:space="preserve"> ДЮСШ </w:t>
      </w:r>
      <w:proofErr w:type="spellStart"/>
      <w:r w:rsidRPr="00570B0B">
        <w:rPr>
          <w:rFonts w:ascii="Times New Roman" w:eastAsia="Times New Roman" w:hAnsi="Times New Roman" w:cs="Times New Roman"/>
          <w:color w:val="000000"/>
          <w:sz w:val="28"/>
          <w:szCs w:val="28"/>
          <w:lang w:eastAsia="uk-UA"/>
        </w:rPr>
        <w:t>знаходиться</w:t>
      </w:r>
      <w:proofErr w:type="spellEnd"/>
      <w:r w:rsidRPr="00570B0B">
        <w:rPr>
          <w:rFonts w:ascii="Times New Roman" w:eastAsia="Times New Roman" w:hAnsi="Times New Roman" w:cs="Times New Roman"/>
          <w:color w:val="000000"/>
          <w:sz w:val="28"/>
          <w:szCs w:val="28"/>
          <w:lang w:eastAsia="uk-UA"/>
        </w:rPr>
        <w:t xml:space="preserve"> 1 </w:t>
      </w:r>
      <w:proofErr w:type="spellStart"/>
      <w:r w:rsidRPr="00570B0B">
        <w:rPr>
          <w:rFonts w:ascii="Times New Roman" w:eastAsia="Times New Roman" w:hAnsi="Times New Roman" w:cs="Times New Roman"/>
          <w:color w:val="000000"/>
          <w:sz w:val="28"/>
          <w:szCs w:val="28"/>
          <w:lang w:eastAsia="uk-UA"/>
        </w:rPr>
        <w:t>стадіон</w:t>
      </w:r>
      <w:proofErr w:type="spellEnd"/>
      <w:r w:rsidRPr="00570B0B">
        <w:rPr>
          <w:rFonts w:ascii="Times New Roman" w:eastAsia="Times New Roman" w:hAnsi="Times New Roman" w:cs="Times New Roman"/>
          <w:color w:val="000000"/>
          <w:sz w:val="28"/>
          <w:szCs w:val="28"/>
          <w:lang w:eastAsia="uk-UA"/>
        </w:rPr>
        <w:t xml:space="preserve">, </w:t>
      </w:r>
      <w:r w:rsidRPr="00570B0B">
        <w:rPr>
          <w:rFonts w:ascii="Times New Roman" w:eastAsia="Times New Roman" w:hAnsi="Times New Roman" w:cs="Times New Roman"/>
          <w:color w:val="000000"/>
          <w:sz w:val="28"/>
          <w:szCs w:val="28"/>
          <w:lang w:val="uk-UA" w:eastAsia="uk-UA"/>
        </w:rPr>
        <w:t>3</w:t>
      </w:r>
      <w:r w:rsidRPr="00570B0B">
        <w:rPr>
          <w:rFonts w:ascii="Times New Roman" w:eastAsia="Times New Roman" w:hAnsi="Times New Roman" w:cs="Times New Roman"/>
          <w:color w:val="000000"/>
          <w:sz w:val="28"/>
          <w:szCs w:val="28"/>
          <w:lang w:eastAsia="uk-UA"/>
        </w:rPr>
        <w:t xml:space="preserve"> </w:t>
      </w:r>
      <w:proofErr w:type="spellStart"/>
      <w:r w:rsidRPr="00570B0B">
        <w:rPr>
          <w:rFonts w:ascii="Times New Roman" w:eastAsia="Times New Roman" w:hAnsi="Times New Roman" w:cs="Times New Roman"/>
          <w:color w:val="000000"/>
          <w:sz w:val="28"/>
          <w:szCs w:val="28"/>
          <w:lang w:eastAsia="uk-UA"/>
        </w:rPr>
        <w:t>спортзали</w:t>
      </w:r>
      <w:proofErr w:type="spellEnd"/>
      <w:r w:rsidRPr="00570B0B">
        <w:rPr>
          <w:rFonts w:ascii="Times New Roman" w:eastAsia="Times New Roman" w:hAnsi="Times New Roman" w:cs="Times New Roman"/>
          <w:color w:val="000000"/>
          <w:sz w:val="28"/>
          <w:szCs w:val="28"/>
          <w:lang w:eastAsia="uk-UA"/>
        </w:rPr>
        <w:t>.</w:t>
      </w:r>
      <w:r w:rsidRPr="00570B0B">
        <w:rPr>
          <w:rFonts w:ascii="Times New Roman" w:eastAsia="Times New Roman" w:hAnsi="Times New Roman" w:cs="Times New Roman"/>
          <w:bCs/>
          <w:iCs/>
          <w:color w:val="000000"/>
          <w:sz w:val="28"/>
          <w:szCs w:val="28"/>
          <w:lang w:val="uk-UA" w:eastAsia="uk-UA"/>
        </w:rPr>
        <w:t xml:space="preserve"> </w:t>
      </w:r>
      <w:r w:rsidRPr="00570B0B">
        <w:rPr>
          <w:rFonts w:ascii="Times New Roman" w:eastAsia="Times New Roman" w:hAnsi="Times New Roman" w:cs="Times New Roman"/>
          <w:color w:val="000000"/>
          <w:sz w:val="28"/>
          <w:szCs w:val="28"/>
          <w:lang w:val="uk-UA" w:eastAsia="uk-UA"/>
        </w:rPr>
        <w:t>В Покровській  ДЮСШ культивуються</w:t>
      </w:r>
      <w:r w:rsidRPr="00570B0B">
        <w:rPr>
          <w:rFonts w:ascii="Times New Roman" w:eastAsia="Times New Roman" w:hAnsi="Times New Roman" w:cs="Times New Roman"/>
          <w:color w:val="000000"/>
          <w:sz w:val="28"/>
          <w:szCs w:val="28"/>
          <w:lang w:eastAsia="uk-UA"/>
        </w:rPr>
        <w:t> </w:t>
      </w:r>
      <w:r w:rsidRPr="00570B0B">
        <w:rPr>
          <w:rFonts w:ascii="Times New Roman" w:eastAsia="Times New Roman" w:hAnsi="Times New Roman" w:cs="Times New Roman"/>
          <w:color w:val="000000"/>
          <w:sz w:val="28"/>
          <w:szCs w:val="28"/>
          <w:lang w:val="uk-UA" w:eastAsia="uk-UA"/>
        </w:rPr>
        <w:t xml:space="preserve"> 5 видів спорту: волейбол, вільна боротьба, футбол, бокс, кінний спорт. Зайняття спортивних секцій призупинено, в </w:t>
      </w:r>
      <w:proofErr w:type="spellStart"/>
      <w:r w:rsidRPr="00570B0B">
        <w:rPr>
          <w:rFonts w:ascii="Times New Roman" w:eastAsia="Times New Roman" w:hAnsi="Times New Roman" w:cs="Times New Roman"/>
          <w:color w:val="000000"/>
          <w:sz w:val="28"/>
          <w:szCs w:val="28"/>
          <w:lang w:val="uk-UA" w:eastAsia="uk-UA"/>
        </w:rPr>
        <w:t>звязку</w:t>
      </w:r>
      <w:proofErr w:type="spellEnd"/>
      <w:r w:rsidRPr="00570B0B">
        <w:rPr>
          <w:rFonts w:ascii="Times New Roman" w:eastAsia="Times New Roman" w:hAnsi="Times New Roman" w:cs="Times New Roman"/>
          <w:color w:val="000000"/>
          <w:sz w:val="28"/>
          <w:szCs w:val="28"/>
          <w:lang w:val="uk-UA" w:eastAsia="uk-UA"/>
        </w:rPr>
        <w:t xml:space="preserve"> з </w:t>
      </w:r>
      <w:proofErr w:type="spellStart"/>
      <w:r w:rsidRPr="00570B0B">
        <w:rPr>
          <w:rFonts w:ascii="Times New Roman" w:eastAsia="Times New Roman" w:hAnsi="Times New Roman" w:cs="Times New Roman"/>
          <w:color w:val="000000"/>
          <w:sz w:val="28"/>
          <w:szCs w:val="28"/>
          <w:lang w:val="uk-UA" w:eastAsia="uk-UA"/>
        </w:rPr>
        <w:t>блтзькістю</w:t>
      </w:r>
      <w:proofErr w:type="spellEnd"/>
      <w:r w:rsidRPr="00570B0B">
        <w:rPr>
          <w:rFonts w:ascii="Times New Roman" w:eastAsia="Times New Roman" w:hAnsi="Times New Roman" w:cs="Times New Roman"/>
          <w:color w:val="000000"/>
          <w:sz w:val="28"/>
          <w:szCs w:val="28"/>
          <w:lang w:val="uk-UA" w:eastAsia="uk-UA"/>
        </w:rPr>
        <w:t xml:space="preserve"> військових дій, задля безпеки відвідувачів секцій.</w:t>
      </w:r>
    </w:p>
    <w:p w14:paraId="631DF634" w14:textId="77777777" w:rsidR="00570B0B" w:rsidRPr="00570B0B" w:rsidRDefault="00570B0B" w:rsidP="00570B0B">
      <w:pPr>
        <w:spacing w:after="240" w:line="240" w:lineRule="auto"/>
        <w:ind w:right="142"/>
        <w:jc w:val="both"/>
        <w:rPr>
          <w:rFonts w:ascii="Times New Roman" w:eastAsia="Times New Roman" w:hAnsi="Times New Roman" w:cs="Times New Roman"/>
          <w:b/>
          <w:bCs/>
          <w:iCs/>
          <w:sz w:val="28"/>
          <w:szCs w:val="28"/>
          <w:u w:val="single"/>
          <w:lang w:val="uk-UA" w:eastAsia="uk-UA"/>
        </w:rPr>
      </w:pPr>
      <w:r w:rsidRPr="00570B0B">
        <w:rPr>
          <w:rFonts w:ascii="Times New Roman" w:eastAsia="Times New Roman" w:hAnsi="Times New Roman" w:cs="Times New Roman"/>
          <w:b/>
          <w:bCs/>
          <w:iCs/>
          <w:sz w:val="28"/>
          <w:szCs w:val="28"/>
          <w:lang w:val="uk-UA" w:eastAsia="uk-UA"/>
        </w:rPr>
        <w:t xml:space="preserve">         2.2  </w:t>
      </w:r>
      <w:r w:rsidRPr="00570B0B">
        <w:rPr>
          <w:rFonts w:ascii="Times New Roman" w:eastAsia="Times New Roman" w:hAnsi="Times New Roman" w:cs="Times New Roman"/>
          <w:b/>
          <w:bCs/>
          <w:iCs/>
          <w:sz w:val="28"/>
          <w:szCs w:val="28"/>
          <w:u w:val="single"/>
          <w:lang w:val="uk-UA" w:eastAsia="uk-UA"/>
        </w:rPr>
        <w:t>Культура</w:t>
      </w:r>
    </w:p>
    <w:p w14:paraId="0F7B0C40" w14:textId="77777777" w:rsidR="00570B0B" w:rsidRPr="00570B0B" w:rsidRDefault="00570B0B" w:rsidP="00570B0B">
      <w:pPr>
        <w:tabs>
          <w:tab w:val="left" w:pos="0"/>
        </w:tabs>
        <w:spacing w:after="0" w:line="240" w:lineRule="auto"/>
        <w:ind w:firstLine="567"/>
        <w:jc w:val="both"/>
        <w:rPr>
          <w:rFonts w:ascii="Times New Roman" w:eastAsia="Times New Roman" w:hAnsi="Times New Roman" w:cs="Times New Roman"/>
          <w:bCs/>
          <w:sz w:val="28"/>
          <w:szCs w:val="28"/>
          <w:lang w:val="uk-UA"/>
        </w:rPr>
      </w:pPr>
      <w:r w:rsidRPr="00570B0B">
        <w:rPr>
          <w:rFonts w:ascii="Times New Roman" w:eastAsia="Times New Roman" w:hAnsi="Times New Roman" w:cs="Times New Roman"/>
          <w:b/>
          <w:sz w:val="28"/>
          <w:szCs w:val="28"/>
          <w:lang w:val="uk-UA"/>
        </w:rPr>
        <w:t xml:space="preserve">Головна мета: </w:t>
      </w:r>
      <w:r w:rsidRPr="00570B0B">
        <w:rPr>
          <w:rFonts w:ascii="Times New Roman" w:eastAsia="Times New Roman" w:hAnsi="Times New Roman" w:cs="Times New Roman"/>
          <w:bCs/>
          <w:sz w:val="28"/>
          <w:szCs w:val="28"/>
          <w:lang w:val="uk-UA"/>
        </w:rPr>
        <w:t>забезпечення збереження мережі закладів культури,</w:t>
      </w:r>
      <w:r w:rsidRPr="00570B0B">
        <w:rPr>
          <w:rFonts w:ascii="Times New Roman" w:eastAsia="Times New Roman" w:hAnsi="Times New Roman" w:cs="Times New Roman"/>
          <w:b/>
          <w:sz w:val="28"/>
          <w:szCs w:val="28"/>
          <w:lang w:val="uk-UA"/>
        </w:rPr>
        <w:t xml:space="preserve"> </w:t>
      </w:r>
      <w:r w:rsidRPr="00570B0B">
        <w:rPr>
          <w:rFonts w:ascii="Times New Roman" w:eastAsia="Times New Roman" w:hAnsi="Times New Roman" w:cs="Times New Roman"/>
          <w:bCs/>
          <w:sz w:val="28"/>
          <w:szCs w:val="28"/>
          <w:lang w:val="uk-UA"/>
        </w:rPr>
        <w:t>створення умов та інструментів ефективної діяльності в сфері культури</w:t>
      </w:r>
      <w:r w:rsidRPr="00570B0B">
        <w:rPr>
          <w:rFonts w:ascii="Times New Roman" w:eastAsia="Times New Roman" w:hAnsi="Times New Roman" w:cs="Times New Roman"/>
          <w:sz w:val="28"/>
          <w:szCs w:val="28"/>
          <w:lang w:val="uk-UA"/>
        </w:rPr>
        <w:t xml:space="preserve">. </w:t>
      </w:r>
    </w:p>
    <w:p w14:paraId="7E91A12D" w14:textId="77777777" w:rsidR="00570B0B" w:rsidRPr="00570B0B" w:rsidRDefault="00570B0B" w:rsidP="00570B0B">
      <w:pPr>
        <w:widowControl w:val="0"/>
        <w:tabs>
          <w:tab w:val="left" w:pos="0"/>
        </w:tabs>
        <w:spacing w:after="0" w:line="240" w:lineRule="auto"/>
        <w:ind w:firstLine="567"/>
        <w:jc w:val="both"/>
        <w:rPr>
          <w:rFonts w:ascii="Times New Roman" w:eastAsia="Times New Roman" w:hAnsi="Times New Roman" w:cs="Times New Roman"/>
          <w:b/>
          <w:bCs/>
          <w:sz w:val="28"/>
          <w:szCs w:val="28"/>
          <w:lang w:val="uk-UA"/>
        </w:rPr>
      </w:pPr>
      <w:r w:rsidRPr="00570B0B">
        <w:rPr>
          <w:rFonts w:ascii="Times New Roman" w:eastAsia="Times New Roman" w:hAnsi="Times New Roman" w:cs="Times New Roman"/>
          <w:b/>
          <w:bCs/>
          <w:sz w:val="28"/>
          <w:szCs w:val="28"/>
          <w:lang w:val="uk-UA"/>
        </w:rPr>
        <w:t>Основні заходи та завдання:</w:t>
      </w:r>
    </w:p>
    <w:p w14:paraId="33E148D0" w14:textId="77777777" w:rsidR="00570B0B" w:rsidRPr="00570B0B" w:rsidRDefault="00570B0B" w:rsidP="00570B0B">
      <w:pPr>
        <w:widowControl w:val="0"/>
        <w:tabs>
          <w:tab w:val="left" w:pos="0"/>
        </w:tabs>
        <w:spacing w:after="0" w:line="24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формування повного базового набору культурних послуг у територіальній громаді;</w:t>
      </w:r>
    </w:p>
    <w:p w14:paraId="64B32B00" w14:textId="77777777" w:rsidR="00570B0B" w:rsidRPr="00570B0B" w:rsidRDefault="00570B0B" w:rsidP="00570B0B">
      <w:pPr>
        <w:widowControl w:val="0"/>
        <w:tabs>
          <w:tab w:val="left" w:pos="0"/>
        </w:tabs>
        <w:spacing w:after="0" w:line="24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забезпечення рівного доступу до культурних послуг для громадян усіх вікових та соціальних груп незалежно від ознак раси, кольору шкіри, політичних, релігійних та інших переконань, статі, етнічного та соціального походження, майнового стану, місця проживання, </w:t>
      </w:r>
      <w:proofErr w:type="spellStart"/>
      <w:r w:rsidRPr="00570B0B">
        <w:rPr>
          <w:rFonts w:ascii="Times New Roman" w:eastAsia="Times New Roman" w:hAnsi="Times New Roman" w:cs="Times New Roman"/>
          <w:sz w:val="28"/>
          <w:szCs w:val="28"/>
          <w:lang w:val="uk-UA"/>
        </w:rPr>
        <w:t>мовних</w:t>
      </w:r>
      <w:proofErr w:type="spellEnd"/>
      <w:r w:rsidRPr="00570B0B">
        <w:rPr>
          <w:rFonts w:ascii="Times New Roman" w:eastAsia="Times New Roman" w:hAnsi="Times New Roman" w:cs="Times New Roman"/>
          <w:sz w:val="28"/>
          <w:szCs w:val="28"/>
          <w:lang w:val="uk-UA"/>
        </w:rPr>
        <w:t xml:space="preserve"> або інших ознак;</w:t>
      </w:r>
    </w:p>
    <w:p w14:paraId="48859E3A" w14:textId="77777777" w:rsidR="00570B0B" w:rsidRPr="00570B0B" w:rsidRDefault="00570B0B" w:rsidP="00570B0B">
      <w:pPr>
        <w:widowControl w:val="0"/>
        <w:tabs>
          <w:tab w:val="left" w:pos="0"/>
        </w:tabs>
        <w:spacing w:after="0" w:line="24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lastRenderedPageBreak/>
        <w:t>розширення переліку культурних послуг (платних та безоплатних);</w:t>
      </w:r>
    </w:p>
    <w:p w14:paraId="4914013E" w14:textId="77777777" w:rsidR="00570B0B" w:rsidRPr="00570B0B" w:rsidRDefault="00570B0B" w:rsidP="00570B0B">
      <w:pPr>
        <w:spacing w:after="240" w:line="235" w:lineRule="auto"/>
        <w:ind w:right="142" w:firstLine="567"/>
        <w:jc w:val="both"/>
        <w:rPr>
          <w:rFonts w:ascii="Times New Roman" w:eastAsia="Calibri" w:hAnsi="Times New Roman" w:cs="Times New Roman"/>
          <w:sz w:val="28"/>
          <w:szCs w:val="28"/>
          <w:lang w:val="uk-UA"/>
        </w:rPr>
      </w:pPr>
    </w:p>
    <w:p w14:paraId="1F809020" w14:textId="77777777" w:rsidR="00570B0B" w:rsidRPr="00570B0B" w:rsidRDefault="00570B0B" w:rsidP="00570B0B">
      <w:pPr>
        <w:spacing w:after="240" w:line="235" w:lineRule="auto"/>
        <w:ind w:right="142" w:firstLine="567"/>
        <w:jc w:val="both"/>
        <w:rPr>
          <w:rFonts w:ascii="Times New Roman" w:eastAsia="Calibri" w:hAnsi="Times New Roman" w:cs="Times New Roman"/>
          <w:sz w:val="28"/>
          <w:szCs w:val="28"/>
          <w:lang w:val="uk-UA"/>
        </w:rPr>
      </w:pPr>
      <w:r w:rsidRPr="00570B0B">
        <w:rPr>
          <w:rFonts w:ascii="Times New Roman" w:eastAsia="Calibri" w:hAnsi="Times New Roman" w:cs="Times New Roman"/>
          <w:sz w:val="28"/>
          <w:szCs w:val="28"/>
          <w:lang w:val="uk-UA"/>
        </w:rPr>
        <w:t xml:space="preserve"> На території   селищної ради знаходиться 31 заклад культури, з них закладів культурно-клубного  типу 17, </w:t>
      </w:r>
      <w:proofErr w:type="spellStart"/>
      <w:r w:rsidRPr="00570B0B">
        <w:rPr>
          <w:rFonts w:ascii="Times New Roman" w:eastAsia="Calibri" w:hAnsi="Times New Roman" w:cs="Times New Roman"/>
          <w:sz w:val="28"/>
          <w:szCs w:val="28"/>
          <w:lang w:val="uk-UA"/>
        </w:rPr>
        <w:t>бібіліотек</w:t>
      </w:r>
      <w:proofErr w:type="spellEnd"/>
      <w:r w:rsidRPr="00570B0B">
        <w:rPr>
          <w:rFonts w:ascii="Times New Roman" w:eastAsia="Calibri" w:hAnsi="Times New Roman" w:cs="Times New Roman"/>
          <w:sz w:val="28"/>
          <w:szCs w:val="28"/>
          <w:lang w:val="uk-UA"/>
        </w:rPr>
        <w:t xml:space="preserve"> – 12,</w:t>
      </w:r>
      <w:r w:rsidRPr="00570B0B">
        <w:rPr>
          <w:rFonts w:ascii="Times New Roman" w:eastAsia="Calibri" w:hAnsi="Times New Roman" w:cs="Times New Roman"/>
          <w:sz w:val="28"/>
          <w:szCs w:val="28"/>
          <w:lang w:val="uk-UA"/>
        </w:rPr>
        <w:br/>
        <w:t xml:space="preserve">музей-1, школа мистецтв – 1. Станом на початок 2022 року  у закладах культури клубного типу діяло 107 клубних формувань, з них 42 дитячих та 1 молодіжне. Загальна кількість учасників формувань становила 1108 осіб.7 творчих колективів громади мають звання «народний». </w:t>
      </w:r>
    </w:p>
    <w:p w14:paraId="2225E4FB" w14:textId="77777777" w:rsidR="00570B0B" w:rsidRPr="00570B0B" w:rsidRDefault="00570B0B" w:rsidP="00570B0B">
      <w:pPr>
        <w:spacing w:after="240" w:line="235" w:lineRule="auto"/>
        <w:ind w:right="142" w:firstLine="567"/>
        <w:jc w:val="both"/>
        <w:rPr>
          <w:rFonts w:ascii="Times New Roman" w:eastAsia="Calibri" w:hAnsi="Times New Roman" w:cs="Times New Roman"/>
          <w:sz w:val="28"/>
          <w:szCs w:val="28"/>
          <w:lang w:val="uk-UA"/>
        </w:rPr>
      </w:pPr>
      <w:r w:rsidRPr="00570B0B">
        <w:rPr>
          <w:rFonts w:ascii="Times New Roman" w:eastAsia="Calibri" w:hAnsi="Times New Roman" w:cs="Times New Roman"/>
          <w:sz w:val="28"/>
          <w:szCs w:val="28"/>
          <w:lang w:val="uk-UA"/>
        </w:rPr>
        <w:t>У 2022 році заклади культури повноцінно функціонували протягом січня- лютого. За вказаний період закладами культури клубного типу громади проведено 153 заходи, з них для дітей - 59, які відвідали 3084 глядачів (з них дітей - 882).</w:t>
      </w:r>
    </w:p>
    <w:p w14:paraId="22CE445B" w14:textId="77777777" w:rsidR="00570B0B" w:rsidRPr="00570B0B" w:rsidRDefault="00570B0B" w:rsidP="00570B0B">
      <w:pPr>
        <w:spacing w:after="240" w:line="235" w:lineRule="auto"/>
        <w:ind w:right="142" w:firstLine="567"/>
        <w:jc w:val="both"/>
        <w:rPr>
          <w:rFonts w:ascii="Times New Roman" w:eastAsia="Times New Roman" w:hAnsi="Times New Roman" w:cs="Times New Roman"/>
          <w:sz w:val="28"/>
          <w:szCs w:val="28"/>
          <w:shd w:val="clear" w:color="auto" w:fill="FFFFFF"/>
          <w:lang w:val="uk-UA"/>
        </w:rPr>
      </w:pPr>
      <w:r w:rsidRPr="00570B0B">
        <w:rPr>
          <w:rFonts w:ascii="Times New Roman" w:eastAsia="Calibri" w:hAnsi="Times New Roman" w:cs="Times New Roman"/>
          <w:sz w:val="28"/>
          <w:szCs w:val="28"/>
          <w:lang w:val="uk-UA"/>
        </w:rPr>
        <w:t xml:space="preserve">У зв’язку із введенням воєнного стану та  </w:t>
      </w:r>
      <w:r w:rsidRPr="00570B0B">
        <w:rPr>
          <w:rFonts w:ascii="Times New Roman" w:eastAsia="Times New Roman" w:hAnsi="Times New Roman" w:cs="Times New Roman"/>
          <w:sz w:val="28"/>
          <w:szCs w:val="28"/>
          <w:shd w:val="clear" w:color="auto" w:fill="FFFFFF"/>
          <w:lang w:val="uk-UA"/>
        </w:rPr>
        <w:t xml:space="preserve">внесенням Покровської селищної територіальної громади діяльність клубних формувань у клубних закладах культури та проведення масових закладів тимчасово призупинені. </w:t>
      </w:r>
    </w:p>
    <w:p w14:paraId="5E21225C" w14:textId="77777777" w:rsidR="00570B0B" w:rsidRPr="00570B0B" w:rsidRDefault="00570B0B" w:rsidP="00570B0B">
      <w:pPr>
        <w:spacing w:after="240" w:line="235" w:lineRule="auto"/>
        <w:ind w:right="142" w:firstLine="567"/>
        <w:jc w:val="both"/>
        <w:rPr>
          <w:rFonts w:ascii="Times New Roman" w:eastAsia="Times New Roman" w:hAnsi="Times New Roman" w:cs="Times New Roman"/>
          <w:sz w:val="28"/>
          <w:szCs w:val="28"/>
          <w:lang w:val="uk-UA" w:eastAsia="uk-UA"/>
        </w:rPr>
      </w:pPr>
      <w:r w:rsidRPr="00570B0B">
        <w:rPr>
          <w:rFonts w:ascii="Times New Roman" w:eastAsia="Times New Roman" w:hAnsi="Times New Roman" w:cs="Times New Roman"/>
          <w:sz w:val="28"/>
          <w:szCs w:val="28"/>
          <w:lang w:val="uk-UA" w:eastAsia="uk-UA"/>
        </w:rPr>
        <w:t xml:space="preserve">Мережа культурних закладів є оптимальною і при умові повноцінного функціонування спроможна забезпечити потреби населення громади у культурному обслуговуванні. </w:t>
      </w:r>
    </w:p>
    <w:p w14:paraId="38301251" w14:textId="77777777" w:rsidR="00570B0B" w:rsidRPr="00570B0B" w:rsidRDefault="00570B0B" w:rsidP="00570B0B">
      <w:pPr>
        <w:spacing w:after="240" w:line="240" w:lineRule="auto"/>
        <w:ind w:right="-283"/>
        <w:jc w:val="both"/>
        <w:rPr>
          <w:rFonts w:ascii="Times New Roman" w:eastAsia="Times New Roman" w:hAnsi="Times New Roman" w:cs="Times New Roman"/>
          <w:b/>
          <w:sz w:val="28"/>
          <w:szCs w:val="28"/>
          <w:u w:val="single"/>
          <w:lang w:val="uk-UA" w:eastAsia="uk-UA"/>
        </w:rPr>
      </w:pPr>
      <w:r w:rsidRPr="00570B0B">
        <w:rPr>
          <w:rFonts w:ascii="Times New Roman" w:eastAsia="Times New Roman" w:hAnsi="Times New Roman" w:cs="Times New Roman"/>
          <w:sz w:val="28"/>
          <w:szCs w:val="28"/>
          <w:lang w:val="uk-UA" w:eastAsia="ru-RU"/>
        </w:rPr>
        <w:t xml:space="preserve">       2.3.</w:t>
      </w:r>
      <w:r w:rsidRPr="00570B0B">
        <w:rPr>
          <w:rFonts w:ascii="Times New Roman" w:eastAsia="Times New Roman" w:hAnsi="Times New Roman" w:cs="Times New Roman"/>
          <w:b/>
          <w:sz w:val="28"/>
          <w:szCs w:val="28"/>
          <w:u w:val="single"/>
          <w:lang w:val="uk-UA" w:eastAsia="uk-UA"/>
        </w:rPr>
        <w:t xml:space="preserve">Охорона здоров’я </w:t>
      </w:r>
    </w:p>
    <w:p w14:paraId="273B80AC" w14:textId="77777777" w:rsidR="00570B0B" w:rsidRPr="00570B0B" w:rsidRDefault="00570B0B" w:rsidP="00570B0B">
      <w:pPr>
        <w:widowControl w:val="0"/>
        <w:tabs>
          <w:tab w:val="left" w:pos="0"/>
        </w:tabs>
        <w:spacing w:after="0" w:line="226" w:lineRule="auto"/>
        <w:ind w:firstLine="567"/>
        <w:jc w:val="both"/>
        <w:rPr>
          <w:rFonts w:ascii="Times New Roman" w:eastAsia="Times New Roman" w:hAnsi="Times New Roman" w:cs="Times New Roman"/>
          <w:bCs/>
          <w:color w:val="000000"/>
          <w:sz w:val="28"/>
          <w:szCs w:val="28"/>
          <w:lang w:val="uk-UA"/>
        </w:rPr>
      </w:pPr>
      <w:r w:rsidRPr="00570B0B">
        <w:rPr>
          <w:rFonts w:ascii="Times New Roman" w:eastAsia="Times New Roman" w:hAnsi="Times New Roman" w:cs="Times New Roman"/>
          <w:b/>
          <w:bCs/>
          <w:color w:val="000000"/>
          <w:sz w:val="28"/>
          <w:szCs w:val="28"/>
          <w:lang w:val="uk-UA"/>
        </w:rPr>
        <w:t xml:space="preserve">Головна мета: </w:t>
      </w:r>
      <w:r w:rsidRPr="00570B0B">
        <w:rPr>
          <w:rFonts w:ascii="Times New Roman" w:eastAsia="Times New Roman" w:hAnsi="Times New Roman" w:cs="Times New Roman"/>
          <w:color w:val="000000"/>
          <w:sz w:val="28"/>
          <w:szCs w:val="28"/>
          <w:lang w:val="uk-UA"/>
        </w:rPr>
        <w:t>зміцнення здоров’я населення та</w:t>
      </w:r>
      <w:r w:rsidRPr="00570B0B">
        <w:rPr>
          <w:rFonts w:ascii="Times New Roman" w:eastAsia="Times New Roman" w:hAnsi="Times New Roman" w:cs="Times New Roman"/>
          <w:b/>
          <w:bCs/>
          <w:color w:val="000000"/>
          <w:sz w:val="28"/>
          <w:szCs w:val="28"/>
          <w:lang w:val="uk-UA"/>
        </w:rPr>
        <w:t xml:space="preserve"> </w:t>
      </w:r>
      <w:r w:rsidRPr="00570B0B">
        <w:rPr>
          <w:rFonts w:ascii="Times New Roman" w:eastAsia="Times New Roman" w:hAnsi="Times New Roman" w:cs="Times New Roman"/>
          <w:bCs/>
          <w:color w:val="000000"/>
          <w:sz w:val="28"/>
          <w:szCs w:val="28"/>
          <w:lang w:val="uk-UA"/>
        </w:rPr>
        <w:t xml:space="preserve">зниження рівнів інвалідності та смертності, забезпечення доступної та якісної медичної допомоги населенню громади, покращення дієвості та ефективності надання медичних послуг пацієнтам на всіх рівнях надання медичної допомоги. </w:t>
      </w:r>
    </w:p>
    <w:p w14:paraId="30C418C2" w14:textId="77777777" w:rsidR="00570B0B" w:rsidRPr="00570B0B" w:rsidRDefault="00570B0B" w:rsidP="00570B0B">
      <w:pPr>
        <w:widowControl w:val="0"/>
        <w:tabs>
          <w:tab w:val="left" w:pos="0"/>
        </w:tabs>
        <w:spacing w:after="0" w:line="226" w:lineRule="auto"/>
        <w:ind w:firstLine="567"/>
        <w:jc w:val="both"/>
        <w:rPr>
          <w:rFonts w:ascii="Times New Roman" w:eastAsia="Times New Roman" w:hAnsi="Times New Roman" w:cs="Times New Roman"/>
          <w:sz w:val="24"/>
          <w:szCs w:val="24"/>
          <w:lang w:val="uk-UA"/>
        </w:rPr>
      </w:pPr>
      <w:r w:rsidRPr="00570B0B">
        <w:rPr>
          <w:rFonts w:ascii="Times New Roman" w:eastAsia="Times New Roman" w:hAnsi="Times New Roman" w:cs="Times New Roman"/>
          <w:b/>
          <w:sz w:val="28"/>
          <w:szCs w:val="28"/>
          <w:lang w:val="uk-UA"/>
        </w:rPr>
        <w:t>Завдання та заходи:</w:t>
      </w:r>
    </w:p>
    <w:p w14:paraId="6DF68EE2" w14:textId="77777777" w:rsidR="00570B0B" w:rsidRPr="00570B0B" w:rsidRDefault="00570B0B" w:rsidP="00570B0B">
      <w:pPr>
        <w:widowControl w:val="0"/>
        <w:tabs>
          <w:tab w:val="left" w:pos="0"/>
        </w:tabs>
        <w:spacing w:after="0" w:line="226"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забезпечення належної та рівної фізичної доступності первинної медичної допомоги</w:t>
      </w:r>
      <w:r w:rsidRPr="00570B0B">
        <w:rPr>
          <w:rFonts w:ascii="Times New Roman" w:eastAsia="Times New Roman" w:hAnsi="Times New Roman" w:cs="Times New Roman"/>
          <w:bCs/>
          <w:color w:val="000000"/>
          <w:sz w:val="28"/>
          <w:szCs w:val="28"/>
          <w:lang w:val="uk-UA"/>
        </w:rPr>
        <w:t xml:space="preserve"> та  </w:t>
      </w:r>
      <w:r w:rsidRPr="00570B0B">
        <w:rPr>
          <w:rFonts w:ascii="Times New Roman" w:eastAsia="Times New Roman" w:hAnsi="Times New Roman" w:cs="Times New Roman"/>
          <w:sz w:val="28"/>
          <w:szCs w:val="28"/>
          <w:lang w:val="uk-UA"/>
        </w:rPr>
        <w:t>поліпшення якості медичної допомоги на первинному рівні;</w:t>
      </w:r>
    </w:p>
    <w:p w14:paraId="26D46E16" w14:textId="77777777" w:rsidR="00570B0B" w:rsidRPr="00570B0B" w:rsidRDefault="00570B0B" w:rsidP="00570B0B">
      <w:pPr>
        <w:widowControl w:val="0"/>
        <w:tabs>
          <w:tab w:val="left" w:pos="0"/>
        </w:tabs>
        <w:spacing w:after="0" w:line="226" w:lineRule="auto"/>
        <w:ind w:firstLine="567"/>
        <w:jc w:val="both"/>
        <w:rPr>
          <w:rFonts w:ascii="Times New Roman" w:eastAsia="Times New Roman" w:hAnsi="Times New Roman" w:cs="Times New Roman"/>
          <w:bCs/>
          <w:color w:val="000000"/>
          <w:sz w:val="28"/>
          <w:szCs w:val="28"/>
          <w:lang w:val="uk-UA"/>
        </w:rPr>
      </w:pPr>
      <w:r w:rsidRPr="00570B0B">
        <w:rPr>
          <w:rFonts w:ascii="Times New Roman" w:eastAsia="Times New Roman" w:hAnsi="Times New Roman" w:cs="Times New Roman"/>
          <w:bCs/>
          <w:color w:val="000000"/>
          <w:sz w:val="28"/>
          <w:szCs w:val="28"/>
          <w:lang w:val="uk-UA"/>
        </w:rPr>
        <w:t xml:space="preserve">створення </w:t>
      </w:r>
      <w:r w:rsidRPr="00570B0B">
        <w:rPr>
          <w:rFonts w:ascii="Times New Roman" w:eastAsia="Times New Roman" w:hAnsi="Times New Roman" w:cs="Times New Roman"/>
          <w:sz w:val="28"/>
          <w:szCs w:val="28"/>
          <w:lang w:val="uk-UA"/>
        </w:rPr>
        <w:t>сучасної мережі  закладів охорони здоров’я, яка буде відповідати потребам та викликам сьогодення та спроможна надавати населенню весь спектр якісних та доступних медичних послуг</w:t>
      </w:r>
      <w:r w:rsidRPr="00570B0B">
        <w:rPr>
          <w:rFonts w:ascii="Times New Roman" w:eastAsia="Times New Roman" w:hAnsi="Times New Roman" w:cs="Times New Roman"/>
          <w:bCs/>
          <w:color w:val="000000"/>
          <w:sz w:val="28"/>
          <w:szCs w:val="28"/>
          <w:lang w:val="uk-UA"/>
        </w:rPr>
        <w:t>;</w:t>
      </w:r>
    </w:p>
    <w:p w14:paraId="3E9010BE" w14:textId="77777777" w:rsidR="00570B0B" w:rsidRPr="00570B0B" w:rsidRDefault="00570B0B" w:rsidP="00570B0B">
      <w:pPr>
        <w:shd w:val="clear" w:color="auto" w:fill="FFFFFF"/>
        <w:spacing w:after="240" w:line="240" w:lineRule="auto"/>
        <w:ind w:firstLine="720"/>
        <w:jc w:val="both"/>
        <w:rPr>
          <w:rFonts w:ascii="Times New Roman" w:eastAsia="Times New Roman" w:hAnsi="Times New Roman" w:cs="Times New Roman"/>
          <w:sz w:val="28"/>
          <w:szCs w:val="28"/>
          <w:lang w:val="uk-UA" w:eastAsia="uk-UA"/>
        </w:rPr>
      </w:pPr>
      <w:r w:rsidRPr="00570B0B">
        <w:rPr>
          <w:rFonts w:ascii="Times New Roman" w:eastAsia="Times New Roman" w:hAnsi="Times New Roman" w:cs="Times New Roman"/>
          <w:sz w:val="28"/>
          <w:szCs w:val="28"/>
          <w:lang w:val="uk-UA" w:eastAsia="uk-UA"/>
        </w:rPr>
        <w:t>Значна увага  в громаді  приділяється організації медичного обслуговування населення . Первинна медична допомога надається   КНП «Покровський  центр первинної медико-санітарної допомоги», до якого входять  4 амбулаторій загальної практики сімейної медицини, 4 фельдшерсько-акушерських пунктів. Кількість лікарів загальної практики-сімейних лікарів – 13. За 10 місяців підписали декларації про вибір лікаря, який надає первинну медичну допомогу 19047 пацієнтів, що становить 95% від запланованого.</w:t>
      </w:r>
    </w:p>
    <w:p w14:paraId="37DF1F31" w14:textId="77777777" w:rsidR="00570B0B" w:rsidRPr="00570B0B" w:rsidRDefault="00570B0B" w:rsidP="00570B0B">
      <w:pPr>
        <w:shd w:val="clear" w:color="auto" w:fill="FFFFFF"/>
        <w:spacing w:after="240" w:line="240" w:lineRule="auto"/>
        <w:ind w:firstLine="720"/>
        <w:jc w:val="both"/>
        <w:rPr>
          <w:rFonts w:ascii="Times New Roman" w:eastAsia="Times New Roman" w:hAnsi="Times New Roman" w:cs="Times New Roman"/>
          <w:sz w:val="28"/>
          <w:szCs w:val="28"/>
          <w:lang w:val="uk-UA" w:eastAsia="uk-UA"/>
        </w:rPr>
      </w:pPr>
      <w:r w:rsidRPr="00570B0B">
        <w:rPr>
          <w:rFonts w:ascii="Times New Roman" w:eastAsia="Times New Roman" w:hAnsi="Times New Roman" w:cs="Times New Roman"/>
          <w:sz w:val="28"/>
          <w:szCs w:val="28"/>
          <w:lang w:val="uk-UA" w:eastAsia="uk-UA"/>
        </w:rPr>
        <w:t xml:space="preserve">У </w:t>
      </w:r>
      <w:proofErr w:type="spellStart"/>
      <w:r w:rsidRPr="00570B0B">
        <w:rPr>
          <w:rFonts w:ascii="Times New Roman" w:eastAsia="Times New Roman" w:hAnsi="Times New Roman" w:cs="Times New Roman"/>
          <w:sz w:val="28"/>
          <w:szCs w:val="28"/>
          <w:lang w:val="uk-UA" w:eastAsia="uk-UA"/>
        </w:rPr>
        <w:t>звязку</w:t>
      </w:r>
      <w:proofErr w:type="spellEnd"/>
      <w:r w:rsidRPr="00570B0B">
        <w:rPr>
          <w:rFonts w:ascii="Times New Roman" w:eastAsia="Times New Roman" w:hAnsi="Times New Roman" w:cs="Times New Roman"/>
          <w:sz w:val="28"/>
          <w:szCs w:val="28"/>
          <w:lang w:val="uk-UA" w:eastAsia="uk-UA"/>
        </w:rPr>
        <w:t xml:space="preserve"> з введенням в країні карантину, з метою запобігання поширенню </w:t>
      </w:r>
      <w:proofErr w:type="spellStart"/>
      <w:r w:rsidRPr="00570B0B">
        <w:rPr>
          <w:rFonts w:ascii="Times New Roman" w:eastAsia="Times New Roman" w:hAnsi="Times New Roman" w:cs="Times New Roman"/>
          <w:sz w:val="28"/>
          <w:szCs w:val="28"/>
          <w:lang w:val="uk-UA" w:eastAsia="uk-UA"/>
        </w:rPr>
        <w:t>коронавірусу</w:t>
      </w:r>
      <w:proofErr w:type="spellEnd"/>
      <w:r w:rsidRPr="00570B0B">
        <w:rPr>
          <w:rFonts w:ascii="Times New Roman" w:eastAsia="Times New Roman" w:hAnsi="Times New Roman" w:cs="Times New Roman"/>
          <w:sz w:val="28"/>
          <w:szCs w:val="28"/>
          <w:lang w:val="uk-UA" w:eastAsia="uk-UA"/>
        </w:rPr>
        <w:t xml:space="preserve"> </w:t>
      </w:r>
      <w:r w:rsidRPr="00570B0B">
        <w:rPr>
          <w:rFonts w:ascii="Times New Roman" w:eastAsia="Times New Roman" w:hAnsi="Times New Roman" w:cs="Times New Roman"/>
          <w:sz w:val="28"/>
          <w:szCs w:val="28"/>
          <w:lang w:val="en-US" w:eastAsia="uk-UA"/>
        </w:rPr>
        <w:t>COV</w:t>
      </w:r>
      <w:r w:rsidRPr="00570B0B">
        <w:rPr>
          <w:rFonts w:ascii="Times New Roman" w:eastAsia="Times New Roman" w:hAnsi="Times New Roman" w:cs="Times New Roman"/>
          <w:sz w:val="28"/>
          <w:szCs w:val="28"/>
          <w:lang w:val="uk-UA" w:eastAsia="uk-UA"/>
        </w:rPr>
        <w:t>І</w:t>
      </w:r>
      <w:r w:rsidRPr="00570B0B">
        <w:rPr>
          <w:rFonts w:ascii="Times New Roman" w:eastAsia="Times New Roman" w:hAnsi="Times New Roman" w:cs="Times New Roman"/>
          <w:sz w:val="28"/>
          <w:szCs w:val="28"/>
          <w:lang w:val="en-US" w:eastAsia="uk-UA"/>
        </w:rPr>
        <w:t>D</w:t>
      </w:r>
      <w:r w:rsidRPr="00570B0B">
        <w:rPr>
          <w:rFonts w:ascii="Times New Roman" w:eastAsia="Times New Roman" w:hAnsi="Times New Roman" w:cs="Times New Roman"/>
          <w:sz w:val="28"/>
          <w:szCs w:val="28"/>
          <w:lang w:val="uk-UA" w:eastAsia="uk-UA"/>
        </w:rPr>
        <w:t xml:space="preserve">-19  заклад переведено на суворий </w:t>
      </w:r>
      <w:proofErr w:type="spellStart"/>
      <w:r w:rsidRPr="00570B0B">
        <w:rPr>
          <w:rFonts w:ascii="Times New Roman" w:eastAsia="Times New Roman" w:hAnsi="Times New Roman" w:cs="Times New Roman"/>
          <w:sz w:val="28"/>
          <w:szCs w:val="28"/>
          <w:lang w:val="uk-UA" w:eastAsia="uk-UA"/>
        </w:rPr>
        <w:t>протиепідеміологічний</w:t>
      </w:r>
      <w:proofErr w:type="spellEnd"/>
      <w:r w:rsidRPr="00570B0B">
        <w:rPr>
          <w:rFonts w:ascii="Times New Roman" w:eastAsia="Times New Roman" w:hAnsi="Times New Roman" w:cs="Times New Roman"/>
          <w:sz w:val="28"/>
          <w:szCs w:val="28"/>
          <w:lang w:val="uk-UA" w:eastAsia="uk-UA"/>
        </w:rPr>
        <w:t xml:space="preserve"> режим,  максимально використовується консультація пацієнтів за телефоном. </w:t>
      </w:r>
      <w:r w:rsidRPr="00570B0B">
        <w:rPr>
          <w:rFonts w:ascii="Times New Roman" w:eastAsia="Times New Roman" w:hAnsi="Times New Roman" w:cs="Times New Roman"/>
          <w:sz w:val="28"/>
          <w:szCs w:val="28"/>
          <w:lang w:val="uk-UA" w:eastAsia="uk-UA"/>
        </w:rPr>
        <w:lastRenderedPageBreak/>
        <w:t xml:space="preserve">Функціонує 4 денних стаціонари на 85 ліжок терапевтичного профілю.   КП «Покровська ЦРЛ»  на даний час працює в штатному режимі, але  у </w:t>
      </w:r>
      <w:proofErr w:type="spellStart"/>
      <w:r w:rsidRPr="00570B0B">
        <w:rPr>
          <w:rFonts w:ascii="Times New Roman" w:eastAsia="Times New Roman" w:hAnsi="Times New Roman" w:cs="Times New Roman"/>
          <w:sz w:val="28"/>
          <w:szCs w:val="28"/>
          <w:lang w:val="uk-UA" w:eastAsia="uk-UA"/>
        </w:rPr>
        <w:t>звязку</w:t>
      </w:r>
      <w:proofErr w:type="spellEnd"/>
      <w:r w:rsidRPr="00570B0B">
        <w:rPr>
          <w:rFonts w:ascii="Times New Roman" w:eastAsia="Times New Roman" w:hAnsi="Times New Roman" w:cs="Times New Roman"/>
          <w:sz w:val="28"/>
          <w:szCs w:val="28"/>
          <w:lang w:val="uk-UA" w:eastAsia="uk-UA"/>
        </w:rPr>
        <w:t xml:space="preserve"> з карантином  стаціонарні відділення виконують ліжковий фонд на 85% від запланованого. Кількість відвідувань у зміну  складає на вторинному рівні – 300 осіб, на первинному рівні – 560 осіб. Всі лікарі первинної та вторинної допомоги забезпеченні стовідсотково </w:t>
      </w:r>
      <w:proofErr w:type="spellStart"/>
      <w:r w:rsidRPr="00570B0B">
        <w:rPr>
          <w:rFonts w:ascii="Times New Roman" w:eastAsia="Times New Roman" w:hAnsi="Times New Roman" w:cs="Times New Roman"/>
          <w:sz w:val="28"/>
          <w:szCs w:val="28"/>
          <w:lang w:val="uk-UA" w:eastAsia="uk-UA"/>
        </w:rPr>
        <w:t>компьютерною</w:t>
      </w:r>
      <w:proofErr w:type="spellEnd"/>
      <w:r w:rsidRPr="00570B0B">
        <w:rPr>
          <w:rFonts w:ascii="Times New Roman" w:eastAsia="Times New Roman" w:hAnsi="Times New Roman" w:cs="Times New Roman"/>
          <w:sz w:val="28"/>
          <w:szCs w:val="28"/>
          <w:lang w:val="uk-UA" w:eastAsia="uk-UA"/>
        </w:rPr>
        <w:t xml:space="preserve"> технікою. </w:t>
      </w:r>
    </w:p>
    <w:p w14:paraId="05BC704C" w14:textId="77777777" w:rsidR="00570B0B" w:rsidRPr="00570B0B" w:rsidRDefault="00570B0B" w:rsidP="00570B0B">
      <w:pPr>
        <w:shd w:val="clear" w:color="auto" w:fill="FFFFFF"/>
        <w:spacing w:after="240" w:line="360" w:lineRule="auto"/>
        <w:jc w:val="both"/>
        <w:textAlignment w:val="baseline"/>
        <w:rPr>
          <w:rFonts w:ascii="Times New Roman" w:eastAsia="Times New Roman" w:hAnsi="Times New Roman" w:cs="Times New Roman"/>
          <w:b/>
          <w:color w:val="000000"/>
          <w:sz w:val="28"/>
          <w:szCs w:val="28"/>
          <w:u w:val="single"/>
          <w:lang w:val="uk-UA" w:eastAsia="uk-UA"/>
        </w:rPr>
      </w:pPr>
      <w:r w:rsidRPr="00570B0B">
        <w:rPr>
          <w:rFonts w:ascii="Times New Roman" w:eastAsia="Times New Roman" w:hAnsi="Times New Roman" w:cs="Times New Roman"/>
          <w:bCs/>
          <w:iCs/>
          <w:color w:val="000000"/>
          <w:sz w:val="28"/>
          <w:szCs w:val="28"/>
          <w:lang w:val="uk-UA" w:eastAsia="uk-UA"/>
        </w:rPr>
        <w:t xml:space="preserve">        2.4.</w:t>
      </w:r>
      <w:r w:rsidRPr="00570B0B">
        <w:rPr>
          <w:rFonts w:ascii="Times New Roman" w:eastAsia="Times New Roman" w:hAnsi="Times New Roman" w:cs="Times New Roman"/>
          <w:b/>
          <w:color w:val="000000"/>
          <w:sz w:val="28"/>
          <w:szCs w:val="28"/>
          <w:u w:val="single"/>
          <w:lang w:val="uk-UA" w:eastAsia="uk-UA"/>
        </w:rPr>
        <w:t>Соціальне забезпечення</w:t>
      </w:r>
    </w:p>
    <w:p w14:paraId="292CD0C1" w14:textId="77777777" w:rsidR="00570B0B" w:rsidRPr="00570B0B" w:rsidRDefault="00570B0B" w:rsidP="00570B0B">
      <w:pPr>
        <w:widowControl w:val="0"/>
        <w:tabs>
          <w:tab w:val="left" w:pos="0"/>
        </w:tabs>
        <w:spacing w:after="0" w:line="240" w:lineRule="auto"/>
        <w:ind w:firstLine="567"/>
        <w:jc w:val="both"/>
        <w:rPr>
          <w:rFonts w:ascii="Times New Roman" w:eastAsia="Times New Roman" w:hAnsi="Times New Roman" w:cs="Times New Roman"/>
          <w:bCs/>
          <w:color w:val="000000"/>
          <w:sz w:val="28"/>
          <w:szCs w:val="28"/>
          <w:lang w:val="uk-UA" w:eastAsia="ru-RU"/>
        </w:rPr>
      </w:pPr>
      <w:r w:rsidRPr="00570B0B">
        <w:rPr>
          <w:rFonts w:ascii="Times New Roman" w:eastAsia="Times New Roman" w:hAnsi="Times New Roman" w:cs="Times New Roman"/>
          <w:b/>
          <w:sz w:val="28"/>
          <w:szCs w:val="28"/>
          <w:lang w:val="uk-UA" w:eastAsia="ru-RU"/>
        </w:rPr>
        <w:t xml:space="preserve">Головна мета: </w:t>
      </w:r>
      <w:r w:rsidRPr="00570B0B">
        <w:rPr>
          <w:rFonts w:ascii="Times New Roman" w:eastAsia="Times New Roman" w:hAnsi="Times New Roman" w:cs="Times New Roman"/>
          <w:color w:val="000000"/>
          <w:sz w:val="28"/>
          <w:szCs w:val="28"/>
          <w:lang w:val="uk-UA" w:eastAsia="ru-RU"/>
        </w:rPr>
        <w:t>удосконалення надання якісних і доступних соціальних послуг,</w:t>
      </w:r>
      <w:r w:rsidRPr="00570B0B">
        <w:rPr>
          <w:rFonts w:ascii="Times New Roman" w:eastAsia="Times New Roman" w:hAnsi="Times New Roman" w:cs="Times New Roman"/>
          <w:b/>
          <w:sz w:val="28"/>
          <w:szCs w:val="28"/>
          <w:lang w:val="uk-UA" w:eastAsia="ru-RU"/>
        </w:rPr>
        <w:t xml:space="preserve"> </w:t>
      </w:r>
      <w:r w:rsidRPr="00570B0B">
        <w:rPr>
          <w:rFonts w:ascii="Times New Roman" w:eastAsia="Times New Roman" w:hAnsi="Times New Roman" w:cs="Times New Roman"/>
          <w:bCs/>
          <w:color w:val="000000"/>
          <w:sz w:val="28"/>
          <w:szCs w:val="28"/>
          <w:lang w:val="uk-UA" w:eastAsia="ru-RU"/>
        </w:rPr>
        <w:t>забезпечення якісного соціального рівня та якості життя, соціального захисту малозабезпечених, пільгових верств населення, внутрішньо переміщених осіб, їх соціалізації та соціальної безпеки в суспільстві.</w:t>
      </w:r>
    </w:p>
    <w:p w14:paraId="375137FB" w14:textId="77777777" w:rsidR="00570B0B" w:rsidRPr="00570B0B" w:rsidRDefault="00570B0B" w:rsidP="00570B0B">
      <w:pPr>
        <w:widowControl w:val="0"/>
        <w:tabs>
          <w:tab w:val="num" w:pos="1083"/>
        </w:tabs>
        <w:spacing w:after="0" w:line="240" w:lineRule="auto"/>
        <w:ind w:firstLine="567"/>
        <w:jc w:val="both"/>
        <w:rPr>
          <w:rFonts w:ascii="Times New Roman" w:eastAsia="Times New Roman" w:hAnsi="Times New Roman" w:cs="Times New Roman"/>
          <w:b/>
          <w:sz w:val="28"/>
          <w:szCs w:val="28"/>
          <w:lang w:val="uk-UA" w:eastAsia="ru-RU"/>
        </w:rPr>
      </w:pPr>
      <w:r w:rsidRPr="00570B0B">
        <w:rPr>
          <w:rFonts w:ascii="Times New Roman" w:eastAsia="Times New Roman" w:hAnsi="Times New Roman" w:cs="Times New Roman"/>
          <w:b/>
          <w:sz w:val="28"/>
          <w:szCs w:val="28"/>
          <w:lang w:val="uk-UA" w:eastAsia="ru-RU"/>
        </w:rPr>
        <w:t>Основні завдання:</w:t>
      </w:r>
    </w:p>
    <w:p w14:paraId="41DD770B" w14:textId="77777777" w:rsidR="00570B0B" w:rsidRPr="00570B0B" w:rsidRDefault="00570B0B" w:rsidP="00570B0B">
      <w:pPr>
        <w:spacing w:after="0" w:line="240" w:lineRule="auto"/>
        <w:ind w:firstLine="567"/>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sz w:val="28"/>
          <w:szCs w:val="28"/>
          <w:lang w:val="uk-UA" w:eastAsia="ru-RU"/>
        </w:rPr>
        <w:t xml:space="preserve">своєчасності нарахування та виплати допомоги на проживання внутрішньо переміщеним особам, які переміщуються з тимчасово окупованої території України та територій, прилеглих до зони проведення воєнних (бойових) дій; </w:t>
      </w:r>
    </w:p>
    <w:p w14:paraId="682CB92F" w14:textId="77777777" w:rsidR="00570B0B" w:rsidRPr="00570B0B" w:rsidRDefault="00570B0B" w:rsidP="00570B0B">
      <w:pPr>
        <w:autoSpaceDE w:val="0"/>
        <w:autoSpaceDN w:val="0"/>
        <w:adjustRightInd w:val="0"/>
        <w:spacing w:after="0" w:line="240" w:lineRule="auto"/>
        <w:rPr>
          <w:rFonts w:ascii="Times New Roman" w:eastAsia="Times New Roman" w:hAnsi="Times New Roman" w:cs="Times New Roman"/>
          <w:sz w:val="28"/>
          <w:szCs w:val="28"/>
        </w:rPr>
      </w:pPr>
      <w:r w:rsidRPr="00570B0B">
        <w:rPr>
          <w:rFonts w:ascii="Times New Roman" w:eastAsia="Times New Roman" w:hAnsi="Times New Roman" w:cs="Times New Roman"/>
          <w:sz w:val="28"/>
          <w:szCs w:val="28"/>
          <w:lang w:val="uk-UA"/>
        </w:rPr>
        <w:t xml:space="preserve">        </w:t>
      </w:r>
      <w:proofErr w:type="spellStart"/>
      <w:r w:rsidRPr="00570B0B">
        <w:rPr>
          <w:rFonts w:ascii="Times New Roman" w:eastAsia="Times New Roman" w:hAnsi="Times New Roman" w:cs="Times New Roman"/>
          <w:sz w:val="28"/>
          <w:szCs w:val="28"/>
        </w:rPr>
        <w:t>забезпечення</w:t>
      </w:r>
      <w:proofErr w:type="spellEnd"/>
      <w:r w:rsidRPr="00570B0B">
        <w:rPr>
          <w:rFonts w:ascii="Times New Roman" w:eastAsia="Times New Roman" w:hAnsi="Times New Roman" w:cs="Times New Roman"/>
          <w:sz w:val="28"/>
          <w:szCs w:val="28"/>
        </w:rPr>
        <w:t xml:space="preserve"> в межах </w:t>
      </w:r>
      <w:proofErr w:type="spellStart"/>
      <w:r w:rsidRPr="00570B0B">
        <w:rPr>
          <w:rFonts w:ascii="Times New Roman" w:eastAsia="Times New Roman" w:hAnsi="Times New Roman" w:cs="Times New Roman"/>
          <w:sz w:val="28"/>
          <w:szCs w:val="28"/>
        </w:rPr>
        <w:t>своїх</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повноважень</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виконання</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державних</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програм</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спрямованих</w:t>
      </w:r>
      <w:proofErr w:type="spellEnd"/>
      <w:r w:rsidRPr="00570B0B">
        <w:rPr>
          <w:rFonts w:ascii="Times New Roman" w:eastAsia="Times New Roman" w:hAnsi="Times New Roman" w:cs="Times New Roman"/>
          <w:sz w:val="28"/>
          <w:szCs w:val="28"/>
        </w:rPr>
        <w:t xml:space="preserve"> на </w:t>
      </w:r>
      <w:proofErr w:type="spellStart"/>
      <w:r w:rsidRPr="00570B0B">
        <w:rPr>
          <w:rFonts w:ascii="Times New Roman" w:eastAsia="Times New Roman" w:hAnsi="Times New Roman" w:cs="Times New Roman"/>
          <w:sz w:val="28"/>
          <w:szCs w:val="28"/>
        </w:rPr>
        <w:t>соціальний</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захист</w:t>
      </w:r>
      <w:proofErr w:type="spellEnd"/>
      <w:r w:rsidRPr="00570B0B">
        <w:rPr>
          <w:rFonts w:ascii="Times New Roman" w:eastAsia="Times New Roman" w:hAnsi="Times New Roman" w:cs="Times New Roman"/>
          <w:sz w:val="28"/>
          <w:szCs w:val="28"/>
        </w:rPr>
        <w:t xml:space="preserve"> </w:t>
      </w:r>
      <w:proofErr w:type="spellStart"/>
      <w:proofErr w:type="gramStart"/>
      <w:r w:rsidRPr="00570B0B">
        <w:rPr>
          <w:rFonts w:ascii="Times New Roman" w:eastAsia="Times New Roman" w:hAnsi="Times New Roman" w:cs="Times New Roman"/>
          <w:sz w:val="28"/>
          <w:szCs w:val="28"/>
        </w:rPr>
        <w:t>населення</w:t>
      </w:r>
      <w:proofErr w:type="spellEnd"/>
      <w:r w:rsidRPr="00570B0B">
        <w:rPr>
          <w:rFonts w:ascii="Times New Roman" w:eastAsia="Times New Roman" w:hAnsi="Times New Roman" w:cs="Times New Roman"/>
          <w:sz w:val="28"/>
          <w:szCs w:val="28"/>
        </w:rPr>
        <w:t xml:space="preserve"> .</w:t>
      </w:r>
      <w:proofErr w:type="gramEnd"/>
    </w:p>
    <w:p w14:paraId="16C93843" w14:textId="77777777" w:rsidR="00570B0B" w:rsidRPr="00570B0B" w:rsidRDefault="00570B0B" w:rsidP="00570B0B">
      <w:pPr>
        <w:spacing w:after="0" w:line="240" w:lineRule="auto"/>
        <w:ind w:firstLine="708"/>
        <w:jc w:val="both"/>
        <w:rPr>
          <w:rFonts w:ascii="Times New Roman" w:eastAsia="Times New Roman" w:hAnsi="Times New Roman" w:cs="Times New Roman"/>
          <w:sz w:val="28"/>
          <w:szCs w:val="28"/>
          <w:lang w:eastAsia="ar-SA"/>
        </w:rPr>
      </w:pPr>
      <w:proofErr w:type="spellStart"/>
      <w:r w:rsidRPr="00570B0B">
        <w:rPr>
          <w:rFonts w:ascii="Times New Roman" w:eastAsia="Times New Roman" w:hAnsi="Times New Roman" w:cs="Times New Roman"/>
          <w:sz w:val="28"/>
          <w:szCs w:val="28"/>
          <w:lang w:eastAsia="ar-SA"/>
        </w:rPr>
        <w:t>Згідно</w:t>
      </w:r>
      <w:proofErr w:type="spellEnd"/>
      <w:r w:rsidRPr="00570B0B">
        <w:rPr>
          <w:rFonts w:ascii="Times New Roman" w:eastAsia="Times New Roman" w:hAnsi="Times New Roman" w:cs="Times New Roman"/>
          <w:sz w:val="28"/>
          <w:szCs w:val="28"/>
          <w:lang w:eastAsia="ar-SA"/>
        </w:rPr>
        <w:t xml:space="preserve"> </w:t>
      </w:r>
      <w:proofErr w:type="gramStart"/>
      <w:r w:rsidRPr="00570B0B">
        <w:rPr>
          <w:rFonts w:ascii="Times New Roman" w:eastAsia="Times New Roman" w:hAnsi="Times New Roman" w:cs="Times New Roman"/>
          <w:sz w:val="28"/>
          <w:szCs w:val="28"/>
          <w:lang w:eastAsia="ar-SA"/>
        </w:rPr>
        <w:t xml:space="preserve">з  </w:t>
      </w:r>
      <w:proofErr w:type="spellStart"/>
      <w:r w:rsidRPr="00570B0B">
        <w:rPr>
          <w:rFonts w:ascii="Times New Roman" w:eastAsia="Times New Roman" w:hAnsi="Times New Roman" w:cs="Times New Roman"/>
          <w:sz w:val="28"/>
          <w:szCs w:val="28"/>
        </w:rPr>
        <w:t>Програмою</w:t>
      </w:r>
      <w:proofErr w:type="spellEnd"/>
      <w:proofErr w:type="gram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соціального</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захисту</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окремих</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категорій</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населення</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Покровської</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територіальної</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громади</w:t>
      </w:r>
      <w:proofErr w:type="spellEnd"/>
      <w:r w:rsidRPr="00570B0B">
        <w:rPr>
          <w:rFonts w:ascii="Times New Roman" w:eastAsia="Times New Roman" w:hAnsi="Times New Roman" w:cs="Times New Roman"/>
          <w:sz w:val="28"/>
          <w:szCs w:val="28"/>
        </w:rPr>
        <w:t xml:space="preserve"> на 2022-2024 роки, за 9 </w:t>
      </w:r>
      <w:proofErr w:type="spellStart"/>
      <w:r w:rsidRPr="00570B0B">
        <w:rPr>
          <w:rFonts w:ascii="Times New Roman" w:eastAsia="Times New Roman" w:hAnsi="Times New Roman" w:cs="Times New Roman"/>
          <w:sz w:val="28"/>
          <w:szCs w:val="28"/>
        </w:rPr>
        <w:t>місяців</w:t>
      </w:r>
      <w:proofErr w:type="spellEnd"/>
      <w:r w:rsidRPr="00570B0B">
        <w:rPr>
          <w:rFonts w:ascii="Times New Roman" w:eastAsia="Times New Roman" w:hAnsi="Times New Roman" w:cs="Times New Roman"/>
          <w:b/>
          <w:sz w:val="28"/>
          <w:szCs w:val="28"/>
          <w:lang w:eastAsia="ar-SA"/>
        </w:rPr>
        <w:t xml:space="preserve"> </w:t>
      </w:r>
      <w:proofErr w:type="spellStart"/>
      <w:r w:rsidRPr="00570B0B">
        <w:rPr>
          <w:rFonts w:ascii="Times New Roman" w:eastAsia="Times New Roman" w:hAnsi="Times New Roman" w:cs="Times New Roman"/>
          <w:sz w:val="28"/>
          <w:szCs w:val="28"/>
          <w:lang w:eastAsia="ar-SA"/>
        </w:rPr>
        <w:t>діяльність</w:t>
      </w:r>
      <w:proofErr w:type="spellEnd"/>
      <w:r w:rsidRPr="00570B0B">
        <w:rPr>
          <w:rFonts w:ascii="Times New Roman" w:eastAsia="Times New Roman" w:hAnsi="Times New Roman" w:cs="Times New Roman"/>
          <w:sz w:val="28"/>
          <w:szCs w:val="28"/>
          <w:lang w:eastAsia="ar-SA"/>
        </w:rPr>
        <w:t xml:space="preserve"> </w:t>
      </w:r>
      <w:proofErr w:type="spellStart"/>
      <w:r w:rsidRPr="00570B0B">
        <w:rPr>
          <w:rFonts w:ascii="Times New Roman" w:eastAsia="Times New Roman" w:hAnsi="Times New Roman" w:cs="Times New Roman"/>
          <w:sz w:val="28"/>
          <w:szCs w:val="28"/>
          <w:lang w:eastAsia="ar-SA"/>
        </w:rPr>
        <w:t>відділу</w:t>
      </w:r>
      <w:proofErr w:type="spellEnd"/>
      <w:r w:rsidRPr="00570B0B">
        <w:rPr>
          <w:rFonts w:ascii="Times New Roman" w:eastAsia="Times New Roman" w:hAnsi="Times New Roman" w:cs="Times New Roman"/>
          <w:sz w:val="28"/>
          <w:szCs w:val="28"/>
          <w:lang w:eastAsia="ar-SA"/>
        </w:rPr>
        <w:t xml:space="preserve"> </w:t>
      </w:r>
      <w:proofErr w:type="spellStart"/>
      <w:r w:rsidRPr="00570B0B">
        <w:rPr>
          <w:rFonts w:ascii="Times New Roman" w:eastAsia="Times New Roman" w:hAnsi="Times New Roman" w:cs="Times New Roman"/>
          <w:sz w:val="28"/>
          <w:szCs w:val="28"/>
          <w:lang w:eastAsia="ar-SA"/>
        </w:rPr>
        <w:t>була</w:t>
      </w:r>
      <w:proofErr w:type="spellEnd"/>
      <w:r w:rsidRPr="00570B0B">
        <w:rPr>
          <w:rFonts w:ascii="Times New Roman" w:eastAsia="Times New Roman" w:hAnsi="Times New Roman" w:cs="Times New Roman"/>
          <w:sz w:val="28"/>
          <w:szCs w:val="28"/>
          <w:lang w:eastAsia="ar-SA"/>
        </w:rPr>
        <w:t xml:space="preserve"> направлена:</w:t>
      </w:r>
    </w:p>
    <w:p w14:paraId="4080234E" w14:textId="77777777" w:rsidR="00570B0B" w:rsidRPr="00570B0B" w:rsidRDefault="00570B0B" w:rsidP="00570B0B">
      <w:pPr>
        <w:autoSpaceDE w:val="0"/>
        <w:autoSpaceDN w:val="0"/>
        <w:adjustRightInd w:val="0"/>
        <w:spacing w:after="0" w:line="240" w:lineRule="auto"/>
        <w:rPr>
          <w:rFonts w:ascii="Times New Roman" w:eastAsia="Times New Roman" w:hAnsi="Times New Roman" w:cs="Times New Roman"/>
          <w:color w:val="333333"/>
          <w:sz w:val="28"/>
          <w:szCs w:val="28"/>
        </w:rPr>
      </w:pPr>
      <w:proofErr w:type="spellStart"/>
      <w:r w:rsidRPr="00570B0B">
        <w:rPr>
          <w:rFonts w:ascii="Times New Roman" w:eastAsia="Times New Roman" w:hAnsi="Times New Roman" w:cs="Times New Roman"/>
          <w:color w:val="333333"/>
          <w:sz w:val="28"/>
          <w:szCs w:val="28"/>
        </w:rPr>
        <w:t>надання</w:t>
      </w:r>
      <w:proofErr w:type="spellEnd"/>
      <w:r w:rsidRPr="00570B0B">
        <w:rPr>
          <w:rFonts w:ascii="Times New Roman" w:eastAsia="Times New Roman" w:hAnsi="Times New Roman" w:cs="Times New Roman"/>
          <w:color w:val="333333"/>
          <w:sz w:val="28"/>
          <w:szCs w:val="28"/>
        </w:rPr>
        <w:t xml:space="preserve"> </w:t>
      </w:r>
      <w:proofErr w:type="spellStart"/>
      <w:r w:rsidRPr="00570B0B">
        <w:rPr>
          <w:rFonts w:ascii="Times New Roman" w:eastAsia="Times New Roman" w:hAnsi="Times New Roman" w:cs="Times New Roman"/>
          <w:color w:val="333333"/>
          <w:sz w:val="28"/>
          <w:szCs w:val="28"/>
        </w:rPr>
        <w:t>пільг</w:t>
      </w:r>
      <w:proofErr w:type="spellEnd"/>
      <w:r w:rsidRPr="00570B0B">
        <w:rPr>
          <w:rFonts w:ascii="Times New Roman" w:eastAsia="Times New Roman" w:hAnsi="Times New Roman" w:cs="Times New Roman"/>
          <w:color w:val="333333"/>
          <w:sz w:val="28"/>
          <w:szCs w:val="28"/>
        </w:rPr>
        <w:t xml:space="preserve"> </w:t>
      </w:r>
      <w:proofErr w:type="spellStart"/>
      <w:r w:rsidRPr="00570B0B">
        <w:rPr>
          <w:rFonts w:ascii="Times New Roman" w:eastAsia="Times New Roman" w:hAnsi="Times New Roman" w:cs="Times New Roman"/>
          <w:color w:val="333333"/>
          <w:sz w:val="28"/>
          <w:szCs w:val="28"/>
        </w:rPr>
        <w:t>окремим</w:t>
      </w:r>
      <w:proofErr w:type="spellEnd"/>
      <w:r w:rsidRPr="00570B0B">
        <w:rPr>
          <w:rFonts w:ascii="Times New Roman" w:eastAsia="Times New Roman" w:hAnsi="Times New Roman" w:cs="Times New Roman"/>
          <w:color w:val="333333"/>
          <w:sz w:val="28"/>
          <w:szCs w:val="28"/>
        </w:rPr>
        <w:t xml:space="preserve"> </w:t>
      </w:r>
      <w:proofErr w:type="spellStart"/>
      <w:r w:rsidRPr="00570B0B">
        <w:rPr>
          <w:rFonts w:ascii="Times New Roman" w:eastAsia="Times New Roman" w:hAnsi="Times New Roman" w:cs="Times New Roman"/>
          <w:color w:val="333333"/>
          <w:sz w:val="28"/>
          <w:szCs w:val="28"/>
        </w:rPr>
        <w:t>категоріям</w:t>
      </w:r>
      <w:proofErr w:type="spellEnd"/>
      <w:r w:rsidRPr="00570B0B">
        <w:rPr>
          <w:rFonts w:ascii="Times New Roman" w:eastAsia="Times New Roman" w:hAnsi="Times New Roman" w:cs="Times New Roman"/>
          <w:color w:val="333333"/>
          <w:sz w:val="28"/>
          <w:szCs w:val="28"/>
        </w:rPr>
        <w:t xml:space="preserve"> </w:t>
      </w:r>
      <w:proofErr w:type="spellStart"/>
      <w:r w:rsidRPr="00570B0B">
        <w:rPr>
          <w:rFonts w:ascii="Times New Roman" w:eastAsia="Times New Roman" w:hAnsi="Times New Roman" w:cs="Times New Roman"/>
          <w:color w:val="333333"/>
          <w:sz w:val="28"/>
          <w:szCs w:val="28"/>
        </w:rPr>
        <w:t>громадян</w:t>
      </w:r>
      <w:proofErr w:type="spellEnd"/>
      <w:r w:rsidRPr="00570B0B">
        <w:rPr>
          <w:rFonts w:ascii="Times New Roman" w:eastAsia="Times New Roman" w:hAnsi="Times New Roman" w:cs="Times New Roman"/>
          <w:color w:val="333333"/>
          <w:sz w:val="28"/>
          <w:szCs w:val="28"/>
        </w:rPr>
        <w:t xml:space="preserve"> з оплати </w:t>
      </w:r>
      <w:proofErr w:type="spellStart"/>
      <w:r w:rsidRPr="00570B0B">
        <w:rPr>
          <w:rFonts w:ascii="Times New Roman" w:eastAsia="Times New Roman" w:hAnsi="Times New Roman" w:cs="Times New Roman"/>
          <w:color w:val="333333"/>
          <w:sz w:val="28"/>
          <w:szCs w:val="28"/>
        </w:rPr>
        <w:t>послуг</w:t>
      </w:r>
      <w:proofErr w:type="spellEnd"/>
      <w:r w:rsidRPr="00570B0B">
        <w:rPr>
          <w:rFonts w:ascii="Times New Roman" w:eastAsia="Times New Roman" w:hAnsi="Times New Roman" w:cs="Times New Roman"/>
          <w:color w:val="333333"/>
          <w:sz w:val="28"/>
          <w:szCs w:val="28"/>
        </w:rPr>
        <w:t xml:space="preserve"> </w:t>
      </w:r>
      <w:proofErr w:type="spellStart"/>
      <w:r w:rsidRPr="00570B0B">
        <w:rPr>
          <w:rFonts w:ascii="Times New Roman" w:eastAsia="Times New Roman" w:hAnsi="Times New Roman" w:cs="Times New Roman"/>
          <w:color w:val="333333"/>
          <w:sz w:val="28"/>
          <w:szCs w:val="28"/>
        </w:rPr>
        <w:t>зв’язку</w:t>
      </w:r>
      <w:proofErr w:type="spellEnd"/>
      <w:r w:rsidRPr="00570B0B">
        <w:rPr>
          <w:rFonts w:ascii="Times New Roman" w:eastAsia="Times New Roman" w:hAnsi="Times New Roman" w:cs="Times New Roman"/>
          <w:color w:val="333333"/>
          <w:sz w:val="28"/>
          <w:szCs w:val="28"/>
        </w:rPr>
        <w:t xml:space="preserve"> по коду </w:t>
      </w:r>
      <w:proofErr w:type="gramStart"/>
      <w:r w:rsidRPr="00570B0B">
        <w:rPr>
          <w:rFonts w:ascii="Times New Roman" w:eastAsia="Times New Roman" w:hAnsi="Times New Roman" w:cs="Times New Roman"/>
          <w:color w:val="333333"/>
          <w:sz w:val="28"/>
          <w:szCs w:val="28"/>
        </w:rPr>
        <w:t>ТПКВКМБ  0813032</w:t>
      </w:r>
      <w:proofErr w:type="gramEnd"/>
      <w:r w:rsidRPr="00570B0B">
        <w:rPr>
          <w:rFonts w:ascii="Times New Roman" w:eastAsia="Times New Roman" w:hAnsi="Times New Roman" w:cs="Times New Roman"/>
          <w:color w:val="333333"/>
          <w:sz w:val="28"/>
          <w:szCs w:val="28"/>
        </w:rPr>
        <w:t xml:space="preserve"> </w:t>
      </w:r>
      <w:proofErr w:type="spellStart"/>
      <w:r w:rsidRPr="00570B0B">
        <w:rPr>
          <w:rFonts w:ascii="Times New Roman" w:eastAsia="Times New Roman" w:hAnsi="Times New Roman" w:cs="Times New Roman"/>
          <w:color w:val="333333"/>
          <w:sz w:val="28"/>
          <w:szCs w:val="28"/>
        </w:rPr>
        <w:t>спрямовано</w:t>
      </w:r>
      <w:proofErr w:type="spellEnd"/>
      <w:r w:rsidRPr="00570B0B">
        <w:rPr>
          <w:rFonts w:ascii="Times New Roman" w:eastAsia="Times New Roman" w:hAnsi="Times New Roman" w:cs="Times New Roman"/>
          <w:color w:val="333333"/>
          <w:sz w:val="28"/>
          <w:szCs w:val="28"/>
        </w:rPr>
        <w:t xml:space="preserve"> </w:t>
      </w:r>
      <w:proofErr w:type="spellStart"/>
      <w:r w:rsidRPr="00570B0B">
        <w:rPr>
          <w:rFonts w:ascii="Times New Roman" w:eastAsia="Times New Roman" w:hAnsi="Times New Roman" w:cs="Times New Roman"/>
          <w:color w:val="333333"/>
          <w:sz w:val="28"/>
          <w:szCs w:val="28"/>
        </w:rPr>
        <w:t>кошти</w:t>
      </w:r>
      <w:proofErr w:type="spellEnd"/>
      <w:r w:rsidRPr="00570B0B">
        <w:rPr>
          <w:rFonts w:ascii="Times New Roman" w:eastAsia="Times New Roman" w:hAnsi="Times New Roman" w:cs="Times New Roman"/>
          <w:color w:val="333333"/>
          <w:sz w:val="28"/>
          <w:szCs w:val="28"/>
        </w:rPr>
        <w:t xml:space="preserve"> </w:t>
      </w:r>
      <w:proofErr w:type="spellStart"/>
      <w:r w:rsidRPr="00570B0B">
        <w:rPr>
          <w:rFonts w:ascii="Times New Roman" w:eastAsia="Times New Roman" w:hAnsi="Times New Roman" w:cs="Times New Roman"/>
          <w:color w:val="333333"/>
          <w:sz w:val="28"/>
          <w:szCs w:val="28"/>
        </w:rPr>
        <w:t>загального</w:t>
      </w:r>
      <w:proofErr w:type="spellEnd"/>
      <w:r w:rsidRPr="00570B0B">
        <w:rPr>
          <w:rFonts w:ascii="Times New Roman" w:eastAsia="Times New Roman" w:hAnsi="Times New Roman" w:cs="Times New Roman"/>
          <w:color w:val="333333"/>
          <w:sz w:val="28"/>
          <w:szCs w:val="28"/>
        </w:rPr>
        <w:t xml:space="preserve"> фонду бюджету в </w:t>
      </w:r>
      <w:proofErr w:type="spellStart"/>
      <w:r w:rsidRPr="00570B0B">
        <w:rPr>
          <w:rFonts w:ascii="Times New Roman" w:eastAsia="Times New Roman" w:hAnsi="Times New Roman" w:cs="Times New Roman"/>
          <w:color w:val="333333"/>
          <w:sz w:val="28"/>
          <w:szCs w:val="28"/>
        </w:rPr>
        <w:t>сумі</w:t>
      </w:r>
      <w:proofErr w:type="spellEnd"/>
      <w:r w:rsidRPr="00570B0B">
        <w:rPr>
          <w:rFonts w:ascii="Times New Roman" w:eastAsia="Times New Roman" w:hAnsi="Times New Roman" w:cs="Times New Roman"/>
          <w:color w:val="333333"/>
          <w:sz w:val="28"/>
          <w:szCs w:val="28"/>
        </w:rPr>
        <w:t xml:space="preserve"> 697,42 грн.(2 </w:t>
      </w:r>
      <w:proofErr w:type="spellStart"/>
      <w:r w:rsidRPr="00570B0B">
        <w:rPr>
          <w:rFonts w:ascii="Times New Roman" w:eastAsia="Times New Roman" w:hAnsi="Times New Roman" w:cs="Times New Roman"/>
          <w:color w:val="333333"/>
          <w:sz w:val="28"/>
          <w:szCs w:val="28"/>
        </w:rPr>
        <w:t>чол</w:t>
      </w:r>
      <w:proofErr w:type="spellEnd"/>
      <w:r w:rsidRPr="00570B0B">
        <w:rPr>
          <w:rFonts w:ascii="Times New Roman" w:eastAsia="Times New Roman" w:hAnsi="Times New Roman" w:cs="Times New Roman"/>
          <w:color w:val="333333"/>
          <w:sz w:val="28"/>
          <w:szCs w:val="28"/>
        </w:rPr>
        <w:t>.);</w:t>
      </w:r>
    </w:p>
    <w:p w14:paraId="0ED72D53" w14:textId="77777777" w:rsidR="00570B0B" w:rsidRPr="00570B0B" w:rsidRDefault="00570B0B" w:rsidP="00570B0B">
      <w:pPr>
        <w:autoSpaceDE w:val="0"/>
        <w:autoSpaceDN w:val="0"/>
        <w:adjustRightInd w:val="0"/>
        <w:spacing w:after="0" w:line="240" w:lineRule="auto"/>
        <w:rPr>
          <w:rFonts w:ascii="Times New Roman" w:eastAsia="Times New Roman" w:hAnsi="Times New Roman" w:cs="Times New Roman"/>
          <w:color w:val="333333"/>
          <w:sz w:val="28"/>
          <w:szCs w:val="28"/>
        </w:rPr>
      </w:pPr>
    </w:p>
    <w:p w14:paraId="6FF26F4A" w14:textId="77777777" w:rsidR="00570B0B" w:rsidRPr="00570B0B" w:rsidRDefault="00570B0B" w:rsidP="00570B0B">
      <w:pPr>
        <w:autoSpaceDE w:val="0"/>
        <w:autoSpaceDN w:val="0"/>
        <w:adjustRightInd w:val="0"/>
        <w:spacing w:after="0" w:line="240" w:lineRule="auto"/>
        <w:rPr>
          <w:rFonts w:ascii="Times New Roman" w:eastAsia="Times New Roman" w:hAnsi="Times New Roman" w:cs="Times New Roman"/>
          <w:color w:val="333333"/>
          <w:sz w:val="28"/>
          <w:szCs w:val="28"/>
        </w:rPr>
      </w:pPr>
      <w:proofErr w:type="spellStart"/>
      <w:r w:rsidRPr="00570B0B">
        <w:rPr>
          <w:rFonts w:ascii="Times New Roman" w:eastAsia="Times New Roman" w:hAnsi="Times New Roman" w:cs="Times New Roman"/>
          <w:color w:val="333333"/>
          <w:sz w:val="28"/>
          <w:szCs w:val="28"/>
        </w:rPr>
        <w:t>компенсаційні</w:t>
      </w:r>
      <w:proofErr w:type="spellEnd"/>
      <w:r w:rsidRPr="00570B0B">
        <w:rPr>
          <w:rFonts w:ascii="Times New Roman" w:eastAsia="Times New Roman" w:hAnsi="Times New Roman" w:cs="Times New Roman"/>
          <w:color w:val="333333"/>
          <w:sz w:val="28"/>
          <w:szCs w:val="28"/>
        </w:rPr>
        <w:t xml:space="preserve"> </w:t>
      </w:r>
      <w:proofErr w:type="spellStart"/>
      <w:r w:rsidRPr="00570B0B">
        <w:rPr>
          <w:rFonts w:ascii="Times New Roman" w:eastAsia="Times New Roman" w:hAnsi="Times New Roman" w:cs="Times New Roman"/>
          <w:color w:val="333333"/>
          <w:sz w:val="28"/>
          <w:szCs w:val="28"/>
        </w:rPr>
        <w:t>виплати</w:t>
      </w:r>
      <w:proofErr w:type="spellEnd"/>
      <w:r w:rsidRPr="00570B0B">
        <w:rPr>
          <w:rFonts w:ascii="Times New Roman" w:eastAsia="Times New Roman" w:hAnsi="Times New Roman" w:cs="Times New Roman"/>
          <w:color w:val="333333"/>
          <w:sz w:val="28"/>
          <w:szCs w:val="28"/>
        </w:rPr>
        <w:t xml:space="preserve"> за </w:t>
      </w:r>
      <w:proofErr w:type="spellStart"/>
      <w:r w:rsidRPr="00570B0B">
        <w:rPr>
          <w:rFonts w:ascii="Times New Roman" w:eastAsia="Times New Roman" w:hAnsi="Times New Roman" w:cs="Times New Roman"/>
          <w:color w:val="333333"/>
          <w:sz w:val="28"/>
          <w:szCs w:val="28"/>
        </w:rPr>
        <w:t>виплати</w:t>
      </w:r>
      <w:proofErr w:type="spellEnd"/>
      <w:r w:rsidRPr="00570B0B">
        <w:rPr>
          <w:rFonts w:ascii="Times New Roman" w:eastAsia="Times New Roman" w:hAnsi="Times New Roman" w:cs="Times New Roman"/>
          <w:color w:val="333333"/>
          <w:sz w:val="28"/>
          <w:szCs w:val="28"/>
        </w:rPr>
        <w:t xml:space="preserve"> за </w:t>
      </w:r>
      <w:proofErr w:type="spellStart"/>
      <w:r w:rsidRPr="00570B0B">
        <w:rPr>
          <w:rFonts w:ascii="Times New Roman" w:eastAsia="Times New Roman" w:hAnsi="Times New Roman" w:cs="Times New Roman"/>
          <w:color w:val="333333"/>
          <w:sz w:val="28"/>
          <w:szCs w:val="28"/>
        </w:rPr>
        <w:t>пільговий</w:t>
      </w:r>
      <w:proofErr w:type="spellEnd"/>
      <w:r w:rsidRPr="00570B0B">
        <w:rPr>
          <w:rFonts w:ascii="Times New Roman" w:eastAsia="Times New Roman" w:hAnsi="Times New Roman" w:cs="Times New Roman"/>
          <w:color w:val="333333"/>
          <w:sz w:val="28"/>
          <w:szCs w:val="28"/>
        </w:rPr>
        <w:t xml:space="preserve"> </w:t>
      </w:r>
      <w:proofErr w:type="spellStart"/>
      <w:r w:rsidRPr="00570B0B">
        <w:rPr>
          <w:rFonts w:ascii="Times New Roman" w:eastAsia="Times New Roman" w:hAnsi="Times New Roman" w:cs="Times New Roman"/>
          <w:color w:val="333333"/>
          <w:sz w:val="28"/>
          <w:szCs w:val="28"/>
        </w:rPr>
        <w:t>проїзд</w:t>
      </w:r>
      <w:proofErr w:type="spellEnd"/>
      <w:r w:rsidRPr="00570B0B">
        <w:rPr>
          <w:rFonts w:ascii="Times New Roman" w:eastAsia="Times New Roman" w:hAnsi="Times New Roman" w:cs="Times New Roman"/>
          <w:color w:val="333333"/>
          <w:sz w:val="28"/>
          <w:szCs w:val="28"/>
        </w:rPr>
        <w:t xml:space="preserve"> </w:t>
      </w:r>
      <w:proofErr w:type="spellStart"/>
      <w:r w:rsidRPr="00570B0B">
        <w:rPr>
          <w:rFonts w:ascii="Times New Roman" w:eastAsia="Times New Roman" w:hAnsi="Times New Roman" w:cs="Times New Roman"/>
          <w:color w:val="333333"/>
          <w:sz w:val="28"/>
          <w:szCs w:val="28"/>
        </w:rPr>
        <w:t>окремих</w:t>
      </w:r>
      <w:proofErr w:type="spellEnd"/>
      <w:r w:rsidRPr="00570B0B">
        <w:rPr>
          <w:rFonts w:ascii="Times New Roman" w:eastAsia="Times New Roman" w:hAnsi="Times New Roman" w:cs="Times New Roman"/>
          <w:color w:val="333333"/>
          <w:sz w:val="28"/>
          <w:szCs w:val="28"/>
        </w:rPr>
        <w:t xml:space="preserve"> </w:t>
      </w:r>
      <w:proofErr w:type="spellStart"/>
      <w:r w:rsidRPr="00570B0B">
        <w:rPr>
          <w:rFonts w:ascii="Times New Roman" w:eastAsia="Times New Roman" w:hAnsi="Times New Roman" w:cs="Times New Roman"/>
          <w:color w:val="333333"/>
          <w:sz w:val="28"/>
          <w:szCs w:val="28"/>
        </w:rPr>
        <w:t>категорій</w:t>
      </w:r>
      <w:proofErr w:type="spellEnd"/>
      <w:r w:rsidRPr="00570B0B">
        <w:rPr>
          <w:rFonts w:ascii="Times New Roman" w:eastAsia="Times New Roman" w:hAnsi="Times New Roman" w:cs="Times New Roman"/>
          <w:color w:val="333333"/>
          <w:sz w:val="28"/>
          <w:szCs w:val="28"/>
        </w:rPr>
        <w:t xml:space="preserve"> </w:t>
      </w:r>
      <w:proofErr w:type="spellStart"/>
      <w:r w:rsidRPr="00570B0B">
        <w:rPr>
          <w:rFonts w:ascii="Times New Roman" w:eastAsia="Times New Roman" w:hAnsi="Times New Roman" w:cs="Times New Roman"/>
          <w:color w:val="333333"/>
          <w:sz w:val="28"/>
          <w:szCs w:val="28"/>
        </w:rPr>
        <w:t>громадян</w:t>
      </w:r>
      <w:proofErr w:type="spellEnd"/>
      <w:r w:rsidRPr="00570B0B">
        <w:rPr>
          <w:rFonts w:ascii="Times New Roman" w:eastAsia="Times New Roman" w:hAnsi="Times New Roman" w:cs="Times New Roman"/>
          <w:color w:val="333333"/>
          <w:sz w:val="28"/>
          <w:szCs w:val="28"/>
        </w:rPr>
        <w:t xml:space="preserve"> на </w:t>
      </w:r>
      <w:proofErr w:type="spellStart"/>
      <w:r w:rsidRPr="00570B0B">
        <w:rPr>
          <w:rFonts w:ascii="Times New Roman" w:eastAsia="Times New Roman" w:hAnsi="Times New Roman" w:cs="Times New Roman"/>
          <w:color w:val="333333"/>
          <w:sz w:val="28"/>
          <w:szCs w:val="28"/>
        </w:rPr>
        <w:t>залізничному</w:t>
      </w:r>
      <w:proofErr w:type="spellEnd"/>
      <w:r w:rsidRPr="00570B0B">
        <w:rPr>
          <w:rFonts w:ascii="Times New Roman" w:eastAsia="Times New Roman" w:hAnsi="Times New Roman" w:cs="Times New Roman"/>
          <w:color w:val="333333"/>
          <w:sz w:val="28"/>
          <w:szCs w:val="28"/>
        </w:rPr>
        <w:t xml:space="preserve"> </w:t>
      </w:r>
      <w:proofErr w:type="spellStart"/>
      <w:r w:rsidRPr="00570B0B">
        <w:rPr>
          <w:rFonts w:ascii="Times New Roman" w:eastAsia="Times New Roman" w:hAnsi="Times New Roman" w:cs="Times New Roman"/>
          <w:color w:val="333333"/>
          <w:sz w:val="28"/>
          <w:szCs w:val="28"/>
        </w:rPr>
        <w:t>транспорті</w:t>
      </w:r>
      <w:proofErr w:type="spellEnd"/>
      <w:r w:rsidRPr="00570B0B">
        <w:rPr>
          <w:rFonts w:ascii="Times New Roman" w:eastAsia="Times New Roman" w:hAnsi="Times New Roman" w:cs="Times New Roman"/>
          <w:color w:val="333333"/>
          <w:sz w:val="28"/>
          <w:szCs w:val="28"/>
        </w:rPr>
        <w:t xml:space="preserve"> по коду </w:t>
      </w:r>
      <w:proofErr w:type="gramStart"/>
      <w:r w:rsidRPr="00570B0B">
        <w:rPr>
          <w:rFonts w:ascii="Times New Roman" w:eastAsia="Times New Roman" w:hAnsi="Times New Roman" w:cs="Times New Roman"/>
          <w:color w:val="333333"/>
          <w:sz w:val="28"/>
          <w:szCs w:val="28"/>
        </w:rPr>
        <w:t>ТПКВКМБ  0813035</w:t>
      </w:r>
      <w:proofErr w:type="gramEnd"/>
      <w:r w:rsidRPr="00570B0B">
        <w:rPr>
          <w:rFonts w:ascii="Times New Roman" w:eastAsia="Times New Roman" w:hAnsi="Times New Roman" w:cs="Times New Roman"/>
          <w:color w:val="333333"/>
          <w:sz w:val="28"/>
          <w:szCs w:val="28"/>
        </w:rPr>
        <w:t xml:space="preserve"> </w:t>
      </w:r>
      <w:proofErr w:type="spellStart"/>
      <w:r w:rsidRPr="00570B0B">
        <w:rPr>
          <w:rFonts w:ascii="Times New Roman" w:eastAsia="Times New Roman" w:hAnsi="Times New Roman" w:cs="Times New Roman"/>
          <w:color w:val="333333"/>
          <w:sz w:val="28"/>
          <w:szCs w:val="28"/>
        </w:rPr>
        <w:t>спрямовано</w:t>
      </w:r>
      <w:proofErr w:type="spellEnd"/>
      <w:r w:rsidRPr="00570B0B">
        <w:rPr>
          <w:rFonts w:ascii="Times New Roman" w:eastAsia="Times New Roman" w:hAnsi="Times New Roman" w:cs="Times New Roman"/>
          <w:color w:val="333333"/>
          <w:sz w:val="28"/>
          <w:szCs w:val="28"/>
        </w:rPr>
        <w:t xml:space="preserve"> </w:t>
      </w:r>
      <w:proofErr w:type="spellStart"/>
      <w:r w:rsidRPr="00570B0B">
        <w:rPr>
          <w:rFonts w:ascii="Times New Roman" w:eastAsia="Times New Roman" w:hAnsi="Times New Roman" w:cs="Times New Roman"/>
          <w:color w:val="333333"/>
          <w:sz w:val="28"/>
          <w:szCs w:val="28"/>
        </w:rPr>
        <w:t>кошти</w:t>
      </w:r>
      <w:proofErr w:type="spellEnd"/>
      <w:r w:rsidRPr="00570B0B">
        <w:rPr>
          <w:rFonts w:ascii="Times New Roman" w:eastAsia="Times New Roman" w:hAnsi="Times New Roman" w:cs="Times New Roman"/>
          <w:color w:val="333333"/>
          <w:sz w:val="28"/>
          <w:szCs w:val="28"/>
        </w:rPr>
        <w:t xml:space="preserve"> </w:t>
      </w:r>
      <w:proofErr w:type="spellStart"/>
      <w:r w:rsidRPr="00570B0B">
        <w:rPr>
          <w:rFonts w:ascii="Times New Roman" w:eastAsia="Times New Roman" w:hAnsi="Times New Roman" w:cs="Times New Roman"/>
          <w:color w:val="333333"/>
          <w:sz w:val="28"/>
          <w:szCs w:val="28"/>
        </w:rPr>
        <w:t>загального</w:t>
      </w:r>
      <w:proofErr w:type="spellEnd"/>
      <w:r w:rsidRPr="00570B0B">
        <w:rPr>
          <w:rFonts w:ascii="Times New Roman" w:eastAsia="Times New Roman" w:hAnsi="Times New Roman" w:cs="Times New Roman"/>
          <w:color w:val="333333"/>
          <w:sz w:val="28"/>
          <w:szCs w:val="28"/>
        </w:rPr>
        <w:t xml:space="preserve"> фонду бюджету в </w:t>
      </w:r>
      <w:proofErr w:type="spellStart"/>
      <w:r w:rsidRPr="00570B0B">
        <w:rPr>
          <w:rFonts w:ascii="Times New Roman" w:eastAsia="Times New Roman" w:hAnsi="Times New Roman" w:cs="Times New Roman"/>
          <w:color w:val="333333"/>
          <w:sz w:val="28"/>
          <w:szCs w:val="28"/>
        </w:rPr>
        <w:t>сумі</w:t>
      </w:r>
      <w:proofErr w:type="spellEnd"/>
      <w:r w:rsidRPr="00570B0B">
        <w:rPr>
          <w:rFonts w:ascii="Times New Roman" w:eastAsia="Times New Roman" w:hAnsi="Times New Roman" w:cs="Times New Roman"/>
          <w:color w:val="333333"/>
          <w:sz w:val="28"/>
          <w:szCs w:val="28"/>
        </w:rPr>
        <w:t xml:space="preserve"> 0,00 грн.;</w:t>
      </w:r>
    </w:p>
    <w:p w14:paraId="42A4552E" w14:textId="77777777" w:rsidR="00570B0B" w:rsidRPr="00570B0B" w:rsidRDefault="00570B0B" w:rsidP="00570B0B">
      <w:pPr>
        <w:spacing w:before="225" w:after="225" w:line="240" w:lineRule="auto"/>
        <w:jc w:val="both"/>
        <w:rPr>
          <w:rFonts w:ascii="Times New Roman" w:eastAsia="Times New Roman" w:hAnsi="Times New Roman" w:cs="Times New Roman"/>
          <w:color w:val="333333"/>
          <w:sz w:val="28"/>
          <w:szCs w:val="28"/>
          <w:lang w:val="uk-UA" w:eastAsia="uk-UA"/>
        </w:rPr>
      </w:pPr>
      <w:r w:rsidRPr="00570B0B">
        <w:rPr>
          <w:rFonts w:ascii="Times New Roman" w:eastAsia="Times New Roman" w:hAnsi="Times New Roman" w:cs="Times New Roman"/>
          <w:color w:val="333333"/>
          <w:sz w:val="28"/>
          <w:szCs w:val="28"/>
          <w:shd w:val="clear" w:color="auto" w:fill="FFFFFF"/>
          <w:lang w:val="uk-UA" w:eastAsia="uk-UA"/>
        </w:rPr>
        <w:t>пільгове медичне обслуговування осіб, які постраждали внаслідок Чорнобильської катастрофи по коду</w:t>
      </w:r>
      <w:r w:rsidRPr="00570B0B">
        <w:rPr>
          <w:rFonts w:ascii="Times New Roman" w:eastAsia="Times New Roman" w:hAnsi="Times New Roman" w:cs="Times New Roman"/>
          <w:color w:val="333333"/>
          <w:sz w:val="28"/>
          <w:szCs w:val="28"/>
          <w:lang w:val="uk-UA" w:eastAsia="uk-UA"/>
        </w:rPr>
        <w:t xml:space="preserve"> ТПКВКМБ  0813050 в сумі 9475,21 грн.(9 </w:t>
      </w:r>
      <w:proofErr w:type="spellStart"/>
      <w:r w:rsidRPr="00570B0B">
        <w:rPr>
          <w:rFonts w:ascii="Times New Roman" w:eastAsia="Times New Roman" w:hAnsi="Times New Roman" w:cs="Times New Roman"/>
          <w:color w:val="333333"/>
          <w:sz w:val="28"/>
          <w:szCs w:val="28"/>
          <w:lang w:val="uk-UA" w:eastAsia="uk-UA"/>
        </w:rPr>
        <w:t>чол</w:t>
      </w:r>
      <w:proofErr w:type="spellEnd"/>
      <w:r w:rsidRPr="00570B0B">
        <w:rPr>
          <w:rFonts w:ascii="Times New Roman" w:eastAsia="Times New Roman" w:hAnsi="Times New Roman" w:cs="Times New Roman"/>
          <w:color w:val="333333"/>
          <w:sz w:val="28"/>
          <w:szCs w:val="28"/>
          <w:lang w:val="uk-UA" w:eastAsia="uk-UA"/>
        </w:rPr>
        <w:t xml:space="preserve">.);    </w:t>
      </w:r>
    </w:p>
    <w:p w14:paraId="3564A3BF" w14:textId="77777777" w:rsidR="00570B0B" w:rsidRPr="00570B0B" w:rsidRDefault="00570B0B" w:rsidP="00570B0B">
      <w:pPr>
        <w:shd w:val="clear" w:color="auto" w:fill="FFFFFF"/>
        <w:spacing w:before="225" w:after="225" w:line="240" w:lineRule="auto"/>
        <w:jc w:val="both"/>
        <w:rPr>
          <w:rFonts w:ascii="Times New Roman" w:eastAsia="Times New Roman" w:hAnsi="Times New Roman" w:cs="Times New Roman"/>
          <w:color w:val="333333"/>
          <w:sz w:val="28"/>
          <w:szCs w:val="28"/>
          <w:lang w:val="uk-UA" w:eastAsia="uk-UA"/>
        </w:rPr>
      </w:pPr>
      <w:r w:rsidRPr="00570B0B">
        <w:rPr>
          <w:rFonts w:ascii="Times New Roman" w:eastAsia="Times New Roman" w:hAnsi="Times New Roman" w:cs="Times New Roman"/>
          <w:color w:val="333333"/>
          <w:sz w:val="28"/>
          <w:szCs w:val="28"/>
          <w:lang w:val="uk-UA" w:eastAsia="uk-UA"/>
        </w:rPr>
        <w:t xml:space="preserve">на соціальний захист та соціальне забезпечення  по коду ТПКВКМБ  0813242    спрямовано кошти загального фонду бюджету в сумі 209871,40 грн., в </w:t>
      </w:r>
      <w:proofErr w:type="spellStart"/>
      <w:r w:rsidRPr="00570B0B">
        <w:rPr>
          <w:rFonts w:ascii="Times New Roman" w:eastAsia="Times New Roman" w:hAnsi="Times New Roman" w:cs="Times New Roman"/>
          <w:color w:val="333333"/>
          <w:sz w:val="28"/>
          <w:szCs w:val="28"/>
          <w:lang w:val="uk-UA" w:eastAsia="uk-UA"/>
        </w:rPr>
        <w:t>т.ч</w:t>
      </w:r>
      <w:proofErr w:type="spellEnd"/>
      <w:r w:rsidRPr="00570B0B">
        <w:rPr>
          <w:rFonts w:ascii="Times New Roman" w:eastAsia="Times New Roman" w:hAnsi="Times New Roman" w:cs="Times New Roman"/>
          <w:color w:val="333333"/>
          <w:sz w:val="28"/>
          <w:szCs w:val="28"/>
          <w:lang w:val="uk-UA" w:eastAsia="uk-UA"/>
        </w:rPr>
        <w:t>.</w:t>
      </w:r>
    </w:p>
    <w:p w14:paraId="70EAAEA6" w14:textId="77777777" w:rsidR="00570B0B" w:rsidRPr="00570B0B" w:rsidRDefault="00570B0B" w:rsidP="00570B0B">
      <w:pPr>
        <w:shd w:val="clear" w:color="auto" w:fill="FFFFFF"/>
        <w:spacing w:before="225" w:after="225" w:line="240" w:lineRule="auto"/>
        <w:jc w:val="both"/>
        <w:rPr>
          <w:rFonts w:ascii="Times New Roman" w:eastAsia="Times New Roman" w:hAnsi="Times New Roman" w:cs="Times New Roman"/>
          <w:color w:val="333333"/>
          <w:sz w:val="28"/>
          <w:szCs w:val="28"/>
          <w:lang w:val="uk-UA" w:eastAsia="uk-UA"/>
        </w:rPr>
      </w:pPr>
      <w:r w:rsidRPr="00570B0B">
        <w:rPr>
          <w:rFonts w:ascii="Times New Roman" w:eastAsia="Times New Roman" w:hAnsi="Times New Roman" w:cs="Times New Roman"/>
          <w:color w:val="333333"/>
          <w:sz w:val="28"/>
          <w:szCs w:val="28"/>
          <w:lang w:val="uk-UA" w:eastAsia="uk-UA"/>
        </w:rPr>
        <w:t>- допомога громадянам на лікування – 36700,00 грн.(14ж., 14чол.);</w:t>
      </w:r>
    </w:p>
    <w:p w14:paraId="763B1574" w14:textId="77777777" w:rsidR="00570B0B" w:rsidRPr="00570B0B" w:rsidRDefault="00570B0B" w:rsidP="00570B0B">
      <w:pPr>
        <w:shd w:val="clear" w:color="auto" w:fill="FFFFFF"/>
        <w:spacing w:before="225" w:after="225" w:line="240" w:lineRule="auto"/>
        <w:jc w:val="both"/>
        <w:rPr>
          <w:rFonts w:ascii="Times New Roman" w:eastAsia="Times New Roman" w:hAnsi="Times New Roman" w:cs="Times New Roman"/>
          <w:sz w:val="28"/>
          <w:szCs w:val="28"/>
          <w:lang w:val="uk-UA" w:eastAsia="uk-UA"/>
        </w:rPr>
      </w:pPr>
      <w:r w:rsidRPr="00570B0B">
        <w:rPr>
          <w:rFonts w:ascii="Times New Roman" w:eastAsia="Times New Roman" w:hAnsi="Times New Roman" w:cs="Times New Roman"/>
          <w:color w:val="333333"/>
          <w:sz w:val="28"/>
          <w:szCs w:val="28"/>
          <w:lang w:val="uk-UA" w:eastAsia="uk-UA"/>
        </w:rPr>
        <w:t xml:space="preserve">- матеріальна допомога у зв’язку з </w:t>
      </w:r>
      <w:r w:rsidRPr="00570B0B">
        <w:rPr>
          <w:rFonts w:ascii="Times New Roman" w:eastAsia="Times New Roman" w:hAnsi="Times New Roman" w:cs="Times New Roman"/>
          <w:sz w:val="28"/>
          <w:szCs w:val="28"/>
          <w:lang w:val="uk-UA" w:eastAsia="uk-UA"/>
        </w:rPr>
        <w:t>відзначенням  річниці аварії на  ЧАЕС – 49600,00 грн.</w:t>
      </w:r>
      <w:r w:rsidRPr="00570B0B">
        <w:rPr>
          <w:rFonts w:ascii="Times New Roman" w:eastAsia="Times New Roman" w:hAnsi="Times New Roman" w:cs="Times New Roman"/>
          <w:sz w:val="24"/>
          <w:szCs w:val="24"/>
          <w:lang w:val="uk-UA" w:eastAsia="uk-UA"/>
        </w:rPr>
        <w:t xml:space="preserve"> (</w:t>
      </w:r>
      <w:r w:rsidRPr="00570B0B">
        <w:rPr>
          <w:rFonts w:ascii="Times New Roman" w:eastAsia="Times New Roman" w:hAnsi="Times New Roman" w:cs="Times New Roman"/>
          <w:sz w:val="28"/>
          <w:szCs w:val="28"/>
          <w:lang w:val="uk-UA" w:eastAsia="uk-UA"/>
        </w:rPr>
        <w:t>27-ж,45-ч.);</w:t>
      </w:r>
    </w:p>
    <w:p w14:paraId="53B30CC8" w14:textId="77777777" w:rsidR="00570B0B" w:rsidRPr="00570B0B" w:rsidRDefault="00570B0B" w:rsidP="00570B0B">
      <w:pPr>
        <w:spacing w:after="0" w:line="240" w:lineRule="auto"/>
        <w:rPr>
          <w:rFonts w:ascii="Times New Roman" w:eastAsia="Times New Roman" w:hAnsi="Times New Roman" w:cs="Times New Roman"/>
          <w:sz w:val="28"/>
          <w:szCs w:val="28"/>
        </w:rPr>
      </w:pPr>
      <w:r w:rsidRPr="00570B0B">
        <w:rPr>
          <w:rFonts w:ascii="Times New Roman" w:eastAsia="Times New Roman" w:hAnsi="Times New Roman" w:cs="Times New Roman"/>
          <w:color w:val="333333"/>
          <w:sz w:val="28"/>
          <w:szCs w:val="28"/>
        </w:rPr>
        <w:t xml:space="preserve">- </w:t>
      </w:r>
      <w:proofErr w:type="spellStart"/>
      <w:r w:rsidRPr="00570B0B">
        <w:rPr>
          <w:rFonts w:ascii="Times New Roman" w:eastAsia="Times New Roman" w:hAnsi="Times New Roman" w:cs="Times New Roman"/>
          <w:sz w:val="28"/>
          <w:szCs w:val="28"/>
        </w:rPr>
        <w:t>матеріальна</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допомога</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сім’ям</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загиблих</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військовослужбовців</w:t>
      </w:r>
      <w:proofErr w:type="spellEnd"/>
      <w:r w:rsidRPr="00570B0B">
        <w:rPr>
          <w:rFonts w:ascii="Times New Roman" w:eastAsia="Times New Roman" w:hAnsi="Times New Roman" w:cs="Times New Roman"/>
          <w:sz w:val="28"/>
          <w:szCs w:val="28"/>
        </w:rPr>
        <w:t xml:space="preserve"> ЗСУ, </w:t>
      </w:r>
      <w:proofErr w:type="spellStart"/>
      <w:r w:rsidRPr="00570B0B">
        <w:rPr>
          <w:rFonts w:ascii="Times New Roman" w:eastAsia="Times New Roman" w:hAnsi="Times New Roman" w:cs="Times New Roman"/>
          <w:sz w:val="28"/>
          <w:szCs w:val="28"/>
        </w:rPr>
        <w:t>правоохоронних</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органів</w:t>
      </w:r>
      <w:proofErr w:type="spellEnd"/>
      <w:r w:rsidRPr="00570B0B">
        <w:rPr>
          <w:rFonts w:ascii="Times New Roman" w:eastAsia="Times New Roman" w:hAnsi="Times New Roman" w:cs="Times New Roman"/>
          <w:sz w:val="28"/>
          <w:szCs w:val="28"/>
        </w:rPr>
        <w:t xml:space="preserve"> </w:t>
      </w:r>
      <w:proofErr w:type="gramStart"/>
      <w:r w:rsidRPr="00570B0B">
        <w:rPr>
          <w:rFonts w:ascii="Times New Roman" w:eastAsia="Times New Roman" w:hAnsi="Times New Roman" w:cs="Times New Roman"/>
          <w:sz w:val="28"/>
          <w:szCs w:val="28"/>
        </w:rPr>
        <w:t>-  88000</w:t>
      </w:r>
      <w:proofErr w:type="gramEnd"/>
      <w:r w:rsidRPr="00570B0B">
        <w:rPr>
          <w:rFonts w:ascii="Times New Roman" w:eastAsia="Times New Roman" w:hAnsi="Times New Roman" w:cs="Times New Roman"/>
          <w:sz w:val="28"/>
          <w:szCs w:val="28"/>
        </w:rPr>
        <w:t xml:space="preserve">,00 грн.(6 </w:t>
      </w:r>
      <w:proofErr w:type="spellStart"/>
      <w:r w:rsidRPr="00570B0B">
        <w:rPr>
          <w:rFonts w:ascii="Times New Roman" w:eastAsia="Times New Roman" w:hAnsi="Times New Roman" w:cs="Times New Roman"/>
          <w:sz w:val="28"/>
          <w:szCs w:val="28"/>
        </w:rPr>
        <w:t>осіб</w:t>
      </w:r>
      <w:proofErr w:type="spellEnd"/>
      <w:r w:rsidRPr="00570B0B">
        <w:rPr>
          <w:rFonts w:ascii="Times New Roman" w:eastAsia="Times New Roman" w:hAnsi="Times New Roman" w:cs="Times New Roman"/>
          <w:sz w:val="28"/>
          <w:szCs w:val="28"/>
        </w:rPr>
        <w:t>);</w:t>
      </w:r>
    </w:p>
    <w:p w14:paraId="16FE486C" w14:textId="77777777" w:rsidR="00570B0B" w:rsidRPr="00570B0B" w:rsidRDefault="00570B0B" w:rsidP="00570B0B">
      <w:pPr>
        <w:shd w:val="clear" w:color="auto" w:fill="FFFFFF"/>
        <w:spacing w:before="225" w:after="225" w:line="240" w:lineRule="auto"/>
        <w:jc w:val="both"/>
        <w:rPr>
          <w:rFonts w:ascii="Times New Roman" w:eastAsia="Times New Roman" w:hAnsi="Times New Roman" w:cs="Times New Roman"/>
          <w:color w:val="333333"/>
          <w:sz w:val="28"/>
          <w:szCs w:val="28"/>
          <w:lang w:val="uk-UA" w:eastAsia="uk-UA"/>
        </w:rPr>
      </w:pPr>
      <w:r w:rsidRPr="00570B0B">
        <w:rPr>
          <w:rFonts w:ascii="Times New Roman" w:eastAsia="Times New Roman" w:hAnsi="Times New Roman" w:cs="Times New Roman"/>
          <w:color w:val="333333"/>
          <w:sz w:val="28"/>
          <w:szCs w:val="28"/>
          <w:lang w:val="uk-UA" w:eastAsia="uk-UA"/>
        </w:rPr>
        <w:lastRenderedPageBreak/>
        <w:t>- послуги по перевезенню пільгової категорії громадян – 35571,40 грн.;</w:t>
      </w:r>
      <w:r w:rsidRPr="00570B0B">
        <w:rPr>
          <w:rFonts w:ascii="Times New Roman" w:eastAsia="Times New Roman" w:hAnsi="Times New Roman" w:cs="Times New Roman"/>
          <w:sz w:val="28"/>
          <w:szCs w:val="28"/>
          <w:lang w:val="uk-UA" w:eastAsia="uk-UA"/>
        </w:rPr>
        <w:t xml:space="preserve">         </w:t>
      </w:r>
    </w:p>
    <w:p w14:paraId="342D2310" w14:textId="77777777" w:rsidR="00570B0B" w:rsidRPr="00570B0B" w:rsidRDefault="00570B0B" w:rsidP="00570B0B">
      <w:pPr>
        <w:autoSpaceDE w:val="0"/>
        <w:autoSpaceDN w:val="0"/>
        <w:adjustRightInd w:val="0"/>
        <w:spacing w:after="0" w:line="240" w:lineRule="auto"/>
        <w:rPr>
          <w:rFonts w:ascii="Times New Roman" w:eastAsia="Times New Roman" w:hAnsi="Times New Roman" w:cs="Times New Roman"/>
          <w:color w:val="333333"/>
          <w:sz w:val="28"/>
          <w:szCs w:val="28"/>
          <w:lang w:val="uk-UA"/>
        </w:rPr>
      </w:pPr>
      <w:r w:rsidRPr="00570B0B">
        <w:rPr>
          <w:rFonts w:ascii="Times New Roman" w:eastAsia="Times New Roman" w:hAnsi="Times New Roman" w:cs="Times New Roman"/>
          <w:bCs/>
          <w:sz w:val="28"/>
          <w:szCs w:val="28"/>
          <w:lang w:val="uk-UA"/>
        </w:rPr>
        <w:t xml:space="preserve">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w:t>
      </w:r>
      <w:r w:rsidRPr="00570B0B">
        <w:rPr>
          <w:rFonts w:ascii="Times New Roman" w:eastAsia="Times New Roman" w:hAnsi="Times New Roman" w:cs="Times New Roman"/>
          <w:color w:val="333333"/>
          <w:sz w:val="28"/>
          <w:szCs w:val="28"/>
          <w:lang w:val="uk-UA"/>
        </w:rPr>
        <w:t>по коду ТПКВКМБ</w:t>
      </w:r>
      <w:r w:rsidRPr="00570B0B">
        <w:rPr>
          <w:rFonts w:ascii="Times New Roman" w:eastAsia="Times New Roman" w:hAnsi="Times New Roman" w:cs="Times New Roman"/>
          <w:color w:val="333333"/>
          <w:sz w:val="28"/>
          <w:szCs w:val="28"/>
        </w:rPr>
        <w:t> </w:t>
      </w:r>
      <w:r w:rsidRPr="00570B0B">
        <w:rPr>
          <w:rFonts w:ascii="Times New Roman" w:eastAsia="Times New Roman" w:hAnsi="Times New Roman" w:cs="Times New Roman"/>
          <w:color w:val="333333"/>
          <w:sz w:val="28"/>
          <w:szCs w:val="28"/>
          <w:lang w:val="uk-UA"/>
        </w:rPr>
        <w:t xml:space="preserve"> 0813160   спрямовано кошти загального фонду бюджету в сумі 6095,65 грн.(</w:t>
      </w:r>
      <w:r w:rsidRPr="00570B0B">
        <w:rPr>
          <w:rFonts w:ascii="Times New Roman" w:eastAsia="Times New Roman" w:hAnsi="Times New Roman" w:cs="Times New Roman"/>
          <w:sz w:val="24"/>
          <w:szCs w:val="24"/>
          <w:lang w:val="uk-UA"/>
        </w:rPr>
        <w:t xml:space="preserve"> </w:t>
      </w:r>
      <w:r w:rsidRPr="00570B0B">
        <w:rPr>
          <w:rFonts w:ascii="Times New Roman" w:eastAsia="Times New Roman" w:hAnsi="Times New Roman" w:cs="Times New Roman"/>
          <w:color w:val="333333"/>
          <w:sz w:val="28"/>
          <w:szCs w:val="28"/>
          <w:lang w:val="uk-UA"/>
        </w:rPr>
        <w:t>3-ж,1-ч.);</w:t>
      </w:r>
    </w:p>
    <w:p w14:paraId="42A6EFC2" w14:textId="77777777" w:rsidR="00570B0B" w:rsidRPr="00570B0B" w:rsidRDefault="00570B0B" w:rsidP="00570B0B">
      <w:pPr>
        <w:shd w:val="clear" w:color="auto" w:fill="FFFFFF"/>
        <w:spacing w:before="225" w:after="225" w:line="240" w:lineRule="auto"/>
        <w:jc w:val="both"/>
        <w:rPr>
          <w:rFonts w:ascii="Times New Roman" w:eastAsia="Times New Roman" w:hAnsi="Times New Roman" w:cs="Times New Roman"/>
          <w:color w:val="333333"/>
          <w:sz w:val="28"/>
          <w:szCs w:val="28"/>
          <w:lang w:val="uk-UA" w:eastAsia="uk-UA"/>
        </w:rPr>
      </w:pPr>
      <w:r w:rsidRPr="00570B0B">
        <w:rPr>
          <w:rFonts w:ascii="Times New Roman" w:eastAsia="Times New Roman" w:hAnsi="Times New Roman" w:cs="Times New Roman"/>
          <w:color w:val="333333"/>
          <w:sz w:val="28"/>
          <w:szCs w:val="28"/>
          <w:lang w:val="uk-UA" w:eastAsia="uk-UA"/>
        </w:rPr>
        <w:t xml:space="preserve">на соціальний захист ветеранів війни та праці  по коду ТПКВКМБ  0813191    спрямовано кошти загального фонду бюджету в сумі 81680,00 грн., в </w:t>
      </w:r>
      <w:proofErr w:type="spellStart"/>
      <w:r w:rsidRPr="00570B0B">
        <w:rPr>
          <w:rFonts w:ascii="Times New Roman" w:eastAsia="Times New Roman" w:hAnsi="Times New Roman" w:cs="Times New Roman"/>
          <w:color w:val="333333"/>
          <w:sz w:val="28"/>
          <w:szCs w:val="28"/>
          <w:lang w:val="uk-UA" w:eastAsia="uk-UA"/>
        </w:rPr>
        <w:t>т.ч</w:t>
      </w:r>
      <w:proofErr w:type="spellEnd"/>
      <w:r w:rsidRPr="00570B0B">
        <w:rPr>
          <w:rFonts w:ascii="Times New Roman" w:eastAsia="Times New Roman" w:hAnsi="Times New Roman" w:cs="Times New Roman"/>
          <w:color w:val="333333"/>
          <w:sz w:val="28"/>
          <w:szCs w:val="28"/>
          <w:lang w:val="uk-UA" w:eastAsia="uk-UA"/>
        </w:rPr>
        <w:t>.</w:t>
      </w:r>
    </w:p>
    <w:p w14:paraId="1948C23E" w14:textId="77777777" w:rsidR="00570B0B" w:rsidRPr="00570B0B" w:rsidRDefault="00570B0B" w:rsidP="00570B0B">
      <w:pPr>
        <w:spacing w:after="0" w:line="240" w:lineRule="auto"/>
        <w:rPr>
          <w:rFonts w:ascii="Times New Roman" w:eastAsia="Times New Roman" w:hAnsi="Times New Roman" w:cs="Times New Roman"/>
          <w:color w:val="333333"/>
          <w:sz w:val="28"/>
          <w:szCs w:val="28"/>
          <w:shd w:val="clear" w:color="auto" w:fill="FFFFFF"/>
          <w:lang w:val="uk-UA"/>
        </w:rPr>
      </w:pPr>
      <w:r w:rsidRPr="00570B0B">
        <w:rPr>
          <w:rFonts w:ascii="Times New Roman" w:eastAsia="Times New Roman" w:hAnsi="Times New Roman" w:cs="Times New Roman"/>
          <w:color w:val="333333"/>
          <w:sz w:val="28"/>
          <w:szCs w:val="28"/>
          <w:shd w:val="clear" w:color="auto" w:fill="FFFFFF"/>
        </w:rPr>
        <w:t xml:space="preserve">- </w:t>
      </w:r>
      <w:proofErr w:type="spellStart"/>
      <w:r w:rsidRPr="00570B0B">
        <w:rPr>
          <w:rFonts w:ascii="Times New Roman" w:eastAsia="Times New Roman" w:hAnsi="Times New Roman" w:cs="Times New Roman"/>
          <w:color w:val="333333"/>
          <w:sz w:val="28"/>
          <w:szCs w:val="28"/>
          <w:shd w:val="clear" w:color="auto" w:fill="FFFFFF"/>
        </w:rPr>
        <w:t>матеріальна</w:t>
      </w:r>
      <w:proofErr w:type="spellEnd"/>
      <w:r w:rsidRPr="00570B0B">
        <w:rPr>
          <w:rFonts w:ascii="Times New Roman" w:eastAsia="Times New Roman" w:hAnsi="Times New Roman" w:cs="Times New Roman"/>
          <w:color w:val="333333"/>
          <w:sz w:val="28"/>
          <w:szCs w:val="28"/>
          <w:shd w:val="clear" w:color="auto" w:fill="FFFFFF"/>
        </w:rPr>
        <w:t xml:space="preserve"> </w:t>
      </w:r>
      <w:proofErr w:type="spellStart"/>
      <w:r w:rsidRPr="00570B0B">
        <w:rPr>
          <w:rFonts w:ascii="Times New Roman" w:eastAsia="Times New Roman" w:hAnsi="Times New Roman" w:cs="Times New Roman"/>
          <w:color w:val="333333"/>
          <w:sz w:val="28"/>
          <w:szCs w:val="28"/>
          <w:shd w:val="clear" w:color="auto" w:fill="FFFFFF"/>
        </w:rPr>
        <w:t>допомога</w:t>
      </w:r>
      <w:proofErr w:type="spellEnd"/>
      <w:r w:rsidRPr="00570B0B">
        <w:rPr>
          <w:rFonts w:ascii="Times New Roman" w:eastAsia="Times New Roman" w:hAnsi="Times New Roman" w:cs="Times New Roman"/>
          <w:color w:val="333333"/>
          <w:sz w:val="28"/>
          <w:szCs w:val="28"/>
          <w:shd w:val="clear" w:color="auto" w:fill="FFFFFF"/>
        </w:rPr>
        <w:t xml:space="preserve"> </w:t>
      </w:r>
      <w:r w:rsidRPr="00570B0B">
        <w:rPr>
          <w:rFonts w:ascii="Times New Roman" w:eastAsia="Times New Roman" w:hAnsi="Times New Roman" w:cs="Times New Roman"/>
          <w:sz w:val="28"/>
          <w:szCs w:val="28"/>
        </w:rPr>
        <w:t xml:space="preserve">до дня </w:t>
      </w:r>
      <w:proofErr w:type="spellStart"/>
      <w:r w:rsidRPr="00570B0B">
        <w:rPr>
          <w:rFonts w:ascii="Times New Roman" w:eastAsia="Times New Roman" w:hAnsi="Times New Roman" w:cs="Times New Roman"/>
          <w:sz w:val="28"/>
          <w:szCs w:val="28"/>
        </w:rPr>
        <w:t>вшанування</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учасників</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бойових</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дій</w:t>
      </w:r>
      <w:proofErr w:type="spellEnd"/>
      <w:r w:rsidRPr="00570B0B">
        <w:rPr>
          <w:rFonts w:ascii="Times New Roman" w:eastAsia="Times New Roman" w:hAnsi="Times New Roman" w:cs="Times New Roman"/>
          <w:sz w:val="28"/>
          <w:szCs w:val="28"/>
        </w:rPr>
        <w:t xml:space="preserve"> на </w:t>
      </w:r>
      <w:proofErr w:type="spellStart"/>
      <w:r w:rsidRPr="00570B0B">
        <w:rPr>
          <w:rFonts w:ascii="Times New Roman" w:eastAsia="Times New Roman" w:hAnsi="Times New Roman" w:cs="Times New Roman"/>
          <w:sz w:val="28"/>
          <w:szCs w:val="28"/>
        </w:rPr>
        <w:t>території</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інших</w:t>
      </w:r>
      <w:proofErr w:type="spellEnd"/>
      <w:r w:rsidRPr="00570B0B">
        <w:rPr>
          <w:rFonts w:ascii="Times New Roman" w:eastAsia="Times New Roman" w:hAnsi="Times New Roman" w:cs="Times New Roman"/>
          <w:sz w:val="28"/>
          <w:szCs w:val="28"/>
        </w:rPr>
        <w:t xml:space="preserve"> держав </w:t>
      </w:r>
      <w:r w:rsidRPr="00570B0B">
        <w:rPr>
          <w:rFonts w:ascii="Times New Roman" w:eastAsia="Times New Roman" w:hAnsi="Times New Roman" w:cs="Times New Roman"/>
          <w:color w:val="333333"/>
          <w:sz w:val="28"/>
          <w:szCs w:val="28"/>
          <w:shd w:val="clear" w:color="auto" w:fill="FFFFFF"/>
        </w:rPr>
        <w:t xml:space="preserve">– 73000,00 </w:t>
      </w:r>
      <w:proofErr w:type="gramStart"/>
      <w:r w:rsidRPr="00570B0B">
        <w:rPr>
          <w:rFonts w:ascii="Times New Roman" w:eastAsia="Times New Roman" w:hAnsi="Times New Roman" w:cs="Times New Roman"/>
          <w:color w:val="333333"/>
          <w:sz w:val="28"/>
          <w:szCs w:val="28"/>
          <w:shd w:val="clear" w:color="auto" w:fill="FFFFFF"/>
        </w:rPr>
        <w:t>грн.(</w:t>
      </w:r>
      <w:r w:rsidRPr="00570B0B">
        <w:rPr>
          <w:rFonts w:ascii="Times New Roman" w:eastAsia="Times New Roman" w:hAnsi="Times New Roman" w:cs="Times New Roman"/>
          <w:sz w:val="24"/>
          <w:szCs w:val="24"/>
        </w:rPr>
        <w:t xml:space="preserve"> </w:t>
      </w:r>
      <w:r w:rsidRPr="00570B0B">
        <w:rPr>
          <w:rFonts w:ascii="Times New Roman" w:eastAsia="Times New Roman" w:hAnsi="Times New Roman" w:cs="Times New Roman"/>
          <w:color w:val="333333"/>
          <w:sz w:val="28"/>
          <w:szCs w:val="28"/>
          <w:shd w:val="clear" w:color="auto" w:fill="FFFFFF"/>
        </w:rPr>
        <w:t>72</w:t>
      </w:r>
      <w:proofErr w:type="gramEnd"/>
      <w:r w:rsidRPr="00570B0B">
        <w:rPr>
          <w:rFonts w:ascii="Times New Roman" w:eastAsia="Times New Roman" w:hAnsi="Times New Roman" w:cs="Times New Roman"/>
          <w:color w:val="333333"/>
          <w:sz w:val="28"/>
          <w:szCs w:val="28"/>
          <w:shd w:val="clear" w:color="auto" w:fill="FFFFFF"/>
        </w:rPr>
        <w:t xml:space="preserve">-ч,1-ж); </w:t>
      </w:r>
      <w:r w:rsidRPr="00570B0B">
        <w:rPr>
          <w:rFonts w:ascii="Times New Roman" w:eastAsia="Times New Roman" w:hAnsi="Times New Roman" w:cs="Times New Roman"/>
          <w:sz w:val="28"/>
          <w:szCs w:val="28"/>
        </w:rPr>
        <w:t xml:space="preserve">з </w:t>
      </w:r>
      <w:proofErr w:type="spellStart"/>
      <w:r w:rsidRPr="00570B0B">
        <w:rPr>
          <w:rFonts w:ascii="Times New Roman" w:eastAsia="Times New Roman" w:hAnsi="Times New Roman" w:cs="Times New Roman"/>
          <w:sz w:val="28"/>
          <w:szCs w:val="28"/>
        </w:rPr>
        <w:t>нагоди</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bdr w:val="none" w:sz="0" w:space="0" w:color="auto" w:frame="1"/>
        </w:rPr>
        <w:t>відзначення</w:t>
      </w:r>
      <w:proofErr w:type="spellEnd"/>
      <w:r w:rsidRPr="00570B0B">
        <w:rPr>
          <w:rFonts w:ascii="Times New Roman" w:eastAsia="Times New Roman" w:hAnsi="Times New Roman" w:cs="Times New Roman"/>
          <w:sz w:val="28"/>
          <w:szCs w:val="28"/>
          <w:bdr w:val="none" w:sz="0" w:space="0" w:color="auto" w:frame="1"/>
        </w:rPr>
        <w:t xml:space="preserve">  Дня </w:t>
      </w:r>
      <w:proofErr w:type="spellStart"/>
      <w:r w:rsidRPr="00570B0B">
        <w:rPr>
          <w:rFonts w:ascii="Times New Roman" w:eastAsia="Times New Roman" w:hAnsi="Times New Roman" w:cs="Times New Roman"/>
          <w:sz w:val="28"/>
          <w:szCs w:val="28"/>
          <w:bdr w:val="none" w:sz="0" w:space="0" w:color="auto" w:frame="1"/>
        </w:rPr>
        <w:t>пам'яті</w:t>
      </w:r>
      <w:proofErr w:type="spellEnd"/>
      <w:r w:rsidRPr="00570B0B">
        <w:rPr>
          <w:rFonts w:ascii="Times New Roman" w:eastAsia="Times New Roman" w:hAnsi="Times New Roman" w:cs="Times New Roman"/>
          <w:sz w:val="28"/>
          <w:szCs w:val="28"/>
          <w:bdr w:val="none" w:sz="0" w:space="0" w:color="auto" w:frame="1"/>
        </w:rPr>
        <w:t xml:space="preserve"> та </w:t>
      </w:r>
      <w:proofErr w:type="spellStart"/>
      <w:r w:rsidRPr="00570B0B">
        <w:rPr>
          <w:rFonts w:ascii="Times New Roman" w:eastAsia="Times New Roman" w:hAnsi="Times New Roman" w:cs="Times New Roman"/>
          <w:sz w:val="28"/>
          <w:szCs w:val="28"/>
          <w:bdr w:val="none" w:sz="0" w:space="0" w:color="auto" w:frame="1"/>
        </w:rPr>
        <w:t>примирення</w:t>
      </w:r>
      <w:proofErr w:type="spellEnd"/>
      <w:r w:rsidRPr="00570B0B">
        <w:rPr>
          <w:rFonts w:ascii="Times New Roman" w:eastAsia="Times New Roman" w:hAnsi="Times New Roman" w:cs="Times New Roman"/>
          <w:sz w:val="28"/>
          <w:szCs w:val="28"/>
          <w:bdr w:val="none" w:sz="0" w:space="0" w:color="auto" w:frame="1"/>
        </w:rPr>
        <w:t xml:space="preserve">,  Дня   Перемоги над нацизмом у </w:t>
      </w:r>
      <w:proofErr w:type="spellStart"/>
      <w:r w:rsidRPr="00570B0B">
        <w:rPr>
          <w:rFonts w:ascii="Times New Roman" w:eastAsia="Times New Roman" w:hAnsi="Times New Roman" w:cs="Times New Roman"/>
          <w:sz w:val="28"/>
          <w:szCs w:val="28"/>
          <w:bdr w:val="none" w:sz="0" w:space="0" w:color="auto" w:frame="1"/>
        </w:rPr>
        <w:t>Другій</w:t>
      </w:r>
      <w:proofErr w:type="spellEnd"/>
      <w:r w:rsidRPr="00570B0B">
        <w:rPr>
          <w:rFonts w:ascii="Times New Roman" w:eastAsia="Times New Roman" w:hAnsi="Times New Roman" w:cs="Times New Roman"/>
          <w:sz w:val="28"/>
          <w:szCs w:val="28"/>
          <w:bdr w:val="none" w:sz="0" w:space="0" w:color="auto" w:frame="1"/>
        </w:rPr>
        <w:t xml:space="preserve"> </w:t>
      </w:r>
      <w:proofErr w:type="spellStart"/>
      <w:r w:rsidRPr="00570B0B">
        <w:rPr>
          <w:rFonts w:ascii="Times New Roman" w:eastAsia="Times New Roman" w:hAnsi="Times New Roman" w:cs="Times New Roman"/>
          <w:sz w:val="28"/>
          <w:szCs w:val="28"/>
          <w:bdr w:val="none" w:sz="0" w:space="0" w:color="auto" w:frame="1"/>
        </w:rPr>
        <w:t>світовій</w:t>
      </w:r>
      <w:proofErr w:type="spellEnd"/>
      <w:r w:rsidRPr="00570B0B">
        <w:rPr>
          <w:rFonts w:ascii="Times New Roman" w:eastAsia="Times New Roman" w:hAnsi="Times New Roman" w:cs="Times New Roman"/>
          <w:sz w:val="28"/>
          <w:szCs w:val="28"/>
          <w:bdr w:val="none" w:sz="0" w:space="0" w:color="auto" w:frame="1"/>
        </w:rPr>
        <w:t xml:space="preserve"> </w:t>
      </w:r>
      <w:proofErr w:type="spellStart"/>
      <w:r w:rsidRPr="00570B0B">
        <w:rPr>
          <w:rFonts w:ascii="Times New Roman" w:eastAsia="Times New Roman" w:hAnsi="Times New Roman" w:cs="Times New Roman"/>
          <w:sz w:val="28"/>
          <w:szCs w:val="28"/>
          <w:bdr w:val="none" w:sz="0" w:space="0" w:color="auto" w:frame="1"/>
        </w:rPr>
        <w:t>війні</w:t>
      </w:r>
      <w:proofErr w:type="spellEnd"/>
      <w:r w:rsidRPr="00570B0B">
        <w:rPr>
          <w:rFonts w:ascii="Times New Roman" w:eastAsia="Times New Roman" w:hAnsi="Times New Roman" w:cs="Times New Roman"/>
          <w:sz w:val="28"/>
          <w:szCs w:val="28"/>
          <w:bdr w:val="none" w:sz="0" w:space="0" w:color="auto" w:frame="1"/>
        </w:rPr>
        <w:t xml:space="preserve"> – 8500,00 грн.(13ж.)</w:t>
      </w:r>
      <w:r w:rsidRPr="00570B0B">
        <w:rPr>
          <w:rFonts w:ascii="Times New Roman" w:eastAsia="Times New Roman" w:hAnsi="Times New Roman" w:cs="Times New Roman"/>
          <w:sz w:val="28"/>
          <w:szCs w:val="28"/>
          <w:bdr w:val="none" w:sz="0" w:space="0" w:color="auto" w:frame="1"/>
          <w:lang w:val="uk-UA"/>
        </w:rPr>
        <w:t>.</w:t>
      </w:r>
    </w:p>
    <w:p w14:paraId="1750730F" w14:textId="77777777" w:rsidR="00570B0B" w:rsidRPr="00570B0B" w:rsidRDefault="00570B0B" w:rsidP="00570B0B">
      <w:pPr>
        <w:tabs>
          <w:tab w:val="left" w:pos="0"/>
        </w:tabs>
        <w:spacing w:after="0" w:line="226" w:lineRule="auto"/>
        <w:rPr>
          <w:rFonts w:ascii="Times New Roman" w:eastAsia="Times New Roman" w:hAnsi="Times New Roman" w:cs="Times New Roman"/>
          <w:b/>
          <w:sz w:val="28"/>
          <w:szCs w:val="28"/>
        </w:rPr>
      </w:pPr>
    </w:p>
    <w:p w14:paraId="045AB236" w14:textId="77777777" w:rsidR="00570B0B" w:rsidRPr="00570B0B" w:rsidRDefault="00570B0B" w:rsidP="00570B0B">
      <w:pPr>
        <w:tabs>
          <w:tab w:val="left" w:pos="0"/>
        </w:tabs>
        <w:spacing w:after="0" w:line="226" w:lineRule="auto"/>
        <w:rPr>
          <w:rFonts w:ascii="Times New Roman" w:eastAsia="Times New Roman" w:hAnsi="Times New Roman" w:cs="Times New Roman"/>
          <w:b/>
          <w:sz w:val="28"/>
          <w:szCs w:val="28"/>
          <w:u w:val="single"/>
          <w:lang w:val="uk-UA"/>
        </w:rPr>
      </w:pPr>
      <w:r w:rsidRPr="00570B0B">
        <w:rPr>
          <w:rFonts w:ascii="Times New Roman" w:eastAsia="Times New Roman" w:hAnsi="Times New Roman" w:cs="Times New Roman"/>
          <w:b/>
          <w:sz w:val="28"/>
          <w:szCs w:val="28"/>
          <w:u w:val="single"/>
          <w:lang w:val="uk-UA"/>
        </w:rPr>
        <w:t>Захист прав дітей-сиріт та дітей, позбавлених батьківського піклування</w:t>
      </w:r>
    </w:p>
    <w:p w14:paraId="26737818" w14:textId="77777777" w:rsidR="00570B0B" w:rsidRPr="00570B0B" w:rsidRDefault="00570B0B" w:rsidP="00570B0B">
      <w:pPr>
        <w:tabs>
          <w:tab w:val="left" w:pos="0"/>
        </w:tabs>
        <w:spacing w:after="0" w:line="226" w:lineRule="auto"/>
        <w:ind w:firstLine="709"/>
        <w:jc w:val="both"/>
        <w:rPr>
          <w:rFonts w:ascii="Times New Roman" w:eastAsia="Times New Roman" w:hAnsi="Times New Roman" w:cs="Times New Roman"/>
          <w:sz w:val="28"/>
          <w:szCs w:val="28"/>
          <w:lang w:val="uk-UA"/>
        </w:rPr>
      </w:pPr>
    </w:p>
    <w:p w14:paraId="36D2E638" w14:textId="77777777" w:rsidR="00570B0B" w:rsidRPr="00570B0B" w:rsidRDefault="00570B0B" w:rsidP="00570B0B">
      <w:pPr>
        <w:widowControl w:val="0"/>
        <w:tabs>
          <w:tab w:val="left" w:pos="0"/>
        </w:tabs>
        <w:spacing w:after="0" w:line="228"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b/>
          <w:sz w:val="28"/>
          <w:szCs w:val="28"/>
          <w:lang w:val="uk-UA"/>
        </w:rPr>
        <w:t xml:space="preserve">Головна мета: </w:t>
      </w:r>
      <w:r w:rsidRPr="00570B0B">
        <w:rPr>
          <w:rFonts w:ascii="Times New Roman" w:eastAsia="Times New Roman" w:hAnsi="Times New Roman" w:cs="Times New Roman"/>
          <w:sz w:val="28"/>
          <w:szCs w:val="28"/>
          <w:lang w:val="uk-UA"/>
        </w:rPr>
        <w:t>охоплення дітей-сиріт та дітей, позбавлених батьківського піклування, усиновленням та сімейними формами виховання: опіка (піклування), прийомні сім’ї, дитячі будинки сімейного типу.</w:t>
      </w:r>
    </w:p>
    <w:p w14:paraId="53D6C058" w14:textId="77777777" w:rsidR="00570B0B" w:rsidRPr="00570B0B" w:rsidRDefault="00570B0B" w:rsidP="00570B0B">
      <w:pPr>
        <w:widowControl w:val="0"/>
        <w:tabs>
          <w:tab w:val="left" w:pos="0"/>
          <w:tab w:val="left" w:pos="900"/>
        </w:tabs>
        <w:spacing w:after="0" w:line="240" w:lineRule="auto"/>
        <w:ind w:firstLine="567"/>
        <w:jc w:val="both"/>
        <w:rPr>
          <w:rFonts w:ascii="Times New Roman" w:eastAsia="Times New Roman" w:hAnsi="Times New Roman" w:cs="Times New Roman"/>
          <w:b/>
          <w:bCs/>
          <w:sz w:val="28"/>
          <w:szCs w:val="28"/>
          <w:lang w:val="uk-UA"/>
        </w:rPr>
      </w:pPr>
    </w:p>
    <w:p w14:paraId="709DCD2D" w14:textId="77777777" w:rsidR="00570B0B" w:rsidRPr="00570B0B" w:rsidRDefault="00570B0B" w:rsidP="00570B0B">
      <w:pPr>
        <w:widowControl w:val="0"/>
        <w:tabs>
          <w:tab w:val="left" w:pos="0"/>
          <w:tab w:val="left" w:pos="900"/>
        </w:tabs>
        <w:spacing w:after="0" w:line="240" w:lineRule="auto"/>
        <w:ind w:firstLine="567"/>
        <w:jc w:val="both"/>
        <w:rPr>
          <w:rFonts w:ascii="Times New Roman" w:eastAsia="Times New Roman" w:hAnsi="Times New Roman" w:cs="Times New Roman"/>
          <w:b/>
          <w:bCs/>
          <w:sz w:val="28"/>
          <w:szCs w:val="28"/>
          <w:lang w:val="uk-UA"/>
        </w:rPr>
      </w:pPr>
      <w:r w:rsidRPr="00570B0B">
        <w:rPr>
          <w:rFonts w:ascii="Times New Roman" w:eastAsia="Times New Roman" w:hAnsi="Times New Roman" w:cs="Times New Roman"/>
          <w:b/>
          <w:bCs/>
          <w:sz w:val="28"/>
          <w:szCs w:val="28"/>
          <w:lang w:val="uk-UA"/>
        </w:rPr>
        <w:t>Основні заходи та завдання:</w:t>
      </w:r>
    </w:p>
    <w:p w14:paraId="70D5360C" w14:textId="77777777" w:rsidR="00570B0B" w:rsidRPr="00570B0B" w:rsidRDefault="00570B0B" w:rsidP="00570B0B">
      <w:pPr>
        <w:spacing w:after="0" w:line="24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своєчасне виявлення та облік дітей-сиріт та дітей, позбавлених батьківського піклування, надання у визначений законодавством строк таким дітям статусу дитини-сироти та дитини, позбавленої батьківського піклування;</w:t>
      </w:r>
    </w:p>
    <w:p w14:paraId="3E87708E" w14:textId="77777777" w:rsidR="00570B0B" w:rsidRPr="00570B0B" w:rsidRDefault="00570B0B" w:rsidP="00570B0B">
      <w:pPr>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rPr>
      </w:pPr>
      <w:r w:rsidRPr="00570B0B">
        <w:rPr>
          <w:rFonts w:ascii="Times New Roman" w:eastAsia="Times New Roman" w:hAnsi="Times New Roman" w:cs="Times New Roman"/>
          <w:sz w:val="28"/>
          <w:szCs w:val="28"/>
          <w:lang w:val="uk-UA"/>
        </w:rPr>
        <w:t xml:space="preserve">усиновлення </w:t>
      </w:r>
      <w:r w:rsidRPr="00570B0B">
        <w:rPr>
          <w:rFonts w:ascii="Times New Roman" w:eastAsia="Times New Roman" w:hAnsi="Times New Roman" w:cs="Times New Roman"/>
          <w:color w:val="000000"/>
          <w:sz w:val="28"/>
          <w:szCs w:val="28"/>
          <w:lang w:val="uk-UA"/>
        </w:rPr>
        <w:t>дітей-сиріт та дітей, позбавлених батьківського піклування; влаштування дітей під опіку (піклування), до прийомних сімей та дитячих будинків сімейного типу;</w:t>
      </w:r>
    </w:p>
    <w:p w14:paraId="6CF5DDB6" w14:textId="77777777" w:rsidR="00570B0B" w:rsidRPr="00570B0B" w:rsidRDefault="00570B0B" w:rsidP="00570B0B">
      <w:pPr>
        <w:spacing w:after="240" w:line="240" w:lineRule="auto"/>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sz w:val="28"/>
          <w:szCs w:val="28"/>
          <w:lang w:val="uk-UA" w:eastAsia="ru-RU"/>
        </w:rPr>
        <w:t xml:space="preserve">        </w:t>
      </w:r>
      <w:r w:rsidRPr="00570B0B">
        <w:rPr>
          <w:rFonts w:ascii="Times New Roman" w:eastAsia="Times New Roman" w:hAnsi="Times New Roman" w:cs="Times New Roman"/>
          <w:sz w:val="28"/>
          <w:szCs w:val="28"/>
          <w:lang w:val="uk-UA"/>
        </w:rPr>
        <w:t xml:space="preserve">Станом на 01.11.2022 року на первинному обліку служби у справах дітей перебуває 52 дітей – сиріт та дітей, позбавлених батьківського піклування. На території громади проживає 46 дітей: з них 17 дітей-сиріт та 29 дітей, позбавлених батьківського піклування. В сім’ях опікунів, піклувальників проживає 35 дітей, у прийомних сім’ях – 6 дітей та 4 особи, які навчаються; у дитячому будинку сімейного типу 5 дітей, у державних закладах – 1 дитина.        </w:t>
      </w:r>
    </w:p>
    <w:p w14:paraId="2F477F10" w14:textId="77777777" w:rsidR="00570B0B" w:rsidRPr="00570B0B" w:rsidRDefault="00570B0B" w:rsidP="00570B0B">
      <w:pPr>
        <w:spacing w:after="240" w:line="240" w:lineRule="auto"/>
        <w:ind w:firstLine="539"/>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  Протягом 2022 року службою у справах дітей подано до Покровського районного суду Дніпропетровської області 2 позови про позбавлення батьків батьківських прав відносно 4 дітей.  У 2022 році  службою у справах дітей проведено 7 засідань комісії з питань захисту прав дитини, на яких розглянуто 32 питання  щодо захисту законних прав та інтересів дітей. Впродовж року підготовлено 35 рішень виконавчого комітету стосовно захисту прав дітей. </w:t>
      </w:r>
      <w:r w:rsidRPr="00570B0B">
        <w:rPr>
          <w:rFonts w:ascii="Times New Roman" w:eastAsia="Times New Roman" w:hAnsi="Times New Roman" w:cs="Times New Roman"/>
          <w:sz w:val="28"/>
          <w:szCs w:val="28"/>
          <w:lang w:val="uk-UA" w:eastAsia="ru-RU"/>
        </w:rPr>
        <w:t xml:space="preserve">  </w:t>
      </w:r>
    </w:p>
    <w:p w14:paraId="64E24AAC" w14:textId="77777777" w:rsidR="00570B0B" w:rsidRPr="00570B0B" w:rsidRDefault="00570B0B" w:rsidP="00570B0B">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570B0B">
        <w:rPr>
          <w:rFonts w:ascii="Times New Roman" w:eastAsia="Times New Roman" w:hAnsi="Times New Roman" w:cs="Times New Roman"/>
          <w:sz w:val="28"/>
          <w:szCs w:val="28"/>
          <w:lang w:val="uk-UA" w:eastAsia="ru-RU"/>
        </w:rPr>
        <w:lastRenderedPageBreak/>
        <w:t xml:space="preserve">      </w:t>
      </w:r>
      <w:r w:rsidRPr="00570B0B">
        <w:rPr>
          <w:rFonts w:ascii="Times New Roman" w:eastAsia="Times New Roman" w:hAnsi="Times New Roman" w:cs="Times New Roman"/>
          <w:color w:val="000000"/>
          <w:sz w:val="28"/>
          <w:szCs w:val="28"/>
          <w:lang w:val="uk-UA"/>
        </w:rPr>
        <w:t xml:space="preserve">  На умовах співфінансування в громаді функціонує Покровський територіальний центр соціального обслуговування (надання соціальних послуг), в якому діють два підрозділи:</w:t>
      </w:r>
    </w:p>
    <w:p w14:paraId="58579BB9" w14:textId="77777777" w:rsidR="00570B0B" w:rsidRPr="00570B0B" w:rsidRDefault="00570B0B" w:rsidP="00570B0B">
      <w:pPr>
        <w:shd w:val="clear" w:color="auto" w:fill="FFFFFF"/>
        <w:spacing w:after="0" w:line="240" w:lineRule="auto"/>
        <w:jc w:val="both"/>
        <w:rPr>
          <w:rFonts w:ascii="Times New Roman" w:eastAsia="Times New Roman" w:hAnsi="Times New Roman" w:cs="Times New Roman"/>
          <w:color w:val="000000"/>
          <w:sz w:val="28"/>
          <w:szCs w:val="28"/>
          <w:lang w:val="uk-UA"/>
        </w:rPr>
      </w:pPr>
      <w:r w:rsidRPr="00570B0B">
        <w:rPr>
          <w:rFonts w:ascii="Times New Roman" w:eastAsia="Times New Roman" w:hAnsi="Times New Roman" w:cs="Times New Roman"/>
          <w:color w:val="000000"/>
          <w:sz w:val="28"/>
          <w:szCs w:val="28"/>
          <w:lang w:val="uk-UA"/>
        </w:rPr>
        <w:t xml:space="preserve">     -   відділення соціальної допомоги вдома, послугами якого користуються 379 осіб </w:t>
      </w:r>
      <w:r w:rsidRPr="00570B0B">
        <w:rPr>
          <w:rFonts w:ascii="Times New Roman" w:eastAsia="Times New Roman" w:hAnsi="Times New Roman" w:cs="Times New Roman"/>
          <w:color w:val="000000"/>
          <w:sz w:val="28"/>
          <w:szCs w:val="28"/>
        </w:rPr>
        <w:t> </w:t>
      </w:r>
      <w:r w:rsidRPr="00570B0B">
        <w:rPr>
          <w:rFonts w:ascii="Times New Roman" w:eastAsia="Times New Roman" w:hAnsi="Times New Roman" w:cs="Times New Roman"/>
          <w:color w:val="000000"/>
          <w:sz w:val="28"/>
          <w:szCs w:val="28"/>
          <w:lang w:val="uk-UA"/>
        </w:rPr>
        <w:t xml:space="preserve">(304 жінки, 75 чоловіків), в </w:t>
      </w:r>
      <w:proofErr w:type="spellStart"/>
      <w:r w:rsidRPr="00570B0B">
        <w:rPr>
          <w:rFonts w:ascii="Times New Roman" w:eastAsia="Times New Roman" w:hAnsi="Times New Roman" w:cs="Times New Roman"/>
          <w:color w:val="000000"/>
          <w:sz w:val="28"/>
          <w:szCs w:val="28"/>
          <w:lang w:val="uk-UA"/>
        </w:rPr>
        <w:t>т.ч</w:t>
      </w:r>
      <w:proofErr w:type="spellEnd"/>
      <w:r w:rsidRPr="00570B0B">
        <w:rPr>
          <w:rFonts w:ascii="Times New Roman" w:eastAsia="Times New Roman" w:hAnsi="Times New Roman" w:cs="Times New Roman"/>
          <w:color w:val="000000"/>
          <w:sz w:val="28"/>
          <w:szCs w:val="28"/>
          <w:lang w:val="uk-UA"/>
        </w:rPr>
        <w:t xml:space="preserve">. 182 мешканці Покровської ТГ  </w:t>
      </w:r>
    </w:p>
    <w:p w14:paraId="33FDEFFC" w14:textId="77777777" w:rsidR="00570B0B" w:rsidRPr="00570B0B" w:rsidRDefault="00570B0B" w:rsidP="00570B0B">
      <w:pPr>
        <w:shd w:val="clear" w:color="auto" w:fill="FFFFFF"/>
        <w:spacing w:after="0" w:line="240" w:lineRule="auto"/>
        <w:jc w:val="both"/>
        <w:rPr>
          <w:rFonts w:ascii="Times New Roman" w:eastAsia="Times New Roman" w:hAnsi="Times New Roman" w:cs="Times New Roman"/>
          <w:color w:val="000000"/>
          <w:sz w:val="28"/>
          <w:szCs w:val="28"/>
        </w:rPr>
      </w:pPr>
      <w:r w:rsidRPr="00570B0B">
        <w:rPr>
          <w:rFonts w:ascii="Times New Roman" w:eastAsia="Times New Roman" w:hAnsi="Times New Roman" w:cs="Times New Roman"/>
          <w:color w:val="000000"/>
          <w:sz w:val="28"/>
          <w:szCs w:val="28"/>
          <w:lang w:val="uk-UA"/>
        </w:rPr>
        <w:t xml:space="preserve">     - відділення стаціонарного догляду для постійного або тимчасового проживання, в якому</w:t>
      </w:r>
      <w:r w:rsidRPr="00570B0B">
        <w:rPr>
          <w:rFonts w:ascii="Times New Roman" w:eastAsia="Times New Roman" w:hAnsi="Times New Roman" w:cs="Times New Roman"/>
          <w:color w:val="000000"/>
          <w:sz w:val="28"/>
          <w:szCs w:val="28"/>
        </w:rPr>
        <w:t> </w:t>
      </w:r>
      <w:r w:rsidRPr="00570B0B">
        <w:rPr>
          <w:rFonts w:ascii="Times New Roman" w:eastAsia="Times New Roman" w:hAnsi="Times New Roman" w:cs="Times New Roman"/>
          <w:color w:val="000000"/>
          <w:sz w:val="28"/>
          <w:szCs w:val="28"/>
          <w:lang w:val="uk-UA"/>
        </w:rPr>
        <w:t xml:space="preserve"> проживають 42 особи (24 жінки, 18 чолові</w:t>
      </w:r>
      <w:proofErr w:type="spellStart"/>
      <w:r w:rsidRPr="00570B0B">
        <w:rPr>
          <w:rFonts w:ascii="Times New Roman" w:eastAsia="Times New Roman" w:hAnsi="Times New Roman" w:cs="Times New Roman"/>
          <w:color w:val="000000"/>
          <w:sz w:val="28"/>
          <w:szCs w:val="28"/>
        </w:rPr>
        <w:t>ків</w:t>
      </w:r>
      <w:proofErr w:type="spellEnd"/>
      <w:r w:rsidRPr="00570B0B">
        <w:rPr>
          <w:rFonts w:ascii="Times New Roman" w:eastAsia="Times New Roman" w:hAnsi="Times New Roman" w:cs="Times New Roman"/>
          <w:color w:val="000000"/>
          <w:sz w:val="28"/>
          <w:szCs w:val="28"/>
        </w:rPr>
        <w:t>), в т.ч. 23</w:t>
      </w:r>
      <w:r w:rsidRPr="00570B0B">
        <w:rPr>
          <w:rFonts w:ascii="Times New Roman" w:eastAsia="Times New Roman" w:hAnsi="Times New Roman" w:cs="Times New Roman"/>
          <w:color w:val="000000"/>
          <w:sz w:val="28"/>
          <w:szCs w:val="28"/>
          <w:lang w:val="uk-UA"/>
        </w:rPr>
        <w:t xml:space="preserve"> мешканці Покровської </w:t>
      </w:r>
      <w:proofErr w:type="gramStart"/>
      <w:r w:rsidRPr="00570B0B">
        <w:rPr>
          <w:rFonts w:ascii="Times New Roman" w:eastAsia="Times New Roman" w:hAnsi="Times New Roman" w:cs="Times New Roman"/>
          <w:color w:val="000000"/>
          <w:sz w:val="28"/>
          <w:szCs w:val="28"/>
          <w:lang w:val="uk-UA"/>
        </w:rPr>
        <w:t>ТГ .</w:t>
      </w:r>
      <w:proofErr w:type="gramEnd"/>
      <w:r w:rsidRPr="00570B0B">
        <w:rPr>
          <w:rFonts w:ascii="Times New Roman" w:eastAsia="Times New Roman" w:hAnsi="Times New Roman" w:cs="Times New Roman"/>
          <w:color w:val="000000"/>
          <w:sz w:val="28"/>
          <w:szCs w:val="28"/>
          <w:lang w:val="uk-UA"/>
        </w:rPr>
        <w:t xml:space="preserve"> </w:t>
      </w:r>
    </w:p>
    <w:p w14:paraId="2FEC5FFA" w14:textId="77777777" w:rsidR="00570B0B" w:rsidRPr="00570B0B" w:rsidRDefault="00570B0B" w:rsidP="00570B0B">
      <w:pPr>
        <w:shd w:val="clear" w:color="auto" w:fill="FFFFFF"/>
        <w:spacing w:after="0" w:line="240" w:lineRule="auto"/>
        <w:jc w:val="both"/>
        <w:rPr>
          <w:rFonts w:ascii="Times New Roman" w:eastAsia="Times New Roman" w:hAnsi="Times New Roman" w:cs="Times New Roman"/>
          <w:color w:val="000000"/>
          <w:sz w:val="28"/>
          <w:szCs w:val="28"/>
          <w:lang w:val="uk-UA"/>
        </w:rPr>
      </w:pPr>
      <w:r w:rsidRPr="00570B0B">
        <w:rPr>
          <w:rFonts w:ascii="Times New Roman" w:eastAsia="Times New Roman" w:hAnsi="Times New Roman" w:cs="Times New Roman"/>
          <w:color w:val="000000"/>
          <w:sz w:val="28"/>
          <w:szCs w:val="28"/>
          <w:lang w:val="uk-UA"/>
        </w:rPr>
        <w:t xml:space="preserve">        З метою інспектування здійснено 195 виїздів до місця проживання отримувачів  послуг та складено 48 актів оцінки потреб сім’ї/ особи.</w:t>
      </w:r>
    </w:p>
    <w:p w14:paraId="1A2AD3F6" w14:textId="77777777" w:rsidR="00570B0B" w:rsidRPr="00570B0B" w:rsidRDefault="00570B0B" w:rsidP="00570B0B">
      <w:pPr>
        <w:shd w:val="clear" w:color="auto" w:fill="FFFFFF"/>
        <w:spacing w:after="240" w:line="240" w:lineRule="auto"/>
        <w:ind w:right="21" w:firstLine="708"/>
        <w:jc w:val="both"/>
        <w:textAlignment w:val="baseline"/>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sz w:val="28"/>
          <w:szCs w:val="28"/>
          <w:lang w:val="uk-UA" w:eastAsia="ru-RU"/>
        </w:rPr>
        <w:t xml:space="preserve">  До комунального закладу «Покровський центр соціальних служб» Покровської селищної ради надійшло 380 повідомлень. Соціальні послуги отримали 1380 осіб із них дітей -750. Центром надаються послуги консультування, інформування, соціального супроводу та інші. Послугу соціального супроводу отримали 39 сімей. Із них 33 сім’ї СЖО, 5 прийомних сімей та 1 ДБСТ. Складено 120 актів оцінок потреб сім’ї. </w:t>
      </w:r>
    </w:p>
    <w:p w14:paraId="78124B8C" w14:textId="77777777" w:rsidR="00570B0B" w:rsidRPr="00570B0B" w:rsidRDefault="00570B0B" w:rsidP="00570B0B">
      <w:pPr>
        <w:shd w:val="clear" w:color="auto" w:fill="FFFFFF"/>
        <w:spacing w:after="240" w:line="240" w:lineRule="auto"/>
        <w:ind w:right="21" w:firstLine="708"/>
        <w:jc w:val="both"/>
        <w:textAlignment w:val="baseline"/>
        <w:rPr>
          <w:rFonts w:ascii="Times New Roman" w:eastAsia="Times New Roman" w:hAnsi="Times New Roman" w:cs="Times New Roman"/>
          <w:color w:val="050505"/>
          <w:sz w:val="28"/>
          <w:szCs w:val="28"/>
          <w:lang w:val="uk-UA" w:eastAsia="ru-RU"/>
        </w:rPr>
      </w:pPr>
      <w:r w:rsidRPr="00570B0B">
        <w:rPr>
          <w:rFonts w:ascii="Times New Roman" w:eastAsia="Times New Roman" w:hAnsi="Times New Roman" w:cs="Times New Roman"/>
          <w:sz w:val="28"/>
          <w:szCs w:val="28"/>
          <w:lang w:val="uk-UA" w:eastAsia="ru-RU"/>
        </w:rPr>
        <w:t>Гуманітарну допомогу продуктами харчування, одягом, медикаментами, засобами гігієни отримано  3600 особам, 55 особам надано психологічну допомогу.</w:t>
      </w:r>
      <w:r w:rsidRPr="00570B0B">
        <w:rPr>
          <w:rFonts w:ascii="Times New Roman" w:eastAsia="Times New Roman" w:hAnsi="Times New Roman" w:cs="Times New Roman"/>
          <w:color w:val="050505"/>
          <w:sz w:val="28"/>
          <w:szCs w:val="28"/>
          <w:lang w:val="uk-UA" w:eastAsia="ru-RU"/>
        </w:rPr>
        <w:t xml:space="preserve"> </w:t>
      </w:r>
    </w:p>
    <w:p w14:paraId="70E92920" w14:textId="77777777" w:rsidR="00570B0B" w:rsidRPr="00570B0B" w:rsidRDefault="00570B0B" w:rsidP="00570B0B">
      <w:pPr>
        <w:shd w:val="clear" w:color="auto" w:fill="FFFFFF"/>
        <w:spacing w:after="240" w:line="240" w:lineRule="auto"/>
        <w:ind w:right="21"/>
        <w:jc w:val="both"/>
        <w:textAlignment w:val="baseline"/>
        <w:rPr>
          <w:rFonts w:ascii="Times New Roman" w:eastAsia="Times New Roman" w:hAnsi="Times New Roman" w:cs="Times New Roman"/>
          <w:color w:val="050505"/>
          <w:sz w:val="28"/>
          <w:szCs w:val="28"/>
          <w:lang w:val="uk-UA" w:eastAsia="ru-RU"/>
        </w:rPr>
      </w:pPr>
      <w:r w:rsidRPr="00570B0B">
        <w:rPr>
          <w:rFonts w:ascii="Times New Roman" w:eastAsia="Times New Roman" w:hAnsi="Times New Roman" w:cs="Times New Roman"/>
          <w:b/>
          <w:sz w:val="28"/>
          <w:szCs w:val="28"/>
          <w:lang w:val="uk-UA"/>
        </w:rPr>
        <w:t xml:space="preserve"> 2.5. </w:t>
      </w:r>
      <w:r w:rsidRPr="00570B0B">
        <w:rPr>
          <w:rFonts w:ascii="Times New Roman" w:eastAsia="Times New Roman" w:hAnsi="Times New Roman" w:cs="Times New Roman"/>
          <w:b/>
          <w:sz w:val="28"/>
          <w:szCs w:val="28"/>
          <w:u w:val="single"/>
          <w:lang w:val="uk-UA"/>
        </w:rPr>
        <w:t>Адміністративні послуги</w:t>
      </w:r>
    </w:p>
    <w:p w14:paraId="3BDBA6CA" w14:textId="77777777" w:rsidR="00570B0B" w:rsidRPr="00570B0B" w:rsidRDefault="00570B0B" w:rsidP="00570B0B">
      <w:pPr>
        <w:widowControl w:val="0"/>
        <w:tabs>
          <w:tab w:val="left" w:pos="0"/>
        </w:tabs>
        <w:spacing w:after="0" w:line="240" w:lineRule="auto"/>
        <w:ind w:right="-1"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b/>
          <w:sz w:val="28"/>
          <w:szCs w:val="28"/>
          <w:lang w:val="uk-UA"/>
        </w:rPr>
        <w:t xml:space="preserve">Головна мета: </w:t>
      </w:r>
      <w:r w:rsidRPr="00570B0B">
        <w:rPr>
          <w:rFonts w:ascii="Times New Roman" w:eastAsia="Times New Roman" w:hAnsi="Times New Roman" w:cs="Times New Roman"/>
          <w:sz w:val="28"/>
          <w:szCs w:val="28"/>
          <w:lang w:val="uk-UA"/>
        </w:rPr>
        <w:t>застосування комплексного підходу до визначення пріоритетних напрямів розвитку сфери надання адміністративних послуг, а також результативного виконання ключових завдань для створення належних умов із максимального наближення сервісу до кожного мешканця громади.</w:t>
      </w:r>
    </w:p>
    <w:p w14:paraId="749A5817" w14:textId="77777777" w:rsidR="00570B0B" w:rsidRPr="00570B0B" w:rsidRDefault="00570B0B" w:rsidP="00570B0B">
      <w:pPr>
        <w:widowControl w:val="0"/>
        <w:shd w:val="clear" w:color="auto" w:fill="FFFFFF"/>
        <w:tabs>
          <w:tab w:val="left" w:pos="0"/>
        </w:tabs>
        <w:spacing w:after="0" w:line="240" w:lineRule="auto"/>
        <w:ind w:firstLine="567"/>
        <w:jc w:val="both"/>
        <w:rPr>
          <w:rFonts w:ascii="Times New Roman" w:eastAsia="Times New Roman" w:hAnsi="Times New Roman" w:cs="Times New Roman"/>
          <w:b/>
          <w:sz w:val="28"/>
          <w:szCs w:val="28"/>
          <w:lang w:val="uk-UA"/>
        </w:rPr>
      </w:pPr>
      <w:r w:rsidRPr="00570B0B">
        <w:rPr>
          <w:rFonts w:ascii="Times New Roman" w:eastAsia="Times New Roman" w:hAnsi="Times New Roman" w:cs="Times New Roman"/>
          <w:b/>
          <w:sz w:val="28"/>
          <w:szCs w:val="28"/>
          <w:lang w:val="uk-UA"/>
        </w:rPr>
        <w:t>Завдання та заходи:</w:t>
      </w:r>
    </w:p>
    <w:p w14:paraId="603259D9" w14:textId="77777777" w:rsidR="00570B0B" w:rsidRPr="00570B0B" w:rsidRDefault="00570B0B" w:rsidP="00570B0B">
      <w:pPr>
        <w:widowControl w:val="0"/>
        <w:shd w:val="clear" w:color="auto" w:fill="FFFFFF"/>
        <w:spacing w:after="0" w:line="226" w:lineRule="auto"/>
        <w:ind w:firstLine="567"/>
        <w:jc w:val="both"/>
        <w:rPr>
          <w:rFonts w:ascii="Times New Roman" w:eastAsia="Times New Roman" w:hAnsi="Times New Roman" w:cs="Times New Roman"/>
          <w:color w:val="000000"/>
          <w:sz w:val="28"/>
          <w:szCs w:val="28"/>
          <w:lang w:val="uk-UA"/>
        </w:rPr>
      </w:pPr>
      <w:r w:rsidRPr="00570B0B">
        <w:rPr>
          <w:rFonts w:ascii="Times New Roman" w:eastAsia="Times New Roman" w:hAnsi="Times New Roman" w:cs="Times New Roman"/>
          <w:color w:val="000000"/>
          <w:sz w:val="28"/>
          <w:szCs w:val="28"/>
          <w:lang w:val="uk-UA"/>
        </w:rPr>
        <w:t>процеси цифрової трансформації та електронні сервіси у сфері надання адміністративних послуг;</w:t>
      </w:r>
    </w:p>
    <w:p w14:paraId="06ADBE77" w14:textId="77777777" w:rsidR="00570B0B" w:rsidRPr="00570B0B" w:rsidRDefault="00570B0B" w:rsidP="00570B0B">
      <w:pPr>
        <w:widowControl w:val="0"/>
        <w:shd w:val="clear" w:color="auto" w:fill="FFFFFF"/>
        <w:spacing w:after="0" w:line="226" w:lineRule="auto"/>
        <w:ind w:firstLine="567"/>
        <w:jc w:val="both"/>
        <w:rPr>
          <w:rFonts w:ascii="Times New Roman" w:eastAsia="Times New Roman" w:hAnsi="Times New Roman" w:cs="Times New Roman"/>
          <w:color w:val="000000"/>
          <w:sz w:val="28"/>
          <w:szCs w:val="28"/>
          <w:lang w:val="uk-UA"/>
        </w:rPr>
      </w:pPr>
      <w:r w:rsidRPr="00570B0B">
        <w:rPr>
          <w:rFonts w:ascii="Times New Roman" w:eastAsia="Times New Roman" w:hAnsi="Times New Roman" w:cs="Times New Roman"/>
          <w:color w:val="000000"/>
          <w:sz w:val="28"/>
          <w:szCs w:val="28"/>
          <w:lang w:val="uk-UA"/>
        </w:rPr>
        <w:t>навчальна та інформаційна підтримка, популяризація ЦНАП та поширення успішних практик у сфері надання адміністративних послуг.</w:t>
      </w:r>
    </w:p>
    <w:p w14:paraId="52708C88" w14:textId="77777777" w:rsidR="00570B0B" w:rsidRPr="00570B0B" w:rsidRDefault="00570B0B" w:rsidP="00570B0B">
      <w:pPr>
        <w:widowControl w:val="0"/>
        <w:tabs>
          <w:tab w:val="left" w:pos="-3402"/>
        </w:tabs>
        <w:spacing w:after="240" w:line="240" w:lineRule="auto"/>
        <w:ind w:right="142" w:firstLine="567"/>
        <w:contextualSpacing/>
        <w:jc w:val="both"/>
        <w:rPr>
          <w:rFonts w:ascii="Times New Roman" w:eastAsia="Times New Roman" w:hAnsi="Times New Roman" w:cs="Times New Roman"/>
          <w:bCs/>
          <w:color w:val="000000"/>
          <w:sz w:val="28"/>
          <w:szCs w:val="28"/>
          <w:lang w:val="uk-UA" w:eastAsia="ru-RU"/>
        </w:rPr>
      </w:pPr>
    </w:p>
    <w:p w14:paraId="42CC2B2D" w14:textId="77777777" w:rsidR="00570B0B" w:rsidRPr="00570B0B" w:rsidRDefault="00570B0B" w:rsidP="00570B0B">
      <w:pPr>
        <w:widowControl w:val="0"/>
        <w:tabs>
          <w:tab w:val="left" w:pos="-3402"/>
        </w:tabs>
        <w:spacing w:after="240" w:line="240" w:lineRule="auto"/>
        <w:ind w:right="142" w:firstLine="567"/>
        <w:contextualSpacing/>
        <w:jc w:val="both"/>
        <w:rPr>
          <w:rFonts w:ascii="Times New Roman" w:eastAsia="Times New Roman" w:hAnsi="Times New Roman" w:cs="Times New Roman"/>
          <w:bCs/>
          <w:color w:val="000000"/>
          <w:sz w:val="28"/>
          <w:szCs w:val="28"/>
          <w:lang w:val="uk-UA" w:eastAsia="ru-RU"/>
        </w:rPr>
      </w:pPr>
      <w:r w:rsidRPr="00570B0B">
        <w:rPr>
          <w:rFonts w:ascii="Times New Roman" w:eastAsia="Times New Roman" w:hAnsi="Times New Roman" w:cs="Times New Roman"/>
          <w:bCs/>
          <w:color w:val="000000"/>
          <w:sz w:val="28"/>
          <w:szCs w:val="28"/>
          <w:lang w:val="uk-UA" w:eastAsia="ru-RU"/>
        </w:rPr>
        <w:t>Відповідно до Закону України «Про адміністративні послуги» з метою спрощення процедур надання адміністративних послуг та підвищення їх якості, створення зручних умов для громадян та суб'єктів господарювання при отриманні адміністративних послуг, створений сучасний ЦНАП, який відповідає європейським стандартам у форматі «відкритий простір».</w:t>
      </w:r>
    </w:p>
    <w:p w14:paraId="2DA13B29" w14:textId="77777777" w:rsidR="00570B0B" w:rsidRPr="00570B0B" w:rsidRDefault="00570B0B" w:rsidP="00570B0B">
      <w:pPr>
        <w:widowControl w:val="0"/>
        <w:suppressAutoHyphens/>
        <w:autoSpaceDN w:val="0"/>
        <w:spacing w:after="240" w:line="240" w:lineRule="auto"/>
        <w:ind w:right="142" w:firstLine="567"/>
        <w:jc w:val="both"/>
        <w:textAlignment w:val="baseline"/>
        <w:rPr>
          <w:rFonts w:ascii="Times New Roman" w:eastAsia="Times New Roman" w:hAnsi="Times New Roman" w:cs="Times New Roman"/>
          <w:color w:val="000000"/>
          <w:kern w:val="3"/>
          <w:sz w:val="28"/>
          <w:szCs w:val="28"/>
          <w:lang w:val="uk-UA" w:eastAsia="uk-UA"/>
        </w:rPr>
      </w:pPr>
      <w:r w:rsidRPr="00570B0B">
        <w:rPr>
          <w:rFonts w:ascii="Times New Roman" w:eastAsia="Times New Roman" w:hAnsi="Times New Roman" w:cs="Times New Roman"/>
          <w:color w:val="000000"/>
          <w:kern w:val="3"/>
          <w:sz w:val="28"/>
          <w:szCs w:val="28"/>
          <w:lang w:val="uk-UA" w:eastAsia="uk-UA"/>
        </w:rPr>
        <w:t>В ЦНАП за принципом “єдиного вікна” надається 223 адміністративних послуг.  За 10 місяців в 2022 року до ЦНАП звернулося близько  13500   тис. осіб, яким надано 10678 послуг. Здійснено 6 виїзних прийомів, на яких проведено прийом 109 громадян, надано 71 послугу.</w:t>
      </w:r>
    </w:p>
    <w:p w14:paraId="1D675742" w14:textId="77777777" w:rsidR="00570B0B" w:rsidRPr="00570B0B" w:rsidRDefault="00570B0B" w:rsidP="00570B0B">
      <w:pPr>
        <w:spacing w:after="240" w:line="360" w:lineRule="auto"/>
        <w:rPr>
          <w:rFonts w:ascii="Times New Roman" w:eastAsia="Calibri" w:hAnsi="Times New Roman" w:cs="Times New Roman"/>
          <w:b/>
          <w:kern w:val="3"/>
          <w:sz w:val="28"/>
          <w:szCs w:val="28"/>
          <w:u w:val="single"/>
          <w:lang w:val="uk-UA" w:eastAsia="ja-JP" w:bidi="fa-IR"/>
        </w:rPr>
      </w:pPr>
      <w:r w:rsidRPr="00570B0B">
        <w:rPr>
          <w:rFonts w:ascii="Times New Roman" w:eastAsia="Times New Roman" w:hAnsi="Times New Roman" w:cs="Times New Roman"/>
          <w:sz w:val="28"/>
          <w:szCs w:val="28"/>
          <w:u w:val="single"/>
          <w:lang w:val="uk-UA"/>
        </w:rPr>
        <w:t xml:space="preserve">  </w:t>
      </w:r>
      <w:r w:rsidRPr="00570B0B">
        <w:rPr>
          <w:rFonts w:ascii="Times New Roman" w:eastAsia="Times New Roman" w:hAnsi="Times New Roman" w:cs="Times New Roman"/>
          <w:b/>
          <w:sz w:val="28"/>
          <w:szCs w:val="28"/>
          <w:u w:val="single"/>
          <w:lang w:val="uk-UA"/>
        </w:rPr>
        <w:t xml:space="preserve">3. </w:t>
      </w:r>
      <w:r w:rsidRPr="00570B0B">
        <w:rPr>
          <w:rFonts w:ascii="Times New Roman" w:eastAsia="Calibri" w:hAnsi="Times New Roman" w:cs="Times New Roman"/>
          <w:b/>
          <w:kern w:val="3"/>
          <w:sz w:val="28"/>
          <w:szCs w:val="28"/>
          <w:u w:val="single"/>
          <w:lang w:val="uk-UA" w:eastAsia="ja-JP" w:bidi="fa-IR"/>
        </w:rPr>
        <w:t xml:space="preserve">Житлово-комунальна інфраструктура, благоустрій </w:t>
      </w:r>
    </w:p>
    <w:p w14:paraId="208B3DC5" w14:textId="77777777" w:rsidR="00570B0B" w:rsidRPr="00570B0B" w:rsidRDefault="00570B0B" w:rsidP="00570B0B">
      <w:pPr>
        <w:widowControl w:val="0"/>
        <w:spacing w:after="0" w:line="230" w:lineRule="auto"/>
        <w:ind w:firstLine="567"/>
        <w:jc w:val="both"/>
        <w:rPr>
          <w:rFonts w:ascii="Times New Roman" w:eastAsia="Times New Roman" w:hAnsi="Times New Roman" w:cs="Times New Roman"/>
          <w:bCs/>
          <w:sz w:val="28"/>
          <w:szCs w:val="28"/>
          <w:lang w:val="uk-UA"/>
        </w:rPr>
      </w:pPr>
      <w:r w:rsidRPr="00570B0B">
        <w:rPr>
          <w:rFonts w:ascii="Times New Roman" w:eastAsia="Times New Roman" w:hAnsi="Times New Roman" w:cs="Times New Roman"/>
          <w:b/>
          <w:sz w:val="28"/>
          <w:szCs w:val="28"/>
          <w:lang w:val="uk-UA"/>
        </w:rPr>
        <w:lastRenderedPageBreak/>
        <w:t>Головна мета:</w:t>
      </w:r>
      <w:r w:rsidRPr="00570B0B">
        <w:rPr>
          <w:rFonts w:ascii="Times New Roman" w:eastAsia="Times New Roman" w:hAnsi="Times New Roman" w:cs="Times New Roman"/>
          <w:bCs/>
          <w:sz w:val="28"/>
          <w:szCs w:val="28"/>
          <w:lang w:val="uk-UA"/>
        </w:rPr>
        <w:t xml:space="preserve"> поліпшення (або збереження на довоєнному рівні) якості надання житлово-комунальних послуг шляхом розвитку житлово-комунального господарства, відновлення зруйнованих об’єктів житлово-комунального господарства. </w:t>
      </w:r>
    </w:p>
    <w:p w14:paraId="18CD6A49" w14:textId="77777777" w:rsidR="00570B0B" w:rsidRPr="00570B0B" w:rsidRDefault="00570B0B" w:rsidP="00570B0B">
      <w:pPr>
        <w:widowControl w:val="0"/>
        <w:spacing w:after="0" w:line="230" w:lineRule="auto"/>
        <w:ind w:firstLine="567"/>
        <w:jc w:val="both"/>
        <w:rPr>
          <w:rFonts w:ascii="Times New Roman" w:eastAsia="Times New Roman" w:hAnsi="Times New Roman" w:cs="Times New Roman"/>
          <w:b/>
          <w:sz w:val="28"/>
          <w:szCs w:val="28"/>
          <w:lang w:val="uk-UA"/>
        </w:rPr>
      </w:pPr>
      <w:r w:rsidRPr="00570B0B">
        <w:rPr>
          <w:rFonts w:ascii="Times New Roman" w:eastAsia="Times New Roman" w:hAnsi="Times New Roman" w:cs="Times New Roman"/>
          <w:b/>
          <w:sz w:val="28"/>
          <w:szCs w:val="28"/>
          <w:lang w:val="uk-UA"/>
        </w:rPr>
        <w:t xml:space="preserve">Основні завдання: </w:t>
      </w:r>
    </w:p>
    <w:p w14:paraId="1B734372" w14:textId="77777777" w:rsidR="00570B0B" w:rsidRPr="00570B0B" w:rsidRDefault="00570B0B" w:rsidP="00570B0B">
      <w:pPr>
        <w:widowControl w:val="0"/>
        <w:spacing w:after="0" w:line="230" w:lineRule="auto"/>
        <w:ind w:firstLine="567"/>
        <w:jc w:val="both"/>
        <w:rPr>
          <w:rFonts w:ascii="Times New Roman" w:eastAsia="Times New Roman" w:hAnsi="Times New Roman" w:cs="Times New Roman"/>
          <w:bCs/>
          <w:sz w:val="28"/>
          <w:szCs w:val="28"/>
          <w:lang w:val="uk-UA"/>
        </w:rPr>
      </w:pPr>
      <w:r w:rsidRPr="00570B0B">
        <w:rPr>
          <w:rFonts w:ascii="Times New Roman" w:eastAsia="Times New Roman" w:hAnsi="Times New Roman" w:cs="Times New Roman"/>
          <w:bCs/>
          <w:sz w:val="28"/>
          <w:szCs w:val="28"/>
          <w:lang w:val="uk-UA"/>
        </w:rPr>
        <w:t xml:space="preserve">забезпечення населення надійним та якісним водопостачанням, тепло-, газо- та енергопостачанням; </w:t>
      </w:r>
    </w:p>
    <w:p w14:paraId="2FEF267C" w14:textId="77777777" w:rsidR="00570B0B" w:rsidRPr="00570B0B" w:rsidRDefault="00570B0B" w:rsidP="00570B0B">
      <w:pPr>
        <w:widowControl w:val="0"/>
        <w:spacing w:after="0" w:line="230" w:lineRule="auto"/>
        <w:ind w:firstLine="567"/>
        <w:jc w:val="both"/>
        <w:rPr>
          <w:rFonts w:ascii="Times New Roman" w:eastAsia="Times New Roman" w:hAnsi="Times New Roman" w:cs="Times New Roman"/>
          <w:bCs/>
          <w:sz w:val="28"/>
          <w:szCs w:val="28"/>
          <w:lang w:val="uk-UA"/>
        </w:rPr>
      </w:pPr>
      <w:r w:rsidRPr="00570B0B">
        <w:rPr>
          <w:rFonts w:ascii="Times New Roman" w:eastAsia="Times New Roman" w:hAnsi="Times New Roman" w:cs="Times New Roman"/>
          <w:bCs/>
          <w:sz w:val="28"/>
          <w:szCs w:val="28"/>
          <w:lang w:val="uk-UA"/>
        </w:rPr>
        <w:t xml:space="preserve">упровадження енергозберігаючих заходів на підприємствах житлово-комунального господарства області; </w:t>
      </w:r>
    </w:p>
    <w:p w14:paraId="04A43420" w14:textId="77777777" w:rsidR="00570B0B" w:rsidRPr="00570B0B" w:rsidRDefault="00570B0B" w:rsidP="00570B0B">
      <w:pPr>
        <w:widowControl w:val="0"/>
        <w:spacing w:after="0" w:line="230" w:lineRule="auto"/>
        <w:ind w:firstLine="567"/>
        <w:jc w:val="both"/>
        <w:rPr>
          <w:rFonts w:ascii="Times New Roman" w:eastAsia="Times New Roman" w:hAnsi="Times New Roman" w:cs="Times New Roman"/>
          <w:bCs/>
          <w:sz w:val="28"/>
          <w:szCs w:val="28"/>
          <w:lang w:val="uk-UA"/>
        </w:rPr>
      </w:pPr>
      <w:r w:rsidRPr="00570B0B">
        <w:rPr>
          <w:rFonts w:ascii="Times New Roman" w:eastAsia="Times New Roman" w:hAnsi="Times New Roman" w:cs="Times New Roman"/>
          <w:bCs/>
          <w:sz w:val="28"/>
          <w:szCs w:val="28"/>
          <w:lang w:val="uk-UA"/>
        </w:rPr>
        <w:t>ремонт об’єктів комунального та житлового  господарства;</w:t>
      </w:r>
    </w:p>
    <w:p w14:paraId="2A705145" w14:textId="77777777" w:rsidR="00570B0B" w:rsidRPr="00570B0B" w:rsidRDefault="00570B0B" w:rsidP="00570B0B">
      <w:pPr>
        <w:widowControl w:val="0"/>
        <w:spacing w:after="0" w:line="230" w:lineRule="auto"/>
        <w:ind w:firstLine="567"/>
        <w:jc w:val="both"/>
        <w:rPr>
          <w:rFonts w:ascii="Times New Roman" w:eastAsia="Times New Roman" w:hAnsi="Times New Roman" w:cs="Times New Roman"/>
          <w:bCs/>
          <w:sz w:val="28"/>
          <w:szCs w:val="28"/>
          <w:lang w:val="uk-UA"/>
        </w:rPr>
      </w:pPr>
      <w:r w:rsidRPr="00570B0B">
        <w:rPr>
          <w:rFonts w:ascii="Times New Roman" w:eastAsia="Times New Roman" w:hAnsi="Times New Roman" w:cs="Times New Roman"/>
          <w:bCs/>
          <w:sz w:val="28"/>
          <w:szCs w:val="28"/>
          <w:lang w:val="uk-UA"/>
        </w:rPr>
        <w:t xml:space="preserve">забезпечення якісною питною водою всіх без винятку населених пунктів області, ремонт та розширення мережі існуючих водопроводів; </w:t>
      </w:r>
    </w:p>
    <w:p w14:paraId="31EA8CE6" w14:textId="77777777" w:rsidR="00570B0B" w:rsidRPr="00570B0B" w:rsidRDefault="00570B0B" w:rsidP="00570B0B">
      <w:pPr>
        <w:widowControl w:val="0"/>
        <w:spacing w:after="0" w:line="230" w:lineRule="auto"/>
        <w:ind w:firstLine="567"/>
        <w:jc w:val="both"/>
        <w:rPr>
          <w:rFonts w:ascii="Times New Roman" w:eastAsia="Times New Roman" w:hAnsi="Times New Roman" w:cs="Times New Roman"/>
          <w:bCs/>
          <w:sz w:val="28"/>
          <w:szCs w:val="28"/>
          <w:lang w:val="uk-UA"/>
        </w:rPr>
      </w:pPr>
      <w:r w:rsidRPr="00570B0B">
        <w:rPr>
          <w:rFonts w:ascii="Times New Roman" w:eastAsia="Times New Roman" w:hAnsi="Times New Roman" w:cs="Times New Roman"/>
          <w:bCs/>
          <w:sz w:val="28"/>
          <w:szCs w:val="28"/>
          <w:lang w:val="uk-UA"/>
        </w:rPr>
        <w:t>поліпшення стану доріг громади;</w:t>
      </w:r>
    </w:p>
    <w:p w14:paraId="0E2C1C50" w14:textId="77777777" w:rsidR="00570B0B" w:rsidRPr="00570B0B" w:rsidRDefault="00570B0B" w:rsidP="00570B0B">
      <w:pPr>
        <w:widowControl w:val="0"/>
        <w:spacing w:after="0" w:line="230" w:lineRule="auto"/>
        <w:ind w:firstLine="567"/>
        <w:jc w:val="both"/>
        <w:rPr>
          <w:rFonts w:ascii="Times New Roman" w:eastAsia="Times New Roman" w:hAnsi="Times New Roman" w:cs="Times New Roman"/>
          <w:bCs/>
          <w:sz w:val="28"/>
          <w:szCs w:val="28"/>
          <w:lang w:val="uk-UA"/>
        </w:rPr>
      </w:pPr>
      <w:r w:rsidRPr="00570B0B">
        <w:rPr>
          <w:rFonts w:ascii="Times New Roman" w:eastAsia="Times New Roman" w:hAnsi="Times New Roman" w:cs="Times New Roman"/>
          <w:bCs/>
          <w:sz w:val="28"/>
          <w:szCs w:val="28"/>
          <w:lang w:val="uk-UA"/>
        </w:rPr>
        <w:t>будівництво, реконструкція та ремонти об’єктів соціальної інфраструктури;</w:t>
      </w:r>
    </w:p>
    <w:p w14:paraId="4D46EAD9" w14:textId="77777777" w:rsidR="00570B0B" w:rsidRPr="00570B0B" w:rsidRDefault="00570B0B" w:rsidP="00570B0B">
      <w:pPr>
        <w:suppressAutoHyphens/>
        <w:spacing w:after="0" w:line="240" w:lineRule="auto"/>
        <w:ind w:firstLine="567"/>
        <w:jc w:val="both"/>
        <w:rPr>
          <w:rFonts w:ascii="Times New Roman" w:eastAsia="Times New Roman" w:hAnsi="Times New Roman" w:cs="Times New Roman"/>
          <w:sz w:val="24"/>
          <w:szCs w:val="24"/>
          <w:lang w:eastAsia="zh-CN"/>
        </w:rPr>
      </w:pPr>
      <w:r w:rsidRPr="00570B0B">
        <w:rPr>
          <w:rFonts w:ascii="Times New Roman" w:eastAsia="Times New Roman" w:hAnsi="Times New Roman" w:cs="Times New Roman"/>
          <w:sz w:val="28"/>
          <w:szCs w:val="28"/>
          <w:lang w:val="uk-UA" w:eastAsia="zh-CN"/>
        </w:rPr>
        <w:t>Галузі житлово-комунального господарства громади притаманні проблеми, які є типовими для України в цілому, а саме: високий рівень зношеності основних засобів, у тому числі житлового фонду, інфраструктури, несвоєчасні розрахунки споживачів за отримані послуги.  Темпи нового будівництва є вкрай низькими. На території громади будівництво комунального житла не ведеться, житлове будівництво здійснюється індивідуальними забудовниками.</w:t>
      </w:r>
    </w:p>
    <w:p w14:paraId="34AC731B" w14:textId="77777777" w:rsidR="00570B0B" w:rsidRPr="00570B0B" w:rsidRDefault="00570B0B" w:rsidP="00570B0B">
      <w:pPr>
        <w:suppressAutoHyphens/>
        <w:spacing w:after="0" w:line="240" w:lineRule="auto"/>
        <w:ind w:firstLine="567"/>
        <w:jc w:val="both"/>
        <w:rPr>
          <w:rFonts w:ascii="Times New Roman" w:eastAsia="Times New Roman" w:hAnsi="Times New Roman" w:cs="Times New Roman"/>
          <w:sz w:val="24"/>
          <w:szCs w:val="24"/>
          <w:lang w:eastAsia="zh-CN"/>
        </w:rPr>
      </w:pPr>
      <w:r w:rsidRPr="00570B0B">
        <w:rPr>
          <w:rFonts w:ascii="Times New Roman" w:eastAsia="Times New Roman" w:hAnsi="Times New Roman" w:cs="Times New Roman"/>
          <w:sz w:val="28"/>
          <w:szCs w:val="28"/>
          <w:lang w:val="uk-UA" w:eastAsia="zh-CN"/>
        </w:rPr>
        <w:t xml:space="preserve">Житловий фонд налічує 36 багатоквартирних житлових будинків, з яких 100% облаштовано холодним водопостачанням, каналізацією, газопостачанням та автономним опаленням. Загальний фізичний знос будівель жилого фонду становить  41%. Переважна частина (70%) житла побудована до 70-х років, понад </w:t>
      </w:r>
      <w:r w:rsidRPr="00570B0B">
        <w:rPr>
          <w:rFonts w:ascii="Times New Roman" w:eastAsia="Times New Roman" w:hAnsi="Times New Roman" w:cs="Times New Roman"/>
          <w:sz w:val="28"/>
          <w:szCs w:val="28"/>
          <w:lang w:eastAsia="zh-CN"/>
        </w:rPr>
        <w:t>4</w:t>
      </w:r>
      <w:r w:rsidRPr="00570B0B">
        <w:rPr>
          <w:rFonts w:ascii="Times New Roman" w:eastAsia="Times New Roman" w:hAnsi="Times New Roman" w:cs="Times New Roman"/>
          <w:sz w:val="28"/>
          <w:szCs w:val="28"/>
          <w:lang w:val="uk-UA" w:eastAsia="zh-CN"/>
        </w:rPr>
        <w:t>0</w:t>
      </w:r>
      <w:r w:rsidRPr="00570B0B">
        <w:rPr>
          <w:rFonts w:ascii="Times New Roman" w:eastAsia="Times New Roman" w:hAnsi="Times New Roman" w:cs="Times New Roman"/>
          <w:sz w:val="28"/>
          <w:szCs w:val="28"/>
          <w:lang w:eastAsia="zh-CN"/>
        </w:rPr>
        <w:t xml:space="preserve">% </w:t>
      </w:r>
      <w:r w:rsidRPr="00570B0B">
        <w:rPr>
          <w:rFonts w:ascii="Times New Roman" w:eastAsia="Times New Roman" w:hAnsi="Times New Roman" w:cs="Times New Roman"/>
          <w:sz w:val="28"/>
          <w:szCs w:val="28"/>
          <w:lang w:val="uk-UA" w:eastAsia="zh-CN"/>
        </w:rPr>
        <w:t xml:space="preserve">житлових будинків є старими та потребують ремонту. Комунальна інфраструктура зношена більш  ніж на 40%, внаслідок чого кількість аварій за останні роки зросла майже у 3 рази. У застарілому та аварійному стані знаходяться 70 % мереж водопостачання, 40% - водовідведення. Майже 85% вулиць та доріг вимагають капітального або поточного ремонту проїжджої  частини.  </w:t>
      </w:r>
    </w:p>
    <w:p w14:paraId="56C89857" w14:textId="77777777" w:rsidR="00570B0B" w:rsidRPr="00570B0B" w:rsidRDefault="00570B0B" w:rsidP="00570B0B">
      <w:pPr>
        <w:suppressAutoHyphens/>
        <w:spacing w:after="0" w:line="240" w:lineRule="auto"/>
        <w:ind w:firstLine="567"/>
        <w:jc w:val="both"/>
        <w:rPr>
          <w:rFonts w:ascii="Times New Roman" w:eastAsia="Times New Roman" w:hAnsi="Times New Roman" w:cs="Times New Roman"/>
          <w:sz w:val="24"/>
          <w:szCs w:val="24"/>
          <w:lang w:eastAsia="zh-CN"/>
        </w:rPr>
      </w:pPr>
      <w:r w:rsidRPr="00570B0B">
        <w:rPr>
          <w:rFonts w:ascii="Times New Roman" w:eastAsia="Times New Roman" w:hAnsi="Times New Roman" w:cs="Times New Roman"/>
          <w:sz w:val="28"/>
          <w:szCs w:val="28"/>
          <w:lang w:val="uk-UA" w:eastAsia="zh-CN"/>
        </w:rPr>
        <w:tab/>
        <w:t>Комунальне підприємство «Покровське ВКГ» є первинним водокористувачем та балансоутримувачем  існуючих мереж та споруд. Діяльність підприємства направлена на забезпечення населення, підприємств та організацій смт. Покровське, с. Олександрівка, с. Коломійці  послугами водопостачання, водовідведення, а також  інших, незаборонених  діючим законодавством України послуг.</w:t>
      </w:r>
    </w:p>
    <w:p w14:paraId="68893106" w14:textId="77777777" w:rsidR="00570B0B" w:rsidRPr="00570B0B" w:rsidRDefault="00570B0B" w:rsidP="00570B0B">
      <w:pPr>
        <w:suppressAutoHyphens/>
        <w:spacing w:after="0" w:line="240" w:lineRule="auto"/>
        <w:ind w:firstLine="567"/>
        <w:jc w:val="both"/>
        <w:rPr>
          <w:rFonts w:ascii="Times New Roman" w:eastAsia="Times New Roman" w:hAnsi="Times New Roman" w:cs="Times New Roman"/>
          <w:sz w:val="24"/>
          <w:szCs w:val="24"/>
          <w:lang w:val="uk-UA" w:eastAsia="zh-CN"/>
        </w:rPr>
      </w:pPr>
      <w:r w:rsidRPr="00570B0B">
        <w:rPr>
          <w:rFonts w:ascii="Times New Roman" w:eastAsia="Times New Roman" w:hAnsi="Times New Roman" w:cs="Times New Roman"/>
          <w:sz w:val="28"/>
          <w:szCs w:val="28"/>
          <w:lang w:val="uk-UA" w:eastAsia="zh-CN"/>
        </w:rPr>
        <w:t xml:space="preserve"> КП «Покровське ВКГ» здійснює  надання послуг з утримання будинків та прибудинкових територій в багатоквартирних житлових будинках смт Покровське, благоустрою території, вивозу твердих побутових відходів та водопостачання .</w:t>
      </w:r>
    </w:p>
    <w:p w14:paraId="722A90D6" w14:textId="77777777" w:rsidR="00570B0B" w:rsidRPr="00570B0B" w:rsidRDefault="00570B0B" w:rsidP="00570B0B">
      <w:pPr>
        <w:suppressAutoHyphens/>
        <w:spacing w:after="0" w:line="240" w:lineRule="auto"/>
        <w:jc w:val="both"/>
        <w:rPr>
          <w:rFonts w:ascii="Times New Roman" w:eastAsia="Times New Roman" w:hAnsi="Times New Roman" w:cs="Times New Roman"/>
          <w:sz w:val="24"/>
          <w:szCs w:val="24"/>
          <w:lang w:val="uk-UA" w:eastAsia="zh-CN"/>
        </w:rPr>
      </w:pPr>
      <w:r w:rsidRPr="00570B0B">
        <w:rPr>
          <w:rFonts w:ascii="Times New Roman" w:eastAsia="Times New Roman" w:hAnsi="Times New Roman" w:cs="Times New Roman"/>
          <w:sz w:val="28"/>
          <w:szCs w:val="28"/>
          <w:lang w:val="uk-UA" w:eastAsia="zh-CN"/>
        </w:rPr>
        <w:t xml:space="preserve">        Довжина вуличних водопровідних мереж складає  111,59 км. . Протяжність каналізаційної мережі складає 11,7 км.</w:t>
      </w:r>
    </w:p>
    <w:p w14:paraId="660363E4" w14:textId="77777777" w:rsidR="00570B0B" w:rsidRPr="00570B0B" w:rsidRDefault="00570B0B" w:rsidP="00570B0B">
      <w:pPr>
        <w:suppressAutoHyphens/>
        <w:spacing w:after="0" w:line="240" w:lineRule="auto"/>
        <w:jc w:val="both"/>
        <w:rPr>
          <w:rFonts w:ascii="Times New Roman" w:eastAsia="Times New Roman" w:hAnsi="Times New Roman" w:cs="Times New Roman"/>
          <w:sz w:val="24"/>
          <w:szCs w:val="24"/>
          <w:lang w:val="uk-UA" w:eastAsia="zh-CN"/>
        </w:rPr>
      </w:pPr>
      <w:r w:rsidRPr="00570B0B">
        <w:rPr>
          <w:rFonts w:ascii="Times New Roman" w:eastAsia="Times New Roman" w:hAnsi="Times New Roman" w:cs="Times New Roman"/>
          <w:sz w:val="28"/>
          <w:szCs w:val="28"/>
          <w:lang w:val="uk-UA" w:eastAsia="zh-CN"/>
        </w:rPr>
        <w:t xml:space="preserve">         Об’єм відходів, які утворюються на території громади </w:t>
      </w:r>
      <w:proofErr w:type="spellStart"/>
      <w:r w:rsidRPr="00570B0B">
        <w:rPr>
          <w:rFonts w:ascii="Times New Roman" w:eastAsia="Times New Roman" w:hAnsi="Times New Roman" w:cs="Times New Roman"/>
          <w:sz w:val="28"/>
          <w:szCs w:val="28"/>
          <w:lang w:val="uk-UA" w:eastAsia="zh-CN"/>
        </w:rPr>
        <w:t>згідо</w:t>
      </w:r>
      <w:proofErr w:type="spellEnd"/>
      <w:r w:rsidRPr="00570B0B">
        <w:rPr>
          <w:rFonts w:ascii="Times New Roman" w:eastAsia="Times New Roman" w:hAnsi="Times New Roman" w:cs="Times New Roman"/>
          <w:sz w:val="28"/>
          <w:szCs w:val="28"/>
          <w:lang w:val="uk-UA" w:eastAsia="zh-CN"/>
        </w:rPr>
        <w:t xml:space="preserve"> норм накопичення складає близько 23,0 тис.м</w:t>
      </w:r>
      <w:r w:rsidRPr="00570B0B">
        <w:rPr>
          <w:rFonts w:ascii="Times New Roman" w:eastAsia="Times New Roman" w:hAnsi="Times New Roman" w:cs="Times New Roman"/>
          <w:sz w:val="28"/>
          <w:szCs w:val="28"/>
          <w:vertAlign w:val="superscript"/>
          <w:lang w:val="uk-UA" w:eastAsia="zh-CN"/>
        </w:rPr>
        <w:t>3</w:t>
      </w:r>
      <w:r w:rsidRPr="00570B0B">
        <w:rPr>
          <w:rFonts w:ascii="Times New Roman" w:eastAsia="Times New Roman" w:hAnsi="Times New Roman" w:cs="Times New Roman"/>
          <w:sz w:val="28"/>
          <w:szCs w:val="28"/>
          <w:lang w:val="uk-UA" w:eastAsia="zh-CN"/>
        </w:rPr>
        <w:t>/на рік.</w:t>
      </w:r>
    </w:p>
    <w:p w14:paraId="2B1C0F4D" w14:textId="77777777" w:rsidR="00570B0B" w:rsidRPr="00570B0B" w:rsidRDefault="00570B0B" w:rsidP="00570B0B">
      <w:pPr>
        <w:shd w:val="clear" w:color="auto" w:fill="FFFFFF"/>
        <w:suppressAutoHyphens/>
        <w:spacing w:after="0" w:line="240" w:lineRule="auto"/>
        <w:ind w:firstLine="567"/>
        <w:jc w:val="both"/>
        <w:rPr>
          <w:rFonts w:ascii="Times New Roman" w:eastAsia="Times New Roman" w:hAnsi="Times New Roman" w:cs="Times New Roman"/>
          <w:sz w:val="24"/>
          <w:szCs w:val="24"/>
          <w:lang w:eastAsia="zh-CN"/>
        </w:rPr>
      </w:pPr>
      <w:r w:rsidRPr="00570B0B">
        <w:rPr>
          <w:rFonts w:ascii="Times New Roman" w:eastAsia="Times New Roman" w:hAnsi="Times New Roman" w:cs="Times New Roman"/>
          <w:sz w:val="28"/>
          <w:szCs w:val="28"/>
          <w:lang w:val="uk-UA" w:eastAsia="zh-CN"/>
        </w:rPr>
        <w:lastRenderedPageBreak/>
        <w:t xml:space="preserve">  На виконання програми розвитку житлово-комунального господарства, благоустрою населених пунктів, захисту навколишнього природного середовища направлено кошти в сумі 3 581 261,46 грн.</w:t>
      </w:r>
    </w:p>
    <w:p w14:paraId="6E83BEE8" w14:textId="77777777" w:rsidR="00570B0B" w:rsidRPr="00570B0B" w:rsidRDefault="00570B0B" w:rsidP="00570B0B">
      <w:pPr>
        <w:shd w:val="clear" w:color="auto" w:fill="FFFFFF"/>
        <w:suppressAutoHyphens/>
        <w:spacing w:after="0" w:line="240" w:lineRule="auto"/>
        <w:ind w:right="-425" w:firstLine="567"/>
        <w:jc w:val="both"/>
        <w:rPr>
          <w:rFonts w:ascii="Times New Roman" w:eastAsia="Times New Roman" w:hAnsi="Times New Roman" w:cs="Times New Roman"/>
          <w:b/>
          <w:sz w:val="28"/>
          <w:szCs w:val="28"/>
          <w:lang w:val="uk-UA" w:eastAsia="zh-CN"/>
        </w:rPr>
      </w:pPr>
    </w:p>
    <w:p w14:paraId="4F3FC47D" w14:textId="77777777" w:rsidR="00570B0B" w:rsidRPr="00570B0B" w:rsidRDefault="00570B0B" w:rsidP="00570B0B">
      <w:pPr>
        <w:shd w:val="clear" w:color="auto" w:fill="FFFFFF"/>
        <w:spacing w:after="240" w:line="240" w:lineRule="auto"/>
        <w:ind w:firstLine="567"/>
        <w:jc w:val="both"/>
        <w:rPr>
          <w:rFonts w:ascii="Times New Roman" w:eastAsia="Times New Roman" w:hAnsi="Times New Roman" w:cs="Times New Roman"/>
          <w:b/>
          <w:sz w:val="28"/>
          <w:szCs w:val="28"/>
          <w:u w:val="single"/>
          <w:lang w:val="uk-UA"/>
        </w:rPr>
      </w:pPr>
      <w:r w:rsidRPr="00570B0B">
        <w:rPr>
          <w:rFonts w:ascii="Times New Roman" w:eastAsia="Times New Roman" w:hAnsi="Times New Roman" w:cs="Times New Roman"/>
          <w:b/>
          <w:sz w:val="28"/>
          <w:szCs w:val="28"/>
          <w:u w:val="single"/>
          <w:lang w:val="uk-UA"/>
        </w:rPr>
        <w:t xml:space="preserve"> 3.1.Екологічна інфраструктура</w:t>
      </w:r>
    </w:p>
    <w:p w14:paraId="5C61D323" w14:textId="77777777" w:rsidR="00570B0B" w:rsidRPr="00570B0B" w:rsidRDefault="00570B0B" w:rsidP="00570B0B">
      <w:pPr>
        <w:tabs>
          <w:tab w:val="left" w:pos="-709"/>
        </w:tabs>
        <w:spacing w:after="240" w:line="24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b/>
          <w:sz w:val="28"/>
          <w:szCs w:val="28"/>
          <w:lang w:val="uk-UA"/>
        </w:rPr>
        <w:t>Головна мета:</w:t>
      </w:r>
      <w:r w:rsidRPr="00570B0B">
        <w:rPr>
          <w:rFonts w:ascii="Times New Roman" w:eastAsia="Times New Roman" w:hAnsi="Times New Roman" w:cs="Times New Roman"/>
          <w:sz w:val="28"/>
          <w:szCs w:val="28"/>
          <w:lang w:val="uk-UA"/>
        </w:rPr>
        <w:t xml:space="preserve"> забезпечення екологічної безпеки шляхом запобігання й мінімізації негативного впливу людської діяльності на навколишнє природне середовище, раціональне використання і збереження природних ресурсів, перехід до сталого, екологічно збалансованого розвитку регіону.</w:t>
      </w:r>
    </w:p>
    <w:p w14:paraId="2FEDDCDA" w14:textId="77777777" w:rsidR="00570B0B" w:rsidRPr="00570B0B" w:rsidRDefault="00570B0B" w:rsidP="00570B0B">
      <w:pPr>
        <w:tabs>
          <w:tab w:val="left" w:pos="-709"/>
        </w:tabs>
        <w:spacing w:after="240" w:line="240" w:lineRule="auto"/>
        <w:ind w:firstLine="567"/>
        <w:jc w:val="both"/>
        <w:rPr>
          <w:rFonts w:ascii="Times New Roman" w:eastAsia="Times New Roman" w:hAnsi="Times New Roman" w:cs="Times New Roman"/>
          <w:b/>
          <w:sz w:val="28"/>
          <w:szCs w:val="28"/>
          <w:lang w:val="uk-UA"/>
        </w:rPr>
      </w:pPr>
      <w:r w:rsidRPr="00570B0B">
        <w:rPr>
          <w:rFonts w:ascii="Times New Roman" w:eastAsia="Times New Roman" w:hAnsi="Times New Roman" w:cs="Times New Roman"/>
          <w:b/>
          <w:sz w:val="28"/>
          <w:szCs w:val="28"/>
          <w:lang w:val="uk-UA"/>
        </w:rPr>
        <w:t xml:space="preserve">Завдання та заходи: </w:t>
      </w:r>
    </w:p>
    <w:p w14:paraId="533E69B1" w14:textId="77777777" w:rsidR="00570B0B" w:rsidRPr="00570B0B" w:rsidRDefault="00570B0B" w:rsidP="00570B0B">
      <w:pPr>
        <w:tabs>
          <w:tab w:val="left" w:pos="-709"/>
        </w:tabs>
        <w:spacing w:after="0" w:line="24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будівництво, реконструкція систем водовідведення, упровадження прогресивних методів очистки стічних вод;</w:t>
      </w:r>
    </w:p>
    <w:p w14:paraId="1C69849E" w14:textId="77777777" w:rsidR="00570B0B" w:rsidRPr="00570B0B" w:rsidRDefault="00570B0B" w:rsidP="00570B0B">
      <w:pPr>
        <w:tabs>
          <w:tab w:val="left" w:pos="-709"/>
        </w:tabs>
        <w:spacing w:after="0" w:line="24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поліпшення та вдосконалення сфери збору, утилізації та переробки твердих побутових відходів;</w:t>
      </w:r>
    </w:p>
    <w:p w14:paraId="171168A8" w14:textId="77777777" w:rsidR="00570B0B" w:rsidRPr="00570B0B" w:rsidRDefault="00570B0B" w:rsidP="00570B0B">
      <w:pPr>
        <w:shd w:val="clear" w:color="auto" w:fill="FFFFFF"/>
        <w:spacing w:after="0" w:line="24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збереження та відтворення біорізноманіття Покровської громади, формування територіально-функціональної системи екологічної мережі.</w:t>
      </w:r>
    </w:p>
    <w:p w14:paraId="11E8C4E8" w14:textId="77777777" w:rsidR="00570B0B" w:rsidRPr="00570B0B" w:rsidRDefault="00570B0B" w:rsidP="00570B0B">
      <w:pPr>
        <w:shd w:val="clear" w:color="auto" w:fill="FFFFFF"/>
        <w:spacing w:after="0" w:line="240" w:lineRule="auto"/>
        <w:ind w:firstLine="567"/>
        <w:jc w:val="both"/>
        <w:rPr>
          <w:rFonts w:ascii="Times New Roman" w:eastAsia="Times New Roman" w:hAnsi="Times New Roman" w:cs="Times New Roman"/>
          <w:b/>
          <w:sz w:val="28"/>
          <w:szCs w:val="28"/>
          <w:u w:val="single"/>
          <w:lang w:val="uk-UA"/>
        </w:rPr>
      </w:pPr>
    </w:p>
    <w:p w14:paraId="29D6C3E3" w14:textId="77777777" w:rsidR="00570B0B" w:rsidRPr="00570B0B" w:rsidRDefault="00570B0B" w:rsidP="00570B0B">
      <w:pPr>
        <w:shd w:val="clear" w:color="auto" w:fill="FFFFFF"/>
        <w:spacing w:after="240" w:line="24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Даний напрямок передбачає заходи з покращення екологічного стану та санітарно-епідеміологічного контролю на території громади з метою охорони і оздоровлення навколишнього середовища та для забезпечення безпечних умов проживання на території громади, які включають утримання зелених насаджень в здоровому, упорядкованому стані, дотримання вимог щодо санітарного очищення території, впровадження системи роздільного збору сміття, ліквідація несанкціонованих звалищ побутових відходів, впровадження ефективної системи поводження з ТПВ (збір, транспортування, утилізація ТПВ).</w:t>
      </w:r>
    </w:p>
    <w:p w14:paraId="2F259982" w14:textId="77777777" w:rsidR="00570B0B" w:rsidRPr="00570B0B" w:rsidRDefault="00570B0B" w:rsidP="00570B0B">
      <w:pPr>
        <w:tabs>
          <w:tab w:val="left" w:pos="0"/>
        </w:tabs>
        <w:spacing w:after="240" w:line="230" w:lineRule="auto"/>
        <w:rPr>
          <w:rFonts w:ascii="Times New Roman" w:eastAsia="Times New Roman" w:hAnsi="Times New Roman" w:cs="Times New Roman"/>
          <w:b/>
          <w:sz w:val="28"/>
          <w:szCs w:val="28"/>
          <w:u w:val="single"/>
          <w:lang w:val="uk-UA"/>
        </w:rPr>
      </w:pPr>
    </w:p>
    <w:p w14:paraId="507ED2FD" w14:textId="77777777" w:rsidR="00570B0B" w:rsidRPr="00570B0B" w:rsidRDefault="00570B0B" w:rsidP="00570B0B">
      <w:pPr>
        <w:tabs>
          <w:tab w:val="left" w:pos="0"/>
        </w:tabs>
        <w:spacing w:after="240" w:line="230" w:lineRule="auto"/>
        <w:rPr>
          <w:rFonts w:ascii="Times New Roman" w:eastAsia="Times New Roman" w:hAnsi="Times New Roman" w:cs="Times New Roman"/>
          <w:b/>
          <w:sz w:val="28"/>
          <w:szCs w:val="28"/>
          <w:u w:val="single"/>
          <w:lang w:val="uk-UA"/>
        </w:rPr>
      </w:pPr>
      <w:r w:rsidRPr="00570B0B">
        <w:rPr>
          <w:rFonts w:ascii="Times New Roman" w:eastAsia="Times New Roman" w:hAnsi="Times New Roman" w:cs="Times New Roman"/>
          <w:b/>
          <w:sz w:val="28"/>
          <w:szCs w:val="28"/>
          <w:u w:val="single"/>
          <w:lang w:val="uk-UA"/>
        </w:rPr>
        <w:t>3.2.Захист населення і територій від надзвичайних ситуацій та    забезпечення громадського порядку</w:t>
      </w:r>
    </w:p>
    <w:p w14:paraId="2C7107AE" w14:textId="77777777" w:rsidR="00570B0B" w:rsidRPr="00570B0B" w:rsidRDefault="00570B0B" w:rsidP="00570B0B">
      <w:pPr>
        <w:spacing w:after="240" w:line="23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b/>
          <w:sz w:val="28"/>
          <w:szCs w:val="28"/>
          <w:lang w:val="uk-UA"/>
        </w:rPr>
        <w:t>Головна мета:</w:t>
      </w:r>
      <w:r w:rsidRPr="00570B0B">
        <w:rPr>
          <w:rFonts w:ascii="Times New Roman" w:eastAsia="Times New Roman" w:hAnsi="Times New Roman" w:cs="Times New Roman"/>
          <w:sz w:val="28"/>
          <w:szCs w:val="28"/>
          <w:lang w:val="uk-UA"/>
        </w:rPr>
        <w:t xml:space="preserve"> забезпечення громадського порядку та  достатнього рівня безпеки населення на території Покровської селищної ради  та ефективних дій щодо запобігання й реагування на надзвичайні ситуації техногенного та природного характеру в мирний час та особливий період, запобігання виникненню можливих надзвичайних ситуацій та </w:t>
      </w:r>
      <w:proofErr w:type="spellStart"/>
      <w:r w:rsidRPr="00570B0B">
        <w:rPr>
          <w:rFonts w:ascii="Times New Roman" w:eastAsia="Times New Roman" w:hAnsi="Times New Roman" w:cs="Times New Roman"/>
          <w:sz w:val="28"/>
          <w:szCs w:val="28"/>
          <w:lang w:val="uk-UA"/>
        </w:rPr>
        <w:t>мінімалізація</w:t>
      </w:r>
      <w:proofErr w:type="spellEnd"/>
      <w:r w:rsidRPr="00570B0B">
        <w:rPr>
          <w:rFonts w:ascii="Times New Roman" w:eastAsia="Times New Roman" w:hAnsi="Times New Roman" w:cs="Times New Roman"/>
          <w:sz w:val="28"/>
          <w:szCs w:val="28"/>
          <w:lang w:val="uk-UA"/>
        </w:rPr>
        <w:t xml:space="preserve"> їх наслідків.</w:t>
      </w:r>
    </w:p>
    <w:p w14:paraId="07407AE7" w14:textId="77777777" w:rsidR="00570B0B" w:rsidRPr="00570B0B" w:rsidRDefault="00570B0B" w:rsidP="00570B0B">
      <w:pPr>
        <w:spacing w:after="240" w:line="230" w:lineRule="auto"/>
        <w:ind w:firstLine="567"/>
        <w:jc w:val="both"/>
        <w:rPr>
          <w:rFonts w:ascii="Times New Roman" w:eastAsia="Times New Roman" w:hAnsi="Times New Roman" w:cs="Times New Roman"/>
          <w:b/>
          <w:sz w:val="28"/>
          <w:szCs w:val="28"/>
          <w:lang w:val="uk-UA"/>
        </w:rPr>
      </w:pPr>
      <w:r w:rsidRPr="00570B0B">
        <w:rPr>
          <w:rFonts w:ascii="Times New Roman" w:eastAsia="Times New Roman" w:hAnsi="Times New Roman" w:cs="Times New Roman"/>
          <w:b/>
          <w:sz w:val="28"/>
          <w:szCs w:val="28"/>
          <w:lang w:val="uk-UA"/>
        </w:rPr>
        <w:t xml:space="preserve">Завдання та заходи: </w:t>
      </w:r>
      <w:r w:rsidRPr="00570B0B">
        <w:rPr>
          <w:rFonts w:ascii="Times New Roman" w:eastAsia="Times New Roman" w:hAnsi="Times New Roman" w:cs="Times New Roman"/>
          <w:sz w:val="28"/>
          <w:szCs w:val="28"/>
          <w:lang w:val="uk-UA"/>
        </w:rPr>
        <w:t xml:space="preserve">поповнення матеріального резерву громади та придбання паливно-мастильних матеріалів, препаратів калій </w:t>
      </w:r>
      <w:proofErr w:type="spellStart"/>
      <w:r w:rsidRPr="00570B0B">
        <w:rPr>
          <w:rFonts w:ascii="Times New Roman" w:eastAsia="Times New Roman" w:hAnsi="Times New Roman" w:cs="Times New Roman"/>
          <w:sz w:val="28"/>
          <w:szCs w:val="28"/>
          <w:lang w:val="uk-UA"/>
        </w:rPr>
        <w:t>йодиту</w:t>
      </w:r>
      <w:proofErr w:type="spellEnd"/>
      <w:r w:rsidRPr="00570B0B">
        <w:rPr>
          <w:rFonts w:ascii="Times New Roman" w:eastAsia="Times New Roman" w:hAnsi="Times New Roman" w:cs="Times New Roman"/>
          <w:sz w:val="28"/>
          <w:szCs w:val="28"/>
          <w:lang w:val="uk-UA"/>
        </w:rPr>
        <w:t>, інструментів та обладнання для ліквідації наслідків  надзвичайних ситуацій в період воєнного стану.</w:t>
      </w:r>
    </w:p>
    <w:p w14:paraId="4FB7977B" w14:textId="77777777" w:rsidR="00570B0B" w:rsidRPr="00570B0B" w:rsidRDefault="00570B0B" w:rsidP="00570B0B">
      <w:pPr>
        <w:spacing w:after="240" w:line="23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b/>
          <w:sz w:val="28"/>
          <w:szCs w:val="28"/>
          <w:lang w:val="uk-UA"/>
        </w:rPr>
        <w:t>Критерії досягнення:</w:t>
      </w:r>
      <w:r w:rsidRPr="00570B0B">
        <w:rPr>
          <w:rFonts w:ascii="Times New Roman" w:eastAsia="Times New Roman" w:hAnsi="Times New Roman" w:cs="Times New Roman"/>
          <w:sz w:val="28"/>
          <w:szCs w:val="28"/>
          <w:lang w:val="uk-UA"/>
        </w:rPr>
        <w:t xml:space="preserve"> </w:t>
      </w:r>
    </w:p>
    <w:p w14:paraId="513B1FED" w14:textId="77777777" w:rsidR="00570B0B" w:rsidRPr="00570B0B" w:rsidRDefault="00570B0B" w:rsidP="00570B0B">
      <w:pPr>
        <w:spacing w:after="0" w:line="23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lastRenderedPageBreak/>
        <w:t>створення безпечних умов життєдіяльності населення; забезпечення достатнього рівня безпеки території громади;</w:t>
      </w:r>
    </w:p>
    <w:p w14:paraId="6444A38F" w14:textId="77777777" w:rsidR="00570B0B" w:rsidRPr="00570B0B" w:rsidRDefault="00570B0B" w:rsidP="00570B0B">
      <w:pPr>
        <w:spacing w:after="0" w:line="230"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ефективність дій щодо запобігання й реагування на надзвичайні ситуації техногенного та природного характеру.</w:t>
      </w:r>
    </w:p>
    <w:p w14:paraId="38438455" w14:textId="77777777" w:rsidR="00570B0B" w:rsidRPr="00570B0B" w:rsidRDefault="00570B0B" w:rsidP="00570B0B">
      <w:pPr>
        <w:shd w:val="clear" w:color="auto" w:fill="FFFFFF"/>
        <w:spacing w:after="240" w:line="240" w:lineRule="auto"/>
        <w:ind w:firstLine="567"/>
        <w:rPr>
          <w:rFonts w:ascii="Times New Roman" w:eastAsia="Times New Roman" w:hAnsi="Times New Roman" w:cs="Times New Roman"/>
          <w:sz w:val="20"/>
          <w:szCs w:val="28"/>
          <w:lang w:val="uk-UA"/>
        </w:rPr>
      </w:pPr>
      <w:r w:rsidRPr="00570B0B">
        <w:rPr>
          <w:rFonts w:ascii="Times New Roman" w:eastAsia="Times New Roman" w:hAnsi="Times New Roman" w:cs="Times New Roman"/>
          <w:b/>
          <w:sz w:val="28"/>
          <w:szCs w:val="28"/>
          <w:lang w:val="uk-UA"/>
        </w:rPr>
        <w:t xml:space="preserve">Джерела фінансування: </w:t>
      </w:r>
      <w:r w:rsidRPr="00570B0B">
        <w:rPr>
          <w:rFonts w:ascii="Times New Roman" w:eastAsia="Times New Roman" w:hAnsi="Times New Roman" w:cs="Times New Roman"/>
          <w:sz w:val="28"/>
          <w:szCs w:val="28"/>
          <w:lang w:val="uk-UA"/>
        </w:rPr>
        <w:t>кошти субвенції з державного бюджету місцевим бюджетам на виконання заходів щодо радіаційного та соціального захисту населення, кошти  бюджету територіальної громади.</w:t>
      </w:r>
    </w:p>
    <w:p w14:paraId="1138937D" w14:textId="77777777" w:rsidR="00570B0B" w:rsidRPr="00570B0B" w:rsidRDefault="00570B0B" w:rsidP="00570B0B">
      <w:pPr>
        <w:spacing w:after="240" w:line="240" w:lineRule="atLeast"/>
        <w:jc w:val="both"/>
        <w:rPr>
          <w:rFonts w:ascii="Times New Roman" w:eastAsia="Times New Roman" w:hAnsi="Times New Roman" w:cs="Times New Roman"/>
          <w:b/>
          <w:sz w:val="28"/>
          <w:szCs w:val="28"/>
          <w:u w:val="single"/>
          <w:lang w:val="uk-UA"/>
        </w:rPr>
      </w:pPr>
      <w:r w:rsidRPr="00570B0B">
        <w:rPr>
          <w:rFonts w:ascii="Times New Roman" w:eastAsia="Times New Roman" w:hAnsi="Times New Roman" w:cs="Times New Roman"/>
          <w:b/>
          <w:sz w:val="28"/>
          <w:szCs w:val="28"/>
          <w:u w:val="single"/>
          <w:lang w:val="uk-UA"/>
        </w:rPr>
        <w:t xml:space="preserve">3.3. Транспортна інфраструктура та інфраструктура зв’язку  </w:t>
      </w:r>
    </w:p>
    <w:p w14:paraId="427ED762" w14:textId="77777777" w:rsidR="00570B0B" w:rsidRPr="00570B0B" w:rsidRDefault="00570B0B" w:rsidP="00570B0B">
      <w:pPr>
        <w:widowControl w:val="0"/>
        <w:tabs>
          <w:tab w:val="left" w:pos="0"/>
        </w:tabs>
        <w:spacing w:after="0" w:line="252" w:lineRule="auto"/>
        <w:ind w:firstLine="567"/>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b/>
          <w:sz w:val="28"/>
          <w:szCs w:val="28"/>
          <w:lang w:val="uk-UA"/>
        </w:rPr>
        <w:t xml:space="preserve">Головна мета: </w:t>
      </w:r>
      <w:r w:rsidRPr="00570B0B">
        <w:rPr>
          <w:rFonts w:ascii="Times New Roman" w:eastAsia="Times New Roman" w:hAnsi="Times New Roman" w:cs="Times New Roman"/>
          <w:sz w:val="28"/>
          <w:szCs w:val="28"/>
          <w:lang w:val="uk-UA"/>
        </w:rPr>
        <w:t>підвищення якості життя мешканців сільської місцевості шляхом покращення стану доріг.</w:t>
      </w:r>
    </w:p>
    <w:p w14:paraId="1719B48E" w14:textId="77777777" w:rsidR="00570B0B" w:rsidRPr="00570B0B" w:rsidRDefault="00570B0B" w:rsidP="00570B0B">
      <w:pPr>
        <w:widowControl w:val="0"/>
        <w:tabs>
          <w:tab w:val="left" w:pos="0"/>
          <w:tab w:val="left" w:pos="5490"/>
        </w:tabs>
        <w:spacing w:after="0" w:line="252" w:lineRule="auto"/>
        <w:ind w:firstLine="567"/>
        <w:jc w:val="both"/>
        <w:rPr>
          <w:rFonts w:ascii="Times New Roman" w:eastAsia="Times New Roman" w:hAnsi="Times New Roman" w:cs="Times New Roman"/>
          <w:b/>
          <w:sz w:val="28"/>
          <w:szCs w:val="28"/>
          <w:lang w:val="uk-UA"/>
        </w:rPr>
      </w:pPr>
      <w:r w:rsidRPr="00570B0B">
        <w:rPr>
          <w:rFonts w:ascii="Times New Roman" w:eastAsia="Times New Roman" w:hAnsi="Times New Roman" w:cs="Times New Roman"/>
          <w:b/>
          <w:sz w:val="28"/>
          <w:szCs w:val="28"/>
          <w:lang w:val="uk-UA"/>
        </w:rPr>
        <w:t>Основні завдання:</w:t>
      </w:r>
    </w:p>
    <w:p w14:paraId="503058EB" w14:textId="77777777" w:rsidR="00570B0B" w:rsidRPr="00570B0B" w:rsidRDefault="00570B0B" w:rsidP="00570B0B">
      <w:pPr>
        <w:spacing w:after="0" w:line="240" w:lineRule="atLeast"/>
        <w:jc w:val="both"/>
        <w:rPr>
          <w:rFonts w:ascii="Times New Roman" w:eastAsia="Times New Roman" w:hAnsi="Times New Roman" w:cs="Times New Roman"/>
          <w:b/>
          <w:sz w:val="28"/>
          <w:szCs w:val="28"/>
          <w:lang w:val="uk-UA"/>
        </w:rPr>
      </w:pPr>
      <w:r w:rsidRPr="00570B0B">
        <w:rPr>
          <w:rFonts w:ascii="Times New Roman" w:eastAsia="Times New Roman" w:hAnsi="Times New Roman" w:cs="Times New Roman"/>
          <w:sz w:val="28"/>
          <w:szCs w:val="28"/>
          <w:lang w:val="uk-UA" w:eastAsia="x-none"/>
        </w:rPr>
        <w:t xml:space="preserve">поліпшення стану </w:t>
      </w:r>
      <w:r w:rsidRPr="00570B0B">
        <w:rPr>
          <w:rFonts w:ascii="Times New Roman" w:eastAsia="Times New Roman" w:hAnsi="Times New Roman" w:cs="Times New Roman"/>
          <w:sz w:val="28"/>
          <w:szCs w:val="28"/>
          <w:lang w:val="uk-UA"/>
        </w:rPr>
        <w:t>автомобільних доріг загального користування місцевого значення.</w:t>
      </w:r>
    </w:p>
    <w:p w14:paraId="69D00516" w14:textId="77777777" w:rsidR="00570B0B" w:rsidRPr="00570B0B" w:rsidRDefault="00570B0B" w:rsidP="00570B0B">
      <w:pPr>
        <w:spacing w:after="0" w:line="240" w:lineRule="auto"/>
        <w:ind w:firstLine="567"/>
        <w:contextualSpacing/>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Зовнішній та внутрішній транспортні зв’язки здійснюються виключно автомобільним транспортом.</w:t>
      </w:r>
    </w:p>
    <w:p w14:paraId="6C601566" w14:textId="77777777" w:rsidR="00570B0B" w:rsidRPr="00570B0B" w:rsidRDefault="00570B0B" w:rsidP="00570B0B">
      <w:pPr>
        <w:spacing w:after="240" w:line="240" w:lineRule="auto"/>
        <w:ind w:firstLine="567"/>
        <w:contextualSpacing/>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У смт Покровське працює автостанція з міжміським та регіональним  сполученням. На сьогоднішній день для задоволення потреб населення громади  в пасажирських перевезеннях курсує соціальний автобус для підвозу пільгових категорій населення до центру громади..</w:t>
      </w:r>
    </w:p>
    <w:p w14:paraId="3D21E649" w14:textId="77777777" w:rsidR="00570B0B" w:rsidRPr="00570B0B" w:rsidRDefault="00570B0B" w:rsidP="00570B0B">
      <w:pPr>
        <w:spacing w:after="240" w:line="240" w:lineRule="auto"/>
        <w:ind w:firstLine="567"/>
        <w:contextualSpacing/>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Загальна протяжність мережі комунальних доріг складає 212,45 км: Значна частина</w:t>
      </w:r>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доріг</w:t>
      </w:r>
      <w:proofErr w:type="spellEnd"/>
      <w:r w:rsidRPr="00570B0B">
        <w:rPr>
          <w:rFonts w:ascii="Times New Roman" w:eastAsia="Times New Roman" w:hAnsi="Times New Roman" w:cs="Times New Roman"/>
          <w:sz w:val="28"/>
          <w:szCs w:val="28"/>
        </w:rPr>
        <w:t xml:space="preserve"> </w:t>
      </w:r>
      <w:r w:rsidRPr="00570B0B">
        <w:rPr>
          <w:rFonts w:ascii="Times New Roman" w:eastAsia="Times New Roman" w:hAnsi="Times New Roman" w:cs="Times New Roman"/>
          <w:sz w:val="28"/>
          <w:szCs w:val="28"/>
          <w:lang w:val="uk-UA"/>
        </w:rPr>
        <w:t xml:space="preserve">з твердим покриттям знаходиться  в незадовільному стані, </w:t>
      </w:r>
      <w:proofErr w:type="spellStart"/>
      <w:r w:rsidRPr="00570B0B">
        <w:rPr>
          <w:rFonts w:ascii="Times New Roman" w:eastAsia="Times New Roman" w:hAnsi="Times New Roman" w:cs="Times New Roman"/>
          <w:sz w:val="28"/>
          <w:szCs w:val="28"/>
        </w:rPr>
        <w:t>потребує</w:t>
      </w:r>
      <w:proofErr w:type="spellEnd"/>
      <w:r w:rsidRPr="00570B0B">
        <w:rPr>
          <w:rFonts w:ascii="Times New Roman" w:eastAsia="Times New Roman" w:hAnsi="Times New Roman" w:cs="Times New Roman"/>
          <w:sz w:val="28"/>
          <w:szCs w:val="28"/>
        </w:rPr>
        <w:t xml:space="preserve"> як </w:t>
      </w:r>
      <w:proofErr w:type="spellStart"/>
      <w:r w:rsidRPr="00570B0B">
        <w:rPr>
          <w:rFonts w:ascii="Times New Roman" w:eastAsia="Times New Roman" w:hAnsi="Times New Roman" w:cs="Times New Roman"/>
          <w:sz w:val="28"/>
          <w:szCs w:val="28"/>
        </w:rPr>
        <w:t>поточних</w:t>
      </w:r>
      <w:proofErr w:type="spellEnd"/>
      <w:r w:rsidRPr="00570B0B">
        <w:rPr>
          <w:rFonts w:ascii="Times New Roman" w:eastAsia="Times New Roman" w:hAnsi="Times New Roman" w:cs="Times New Roman"/>
          <w:sz w:val="28"/>
          <w:szCs w:val="28"/>
        </w:rPr>
        <w:t xml:space="preserve">, так і </w:t>
      </w:r>
      <w:proofErr w:type="spellStart"/>
      <w:r w:rsidRPr="00570B0B">
        <w:rPr>
          <w:rFonts w:ascii="Times New Roman" w:eastAsia="Times New Roman" w:hAnsi="Times New Roman" w:cs="Times New Roman"/>
          <w:sz w:val="28"/>
          <w:szCs w:val="28"/>
        </w:rPr>
        <w:t>капітальних</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ремонтів</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Однією</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із</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найбільших</w:t>
      </w:r>
      <w:proofErr w:type="spellEnd"/>
      <w:r w:rsidRPr="00570B0B">
        <w:rPr>
          <w:rFonts w:ascii="Times New Roman" w:eastAsia="Times New Roman" w:hAnsi="Times New Roman" w:cs="Times New Roman"/>
          <w:sz w:val="28"/>
          <w:szCs w:val="28"/>
        </w:rPr>
        <w:t xml:space="preserve"> проблем </w:t>
      </w:r>
      <w:proofErr w:type="spellStart"/>
      <w:r w:rsidRPr="00570B0B">
        <w:rPr>
          <w:rFonts w:ascii="Times New Roman" w:eastAsia="Times New Roman" w:hAnsi="Times New Roman" w:cs="Times New Roman"/>
          <w:sz w:val="28"/>
          <w:szCs w:val="28"/>
        </w:rPr>
        <w:t>громади</w:t>
      </w:r>
      <w:proofErr w:type="spellEnd"/>
      <w:r w:rsidRPr="00570B0B">
        <w:rPr>
          <w:rFonts w:ascii="Times New Roman" w:eastAsia="Times New Roman" w:hAnsi="Times New Roman" w:cs="Times New Roman"/>
          <w:sz w:val="28"/>
          <w:szCs w:val="28"/>
        </w:rPr>
        <w:t xml:space="preserve"> є </w:t>
      </w:r>
      <w:proofErr w:type="spellStart"/>
      <w:r w:rsidRPr="00570B0B">
        <w:rPr>
          <w:rFonts w:ascii="Times New Roman" w:eastAsia="Times New Roman" w:hAnsi="Times New Roman" w:cs="Times New Roman"/>
          <w:sz w:val="28"/>
          <w:szCs w:val="28"/>
        </w:rPr>
        <w:t>відсутність</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якісного</w:t>
      </w:r>
      <w:proofErr w:type="spellEnd"/>
      <w:r w:rsidRPr="00570B0B">
        <w:rPr>
          <w:rFonts w:ascii="Times New Roman" w:eastAsia="Times New Roman" w:hAnsi="Times New Roman" w:cs="Times New Roman"/>
          <w:sz w:val="28"/>
          <w:szCs w:val="28"/>
        </w:rPr>
        <w:t xml:space="preserve"> твердого </w:t>
      </w:r>
      <w:proofErr w:type="spellStart"/>
      <w:r w:rsidRPr="00570B0B">
        <w:rPr>
          <w:rFonts w:ascii="Times New Roman" w:eastAsia="Times New Roman" w:hAnsi="Times New Roman" w:cs="Times New Roman"/>
          <w:sz w:val="28"/>
          <w:szCs w:val="28"/>
        </w:rPr>
        <w:t>дорожнього</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покриття</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між</w:t>
      </w:r>
      <w:proofErr w:type="spellEnd"/>
      <w:r w:rsidRPr="00570B0B">
        <w:rPr>
          <w:rFonts w:ascii="Times New Roman" w:eastAsia="Times New Roman" w:hAnsi="Times New Roman" w:cs="Times New Roman"/>
          <w:sz w:val="28"/>
          <w:szCs w:val="28"/>
        </w:rPr>
        <w:t xml:space="preserve"> центром </w:t>
      </w:r>
      <w:proofErr w:type="spellStart"/>
      <w:r w:rsidRPr="00570B0B">
        <w:rPr>
          <w:rFonts w:ascii="Times New Roman" w:eastAsia="Times New Roman" w:hAnsi="Times New Roman" w:cs="Times New Roman"/>
          <w:sz w:val="28"/>
          <w:szCs w:val="28"/>
        </w:rPr>
        <w:t>громади</w:t>
      </w:r>
      <w:proofErr w:type="spellEnd"/>
      <w:r w:rsidRPr="00570B0B">
        <w:rPr>
          <w:rFonts w:ascii="Times New Roman" w:eastAsia="Times New Roman" w:hAnsi="Times New Roman" w:cs="Times New Roman"/>
          <w:sz w:val="28"/>
          <w:szCs w:val="28"/>
        </w:rPr>
        <w:t xml:space="preserve"> та с</w:t>
      </w:r>
      <w:proofErr w:type="spellStart"/>
      <w:r w:rsidRPr="00570B0B">
        <w:rPr>
          <w:rFonts w:ascii="Times New Roman" w:eastAsia="Times New Roman" w:hAnsi="Times New Roman" w:cs="Times New Roman"/>
          <w:sz w:val="28"/>
          <w:szCs w:val="28"/>
          <w:lang w:val="uk-UA"/>
        </w:rPr>
        <w:t>елами</w:t>
      </w:r>
      <w:proofErr w:type="spellEnd"/>
      <w:r w:rsidRPr="00570B0B">
        <w:rPr>
          <w:rFonts w:ascii="Times New Roman" w:eastAsia="Times New Roman" w:hAnsi="Times New Roman" w:cs="Times New Roman"/>
          <w:sz w:val="28"/>
          <w:szCs w:val="28"/>
          <w:lang w:val="uk-UA"/>
        </w:rPr>
        <w:t>. Третина мостів та шляхопроводів не відповідає нормам за вантажопідйомністю або габаритами, близько 10 % потребують капітального ремонту.</w:t>
      </w:r>
    </w:p>
    <w:p w14:paraId="588C5EA7" w14:textId="77777777" w:rsidR="00570B0B" w:rsidRPr="00570B0B" w:rsidRDefault="00570B0B" w:rsidP="00570B0B">
      <w:pPr>
        <w:spacing w:after="240" w:line="240" w:lineRule="auto"/>
        <w:ind w:right="-142" w:firstLine="567"/>
        <w:jc w:val="both"/>
        <w:rPr>
          <w:rFonts w:ascii="Times New Roman" w:eastAsia="Times New Roman" w:hAnsi="Times New Roman" w:cs="Times New Roman"/>
          <w:sz w:val="28"/>
          <w:szCs w:val="28"/>
        </w:rPr>
      </w:pPr>
      <w:r w:rsidRPr="00570B0B">
        <w:rPr>
          <w:rFonts w:ascii="Times New Roman" w:eastAsia="Times New Roman" w:hAnsi="Times New Roman" w:cs="Times New Roman"/>
          <w:sz w:val="28"/>
          <w:szCs w:val="28"/>
          <w:lang w:val="uk-UA"/>
        </w:rPr>
        <w:t xml:space="preserve">Послуги по утриманню комунальних доріг (чищення снігу на комунальних дорогах, обробка поверхонь доріг </w:t>
      </w:r>
      <w:proofErr w:type="spellStart"/>
      <w:r w:rsidRPr="00570B0B">
        <w:rPr>
          <w:rFonts w:ascii="Times New Roman" w:eastAsia="Times New Roman" w:hAnsi="Times New Roman" w:cs="Times New Roman"/>
          <w:sz w:val="28"/>
          <w:szCs w:val="28"/>
          <w:lang w:val="uk-UA"/>
        </w:rPr>
        <w:t>протиожеледними</w:t>
      </w:r>
      <w:proofErr w:type="spellEnd"/>
      <w:r w:rsidRPr="00570B0B">
        <w:rPr>
          <w:rFonts w:ascii="Times New Roman" w:eastAsia="Times New Roman" w:hAnsi="Times New Roman" w:cs="Times New Roman"/>
          <w:sz w:val="28"/>
          <w:szCs w:val="28"/>
          <w:lang w:val="uk-UA"/>
        </w:rPr>
        <w:t xml:space="preserve"> матеріалами) надається  спеціалізованими організаціями на підставі укладених </w:t>
      </w:r>
      <w:proofErr w:type="spellStart"/>
      <w:r w:rsidRPr="00570B0B">
        <w:rPr>
          <w:rFonts w:ascii="Times New Roman" w:eastAsia="Times New Roman" w:hAnsi="Times New Roman" w:cs="Times New Roman"/>
          <w:sz w:val="28"/>
          <w:szCs w:val="28"/>
          <w:lang w:val="uk-UA"/>
        </w:rPr>
        <w:t>договорівНа</w:t>
      </w:r>
      <w:proofErr w:type="spellEnd"/>
      <w:r w:rsidRPr="00570B0B">
        <w:rPr>
          <w:rFonts w:ascii="Times New Roman" w:eastAsia="Times New Roman" w:hAnsi="Times New Roman" w:cs="Times New Roman"/>
          <w:sz w:val="28"/>
          <w:szCs w:val="28"/>
          <w:lang w:val="uk-UA"/>
        </w:rPr>
        <w:t xml:space="preserve"> території </w:t>
      </w:r>
      <w:r w:rsidRPr="00570B0B">
        <w:rPr>
          <w:rFonts w:ascii="Times New Roman" w:eastAsia="Times New Roman" w:hAnsi="Times New Roman" w:cs="Times New Roman"/>
          <w:sz w:val="28"/>
          <w:szCs w:val="28"/>
        </w:rPr>
        <w:t>громад</w:t>
      </w:r>
      <w:r w:rsidRPr="00570B0B">
        <w:rPr>
          <w:rFonts w:ascii="Times New Roman" w:eastAsia="Times New Roman" w:hAnsi="Times New Roman" w:cs="Times New Roman"/>
          <w:sz w:val="28"/>
          <w:szCs w:val="28"/>
          <w:lang w:val="uk-UA"/>
        </w:rPr>
        <w:t>и працюють</w:t>
      </w:r>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lang w:val="uk-UA"/>
        </w:rPr>
        <w:t>пять</w:t>
      </w:r>
      <w:proofErr w:type="spellEnd"/>
      <w:r w:rsidRPr="00570B0B">
        <w:rPr>
          <w:rFonts w:ascii="Times New Roman" w:eastAsia="Times New Roman" w:hAnsi="Times New Roman" w:cs="Times New Roman"/>
          <w:sz w:val="28"/>
          <w:szCs w:val="28"/>
          <w:lang w:val="uk-UA"/>
        </w:rPr>
        <w:t xml:space="preserve"> </w:t>
      </w:r>
      <w:proofErr w:type="spellStart"/>
      <w:r w:rsidRPr="00570B0B">
        <w:rPr>
          <w:rFonts w:ascii="Times New Roman" w:eastAsia="Times New Roman" w:hAnsi="Times New Roman" w:cs="Times New Roman"/>
          <w:sz w:val="28"/>
          <w:szCs w:val="28"/>
        </w:rPr>
        <w:t>відділеннь</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поштового</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зв’язку</w:t>
      </w:r>
      <w:proofErr w:type="spellEnd"/>
      <w:r w:rsidRPr="00570B0B">
        <w:rPr>
          <w:rFonts w:ascii="Times New Roman" w:eastAsia="Times New Roman" w:hAnsi="Times New Roman" w:cs="Times New Roman"/>
          <w:sz w:val="28"/>
          <w:szCs w:val="28"/>
        </w:rPr>
        <w:t xml:space="preserve">, в </w:t>
      </w:r>
      <w:proofErr w:type="spellStart"/>
      <w:r w:rsidRPr="00570B0B">
        <w:rPr>
          <w:rFonts w:ascii="Times New Roman" w:eastAsia="Times New Roman" w:hAnsi="Times New Roman" w:cs="Times New Roman"/>
          <w:sz w:val="28"/>
          <w:szCs w:val="28"/>
        </w:rPr>
        <w:t>яких</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надаються</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близько</w:t>
      </w:r>
      <w:proofErr w:type="spellEnd"/>
      <w:r w:rsidRPr="00570B0B">
        <w:rPr>
          <w:rFonts w:ascii="Times New Roman" w:eastAsia="Times New Roman" w:hAnsi="Times New Roman" w:cs="Times New Roman"/>
          <w:sz w:val="28"/>
          <w:szCs w:val="28"/>
        </w:rPr>
        <w:t xml:space="preserve"> 25 </w:t>
      </w:r>
      <w:proofErr w:type="spellStart"/>
      <w:r w:rsidRPr="00570B0B">
        <w:rPr>
          <w:rFonts w:ascii="Times New Roman" w:eastAsia="Times New Roman" w:hAnsi="Times New Roman" w:cs="Times New Roman"/>
          <w:sz w:val="28"/>
          <w:szCs w:val="28"/>
        </w:rPr>
        <w:t>видів</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послуг</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Крім</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цього</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жителі</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громади</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користуються</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послугами</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компанії</w:t>
      </w:r>
      <w:proofErr w:type="spellEnd"/>
      <w:r w:rsidRPr="00570B0B">
        <w:rPr>
          <w:rFonts w:ascii="Times New Roman" w:eastAsia="Times New Roman" w:hAnsi="Times New Roman" w:cs="Times New Roman"/>
          <w:sz w:val="28"/>
          <w:szCs w:val="28"/>
        </w:rPr>
        <w:t xml:space="preserve"> «Нова </w:t>
      </w:r>
      <w:proofErr w:type="spellStart"/>
      <w:r w:rsidRPr="00570B0B">
        <w:rPr>
          <w:rFonts w:ascii="Times New Roman" w:eastAsia="Times New Roman" w:hAnsi="Times New Roman" w:cs="Times New Roman"/>
          <w:sz w:val="28"/>
          <w:szCs w:val="28"/>
        </w:rPr>
        <w:t>пошта</w:t>
      </w:r>
      <w:proofErr w:type="spellEnd"/>
      <w:r w:rsidRPr="00570B0B">
        <w:rPr>
          <w:rFonts w:ascii="Times New Roman" w:eastAsia="Times New Roman" w:hAnsi="Times New Roman" w:cs="Times New Roman"/>
          <w:sz w:val="28"/>
          <w:szCs w:val="28"/>
        </w:rPr>
        <w:t>»</w:t>
      </w:r>
      <w:r w:rsidRPr="00570B0B">
        <w:rPr>
          <w:rFonts w:ascii="Times New Roman" w:eastAsia="Times New Roman" w:hAnsi="Times New Roman" w:cs="Times New Roman"/>
          <w:sz w:val="28"/>
          <w:szCs w:val="28"/>
          <w:lang w:val="uk-UA"/>
        </w:rPr>
        <w:t xml:space="preserve"> та «Укрпошта».</w:t>
      </w:r>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Послуги</w:t>
      </w:r>
      <w:proofErr w:type="spellEnd"/>
      <w:r w:rsidRPr="00570B0B">
        <w:rPr>
          <w:rFonts w:ascii="Times New Roman" w:eastAsia="Times New Roman" w:hAnsi="Times New Roman" w:cs="Times New Roman"/>
          <w:sz w:val="28"/>
          <w:szCs w:val="28"/>
        </w:rPr>
        <w:t xml:space="preserve"> телефонного </w:t>
      </w:r>
      <w:proofErr w:type="spellStart"/>
      <w:r w:rsidRPr="00570B0B">
        <w:rPr>
          <w:rFonts w:ascii="Times New Roman" w:eastAsia="Times New Roman" w:hAnsi="Times New Roman" w:cs="Times New Roman"/>
          <w:sz w:val="28"/>
          <w:szCs w:val="28"/>
        </w:rPr>
        <w:t>зв’язку</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надаються</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філією</w:t>
      </w:r>
      <w:proofErr w:type="spellEnd"/>
      <w:r w:rsidRPr="00570B0B">
        <w:rPr>
          <w:rFonts w:ascii="Times New Roman" w:eastAsia="Times New Roman" w:hAnsi="Times New Roman" w:cs="Times New Roman"/>
          <w:sz w:val="28"/>
          <w:szCs w:val="28"/>
        </w:rPr>
        <w:t xml:space="preserve"> ПАТ «</w:t>
      </w:r>
      <w:proofErr w:type="spellStart"/>
      <w:r w:rsidRPr="00570B0B">
        <w:rPr>
          <w:rFonts w:ascii="Times New Roman" w:eastAsia="Times New Roman" w:hAnsi="Times New Roman" w:cs="Times New Roman"/>
          <w:sz w:val="28"/>
          <w:szCs w:val="28"/>
        </w:rPr>
        <w:t>Укртелеком</w:t>
      </w:r>
      <w:proofErr w:type="spellEnd"/>
      <w:r w:rsidRPr="00570B0B">
        <w:rPr>
          <w:rFonts w:ascii="Times New Roman" w:eastAsia="Times New Roman" w:hAnsi="Times New Roman" w:cs="Times New Roman"/>
          <w:sz w:val="28"/>
          <w:szCs w:val="28"/>
        </w:rPr>
        <w:t>».</w:t>
      </w:r>
      <w:r w:rsidRPr="00570B0B">
        <w:rPr>
          <w:rFonts w:ascii="Times New Roman" w:eastAsia="Times New Roman" w:hAnsi="Times New Roman" w:cs="Times New Roman"/>
          <w:sz w:val="28"/>
          <w:szCs w:val="28"/>
          <w:lang w:val="uk-UA"/>
        </w:rPr>
        <w:t xml:space="preserve"> </w:t>
      </w:r>
      <w:r w:rsidRPr="00570B0B">
        <w:rPr>
          <w:rFonts w:ascii="Times New Roman" w:eastAsia="Times New Roman" w:hAnsi="Times New Roman" w:cs="Times New Roman"/>
          <w:sz w:val="28"/>
          <w:szCs w:val="28"/>
        </w:rPr>
        <w:t xml:space="preserve">Доступ до </w:t>
      </w:r>
      <w:proofErr w:type="spellStart"/>
      <w:r w:rsidRPr="00570B0B">
        <w:rPr>
          <w:rFonts w:ascii="Times New Roman" w:eastAsia="Times New Roman" w:hAnsi="Times New Roman" w:cs="Times New Roman"/>
          <w:sz w:val="28"/>
          <w:szCs w:val="28"/>
        </w:rPr>
        <w:t>мережі</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Інтернет</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здійснюється</w:t>
      </w:r>
      <w:proofErr w:type="spellEnd"/>
      <w:r w:rsidRPr="00570B0B">
        <w:rPr>
          <w:rFonts w:ascii="Times New Roman" w:eastAsia="Times New Roman" w:hAnsi="Times New Roman" w:cs="Times New Roman"/>
          <w:sz w:val="28"/>
          <w:szCs w:val="28"/>
        </w:rPr>
        <w:t xml:space="preserve"> провайдерами: ПАТ «</w:t>
      </w:r>
      <w:proofErr w:type="spellStart"/>
      <w:r w:rsidRPr="00570B0B">
        <w:rPr>
          <w:rFonts w:ascii="Times New Roman" w:eastAsia="Times New Roman" w:hAnsi="Times New Roman" w:cs="Times New Roman"/>
          <w:sz w:val="28"/>
          <w:szCs w:val="28"/>
        </w:rPr>
        <w:t>Укртелеком</w:t>
      </w:r>
      <w:proofErr w:type="spellEnd"/>
      <w:r w:rsidRPr="00570B0B">
        <w:rPr>
          <w:rFonts w:ascii="Times New Roman" w:eastAsia="Times New Roman" w:hAnsi="Times New Roman" w:cs="Times New Roman"/>
          <w:sz w:val="28"/>
          <w:szCs w:val="28"/>
        </w:rPr>
        <w:t>», ТОВ «</w:t>
      </w:r>
      <w:proofErr w:type="spellStart"/>
      <w:r w:rsidRPr="00570B0B">
        <w:rPr>
          <w:rFonts w:ascii="Times New Roman" w:eastAsia="Times New Roman" w:hAnsi="Times New Roman" w:cs="Times New Roman"/>
          <w:sz w:val="28"/>
          <w:szCs w:val="28"/>
        </w:rPr>
        <w:t>Нові</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телемережі</w:t>
      </w:r>
      <w:proofErr w:type="spellEnd"/>
      <w:r w:rsidRPr="00570B0B">
        <w:rPr>
          <w:rFonts w:ascii="Times New Roman" w:eastAsia="Times New Roman" w:hAnsi="Times New Roman" w:cs="Times New Roman"/>
          <w:sz w:val="28"/>
          <w:szCs w:val="28"/>
        </w:rPr>
        <w:t>», ПАО «</w:t>
      </w:r>
      <w:proofErr w:type="spellStart"/>
      <w:r w:rsidRPr="00570B0B">
        <w:rPr>
          <w:rFonts w:ascii="Times New Roman" w:eastAsia="Times New Roman" w:hAnsi="Times New Roman" w:cs="Times New Roman"/>
          <w:sz w:val="28"/>
          <w:szCs w:val="28"/>
          <w:lang w:val="uk-UA"/>
        </w:rPr>
        <w:t>Простонет</w:t>
      </w:r>
      <w:proofErr w:type="spellEnd"/>
      <w:r w:rsidRPr="00570B0B">
        <w:rPr>
          <w:rFonts w:ascii="Times New Roman" w:eastAsia="Times New Roman" w:hAnsi="Times New Roman" w:cs="Times New Roman"/>
          <w:sz w:val="28"/>
          <w:szCs w:val="28"/>
          <w:lang w:val="uk-UA"/>
        </w:rPr>
        <w:t>»</w:t>
      </w:r>
      <w:r w:rsidRPr="00570B0B">
        <w:rPr>
          <w:rFonts w:ascii="Times New Roman" w:eastAsia="Times New Roman" w:hAnsi="Times New Roman" w:cs="Times New Roman"/>
          <w:sz w:val="28"/>
          <w:szCs w:val="28"/>
        </w:rPr>
        <w:t>.</w:t>
      </w:r>
    </w:p>
    <w:p w14:paraId="1C18083C" w14:textId="77777777" w:rsidR="00570B0B" w:rsidRPr="00570B0B" w:rsidRDefault="00570B0B" w:rsidP="00570B0B">
      <w:pPr>
        <w:spacing w:after="240" w:line="240" w:lineRule="auto"/>
        <w:ind w:right="-142" w:firstLine="567"/>
        <w:contextualSpacing/>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В селах громади існує проблема низької якості інтернет зв’язку, що негативно впливає на надання якісних  адміністративних послуг старостами, формування внутрішніх та зовнішніх </w:t>
      </w:r>
      <w:proofErr w:type="spellStart"/>
      <w:r w:rsidRPr="00570B0B">
        <w:rPr>
          <w:rFonts w:ascii="Times New Roman" w:eastAsia="Times New Roman" w:hAnsi="Times New Roman" w:cs="Times New Roman"/>
          <w:sz w:val="28"/>
          <w:szCs w:val="28"/>
          <w:lang w:val="uk-UA"/>
        </w:rPr>
        <w:t>зв’язків</w:t>
      </w:r>
      <w:proofErr w:type="spellEnd"/>
      <w:r w:rsidRPr="00570B0B">
        <w:rPr>
          <w:rFonts w:ascii="Times New Roman" w:eastAsia="Times New Roman" w:hAnsi="Times New Roman" w:cs="Times New Roman"/>
          <w:sz w:val="28"/>
          <w:szCs w:val="28"/>
          <w:lang w:val="uk-UA"/>
        </w:rPr>
        <w:t xml:space="preserve">, медичне обслуговування населення, дозвілля та саморозвиток мешканців. На території громади працюють наступні засоби масової інформації: газета «Покровський край», офіційний сайт Покровської селищної територіальної громади, соціальні мережі.                  </w:t>
      </w:r>
      <w:r w:rsidRPr="00570B0B">
        <w:rPr>
          <w:rFonts w:ascii="Times New Roman" w:eastAsia="Times New Roman" w:hAnsi="Times New Roman" w:cs="Times New Roman"/>
          <w:b/>
          <w:kern w:val="3"/>
          <w:sz w:val="28"/>
          <w:szCs w:val="28"/>
          <w:lang w:val="uk-UA" w:eastAsia="ja-JP" w:bidi="fa-IR"/>
        </w:rPr>
        <w:t xml:space="preserve"> </w:t>
      </w:r>
    </w:p>
    <w:p w14:paraId="610097EC" w14:textId="77777777" w:rsidR="00570B0B" w:rsidRPr="00570B0B" w:rsidRDefault="00570B0B" w:rsidP="00570B0B">
      <w:pPr>
        <w:spacing w:after="240" w:line="240" w:lineRule="auto"/>
        <w:ind w:right="-142"/>
        <w:rPr>
          <w:rFonts w:ascii="Times New Roman" w:eastAsia="Times New Roman" w:hAnsi="Times New Roman" w:cs="Times New Roman"/>
          <w:b/>
          <w:kern w:val="3"/>
          <w:sz w:val="28"/>
          <w:szCs w:val="28"/>
          <w:lang w:val="uk-UA" w:eastAsia="ja-JP" w:bidi="fa-IR"/>
        </w:rPr>
      </w:pPr>
      <w:r w:rsidRPr="00570B0B">
        <w:rPr>
          <w:rFonts w:ascii="Times New Roman" w:eastAsia="Times New Roman" w:hAnsi="Times New Roman" w:cs="Times New Roman"/>
          <w:b/>
          <w:kern w:val="3"/>
          <w:sz w:val="28"/>
          <w:szCs w:val="28"/>
          <w:lang w:val="uk-UA" w:eastAsia="ja-JP" w:bidi="fa-IR"/>
        </w:rPr>
        <w:t xml:space="preserve">          4. Динаміка та особливості соціально-економічного розвитку </w:t>
      </w:r>
    </w:p>
    <w:p w14:paraId="6ED1266D"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right="-425"/>
        <w:jc w:val="center"/>
        <w:rPr>
          <w:rFonts w:ascii="Times New Roman" w:eastAsia="Times New Roman" w:hAnsi="Times New Roman" w:cs="Times New Roman"/>
          <w:b/>
          <w:sz w:val="28"/>
          <w:szCs w:val="28"/>
          <w:lang w:val="uk-UA"/>
        </w:rPr>
      </w:pPr>
      <w:r w:rsidRPr="00570B0B">
        <w:rPr>
          <w:rFonts w:ascii="Times New Roman" w:eastAsia="Calibri" w:hAnsi="Times New Roman" w:cs="Times New Roman"/>
          <w:b/>
          <w:sz w:val="28"/>
          <w:szCs w:val="28"/>
          <w:lang w:val="uk-UA"/>
        </w:rPr>
        <w:lastRenderedPageBreak/>
        <w:t xml:space="preserve">Результати </w:t>
      </w:r>
      <w:r w:rsidRPr="00570B0B">
        <w:rPr>
          <w:rFonts w:ascii="Times New Roman" w:eastAsia="Calibri" w:hAnsi="Times New Roman" w:cs="Times New Roman"/>
          <w:b/>
          <w:sz w:val="28"/>
          <w:szCs w:val="28"/>
          <w:lang w:val="en-US"/>
        </w:rPr>
        <w:t>SWOT</w:t>
      </w:r>
      <w:r w:rsidRPr="00570B0B">
        <w:rPr>
          <w:rFonts w:ascii="Times New Roman" w:eastAsia="Calibri" w:hAnsi="Times New Roman" w:cs="Times New Roman"/>
          <w:b/>
          <w:sz w:val="28"/>
          <w:szCs w:val="28"/>
          <w:lang w:val="uk-UA"/>
        </w:rPr>
        <w:t xml:space="preserve"> - АНАЛІЗУ</w:t>
      </w:r>
    </w:p>
    <w:p w14:paraId="68BC20CD"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ab/>
        <w:t xml:space="preserve">План базується на врахуванні конкурентних переваг та обмежень, які представлені у вигляді </w:t>
      </w:r>
      <w:r w:rsidRPr="00570B0B">
        <w:rPr>
          <w:rFonts w:ascii="Times New Roman" w:eastAsia="Times New Roman" w:hAnsi="Times New Roman" w:cs="Times New Roman"/>
          <w:sz w:val="28"/>
          <w:szCs w:val="28"/>
          <w:lang w:val="en-US"/>
        </w:rPr>
        <w:t>SWOT</w:t>
      </w:r>
      <w:r w:rsidRPr="00570B0B">
        <w:rPr>
          <w:rFonts w:ascii="Times New Roman" w:eastAsia="Times New Roman" w:hAnsi="Times New Roman" w:cs="Times New Roman"/>
          <w:sz w:val="28"/>
          <w:szCs w:val="28"/>
          <w:lang w:val="uk-UA"/>
        </w:rPr>
        <w:t xml:space="preserve">-аналізу, який здійснено з метою ідентифікації проблем та вибору пріоритетних напрямків розвитку громади. </w:t>
      </w:r>
    </w:p>
    <w:p w14:paraId="14434665"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ab/>
        <w:t>Врахування зовнішніх і внутрішніх факторів, що загрожують реалізації сильних сторін громади та послабленню слабких сторін розвитку території, допоможе об’єктивно зважати на потенціал соціально-економічного розвитку громади.</w:t>
      </w:r>
    </w:p>
    <w:p w14:paraId="73F05612"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jc w:val="both"/>
        <w:rPr>
          <w:rFonts w:ascii="Times New Roman" w:eastAsia="Times New Roman" w:hAnsi="Times New Roman" w:cs="Times New Roman"/>
          <w:b/>
          <w:i/>
          <w:sz w:val="24"/>
          <w:szCs w:val="24"/>
          <w:lang w:val="uk-UA"/>
        </w:rPr>
      </w:pPr>
      <w:r w:rsidRPr="00570B0B">
        <w:rPr>
          <w:rFonts w:ascii="Times New Roman" w:eastAsia="Times New Roman" w:hAnsi="Times New Roman" w:cs="Times New Roman"/>
          <w:sz w:val="28"/>
          <w:szCs w:val="28"/>
          <w:lang w:val="uk-UA"/>
        </w:rPr>
        <w:t xml:space="preserve">                                          </w:t>
      </w:r>
      <w:r w:rsidRPr="00570B0B">
        <w:rPr>
          <w:rFonts w:ascii="Times New Roman" w:eastAsia="Times New Roman" w:hAnsi="Times New Roman" w:cs="Times New Roman"/>
          <w:i/>
          <w:sz w:val="28"/>
          <w:szCs w:val="28"/>
          <w:lang w:val="uk-UA"/>
        </w:rPr>
        <w:t xml:space="preserve">         </w:t>
      </w:r>
      <w:r w:rsidRPr="00570B0B">
        <w:rPr>
          <w:rFonts w:ascii="Times New Roman" w:eastAsia="Times New Roman" w:hAnsi="Times New Roman" w:cs="Times New Roman"/>
          <w:b/>
          <w:i/>
          <w:sz w:val="24"/>
          <w:szCs w:val="24"/>
          <w:lang w:val="uk-UA"/>
        </w:rPr>
        <w:t>Інфраструктура громади</w:t>
      </w:r>
    </w:p>
    <w:p w14:paraId="6622F862"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jc w:val="both"/>
        <w:rPr>
          <w:rFonts w:ascii="Times New Roman" w:eastAsia="Times New Roman" w:hAnsi="Times New Roman" w:cs="Times New Roman"/>
          <w:b/>
          <w:i/>
          <w:sz w:val="24"/>
          <w:szCs w:val="24"/>
          <w:lang w:val="uk-UA"/>
        </w:rPr>
      </w:pPr>
    </w:p>
    <w:tbl>
      <w:tblPr>
        <w:tblW w:w="9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5035"/>
      </w:tblGrid>
      <w:tr w:rsidR="00570B0B" w:rsidRPr="00570B0B" w14:paraId="3438BDE3" w14:textId="77777777" w:rsidTr="0045160A">
        <w:tc>
          <w:tcPr>
            <w:tcW w:w="4820" w:type="dxa"/>
          </w:tcPr>
          <w:p w14:paraId="669FAD94"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425"/>
              <w:jc w:val="center"/>
              <w:rPr>
                <w:rFonts w:ascii="Times New Roman" w:eastAsia="Times New Roman" w:hAnsi="Times New Roman" w:cs="Times New Roman"/>
                <w:b/>
                <w:sz w:val="24"/>
                <w:szCs w:val="24"/>
                <w:lang w:val="uk-UA"/>
              </w:rPr>
            </w:pPr>
            <w:r w:rsidRPr="00570B0B">
              <w:rPr>
                <w:rFonts w:ascii="Times New Roman" w:eastAsia="Times New Roman" w:hAnsi="Times New Roman" w:cs="Times New Roman"/>
                <w:b/>
                <w:sz w:val="24"/>
                <w:szCs w:val="24"/>
                <w:lang w:val="uk-UA"/>
              </w:rPr>
              <w:t>Сильні сторони</w:t>
            </w:r>
          </w:p>
        </w:tc>
        <w:tc>
          <w:tcPr>
            <w:tcW w:w="5035" w:type="dxa"/>
          </w:tcPr>
          <w:p w14:paraId="16D2E8C6"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425"/>
              <w:jc w:val="center"/>
              <w:rPr>
                <w:rFonts w:ascii="Times New Roman" w:eastAsia="Times New Roman" w:hAnsi="Times New Roman" w:cs="Times New Roman"/>
                <w:b/>
                <w:sz w:val="24"/>
                <w:szCs w:val="24"/>
                <w:lang w:val="uk-UA"/>
              </w:rPr>
            </w:pPr>
            <w:r w:rsidRPr="00570B0B">
              <w:rPr>
                <w:rFonts w:ascii="Times New Roman" w:eastAsia="Times New Roman" w:hAnsi="Times New Roman" w:cs="Times New Roman"/>
                <w:b/>
                <w:sz w:val="24"/>
                <w:szCs w:val="24"/>
                <w:lang w:val="uk-UA"/>
              </w:rPr>
              <w:t>Слабкі сторони</w:t>
            </w:r>
          </w:p>
        </w:tc>
      </w:tr>
      <w:tr w:rsidR="00570B0B" w:rsidRPr="00570B0B" w14:paraId="1F66C1E2" w14:textId="77777777" w:rsidTr="0045160A">
        <w:tc>
          <w:tcPr>
            <w:tcW w:w="4820" w:type="dxa"/>
          </w:tcPr>
          <w:p w14:paraId="7FD96BA7" w14:textId="77777777" w:rsidR="00570B0B" w:rsidRPr="00570B0B" w:rsidRDefault="00570B0B" w:rsidP="00570B0B">
            <w:pPr>
              <w:numPr>
                <w:ilvl w:val="0"/>
                <w:numId w:val="2"/>
              </w:numPr>
              <w:tabs>
                <w:tab w:val="left" w:pos="0"/>
                <w:tab w:val="left" w:pos="318"/>
                <w:tab w:val="left" w:pos="2124"/>
                <w:tab w:val="left" w:pos="2832"/>
                <w:tab w:val="left" w:pos="3540"/>
                <w:tab w:val="left" w:pos="4248"/>
                <w:tab w:val="left" w:pos="4605"/>
                <w:tab w:val="left" w:pos="5664"/>
                <w:tab w:val="left" w:pos="6372"/>
                <w:tab w:val="left" w:pos="6860"/>
              </w:tabs>
              <w:spacing w:after="0" w:line="240" w:lineRule="auto"/>
              <w:ind w:left="34" w:right="-103" w:firstLine="2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вигідне географічне і транспортне положення громади;</w:t>
            </w:r>
          </w:p>
          <w:p w14:paraId="5303DCBA" w14:textId="77777777" w:rsidR="00570B0B" w:rsidRPr="00570B0B" w:rsidRDefault="00570B0B" w:rsidP="00570B0B">
            <w:pPr>
              <w:numPr>
                <w:ilvl w:val="0"/>
                <w:numId w:val="2"/>
              </w:numPr>
              <w:tabs>
                <w:tab w:val="left" w:pos="0"/>
                <w:tab w:val="left" w:pos="318"/>
                <w:tab w:val="left" w:pos="2124"/>
                <w:tab w:val="left" w:pos="2832"/>
                <w:tab w:val="left" w:pos="3540"/>
                <w:tab w:val="left" w:pos="4248"/>
                <w:tab w:val="left" w:pos="4605"/>
                <w:tab w:val="left" w:pos="5664"/>
                <w:tab w:val="left" w:pos="6372"/>
                <w:tab w:val="left" w:pos="6860"/>
              </w:tabs>
              <w:spacing w:after="0" w:line="240" w:lineRule="auto"/>
              <w:ind w:left="34" w:right="-103" w:firstLine="2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 xml:space="preserve">розвинута фінансова, </w:t>
            </w:r>
            <w:proofErr w:type="spellStart"/>
            <w:r w:rsidRPr="00570B0B">
              <w:rPr>
                <w:rFonts w:ascii="Times New Roman" w:eastAsia="Times New Roman" w:hAnsi="Times New Roman" w:cs="Times New Roman"/>
                <w:sz w:val="24"/>
                <w:szCs w:val="24"/>
                <w:lang w:val="uk-UA"/>
              </w:rPr>
              <w:t>телекомунікаційна,транспортна</w:t>
            </w:r>
            <w:proofErr w:type="spellEnd"/>
            <w:r w:rsidRPr="00570B0B">
              <w:rPr>
                <w:rFonts w:ascii="Times New Roman" w:eastAsia="Times New Roman" w:hAnsi="Times New Roman" w:cs="Times New Roman"/>
                <w:sz w:val="24"/>
                <w:szCs w:val="24"/>
                <w:lang w:val="uk-UA"/>
              </w:rPr>
              <w:t xml:space="preserve"> інфраструктура;</w:t>
            </w:r>
          </w:p>
          <w:p w14:paraId="5637BD89" w14:textId="77777777" w:rsidR="00570B0B" w:rsidRPr="00570B0B" w:rsidRDefault="00570B0B" w:rsidP="00570B0B">
            <w:pPr>
              <w:numPr>
                <w:ilvl w:val="0"/>
                <w:numId w:val="2"/>
              </w:numPr>
              <w:tabs>
                <w:tab w:val="left" w:pos="0"/>
                <w:tab w:val="left" w:pos="318"/>
                <w:tab w:val="left" w:pos="2124"/>
                <w:tab w:val="left" w:pos="2832"/>
                <w:tab w:val="left" w:pos="3540"/>
                <w:tab w:val="left" w:pos="4248"/>
                <w:tab w:val="left" w:pos="4605"/>
                <w:tab w:val="left" w:pos="5664"/>
                <w:tab w:val="left" w:pos="6372"/>
                <w:tab w:val="left" w:pos="6860"/>
              </w:tabs>
              <w:spacing w:after="0" w:line="240" w:lineRule="auto"/>
              <w:ind w:left="34" w:right="-103" w:firstLine="2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політика місцевої влади направлена на підтримку розвитку малого і середнього бізнесу, заявлений курс на залучення інвестицій і створення для цього необхідних умов;</w:t>
            </w:r>
          </w:p>
          <w:p w14:paraId="336F152D" w14:textId="77777777" w:rsidR="00570B0B" w:rsidRPr="00570B0B" w:rsidRDefault="00570B0B" w:rsidP="00570B0B">
            <w:pPr>
              <w:numPr>
                <w:ilvl w:val="0"/>
                <w:numId w:val="2"/>
              </w:numPr>
              <w:tabs>
                <w:tab w:val="left" w:pos="0"/>
                <w:tab w:val="left" w:pos="318"/>
                <w:tab w:val="left" w:pos="2124"/>
                <w:tab w:val="left" w:pos="2832"/>
                <w:tab w:val="left" w:pos="3540"/>
                <w:tab w:val="left" w:pos="4248"/>
                <w:tab w:val="left" w:pos="4605"/>
                <w:tab w:val="left" w:pos="5664"/>
                <w:tab w:val="left" w:pos="6372"/>
                <w:tab w:val="left" w:pos="6860"/>
              </w:tabs>
              <w:spacing w:after="0" w:line="240" w:lineRule="auto"/>
              <w:ind w:left="34" w:right="-103" w:firstLine="2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розвинута сфера послуг, торгівлі, закладів ресторанного господарства, побутового обслуговування, охорони здоров’я, освіти, культури, мистецтва;</w:t>
            </w:r>
          </w:p>
          <w:p w14:paraId="478C221C" w14:textId="77777777" w:rsidR="00570B0B" w:rsidRPr="00570B0B" w:rsidRDefault="00570B0B" w:rsidP="00570B0B">
            <w:pPr>
              <w:numPr>
                <w:ilvl w:val="0"/>
                <w:numId w:val="2"/>
              </w:numPr>
              <w:tabs>
                <w:tab w:val="left" w:pos="0"/>
                <w:tab w:val="left" w:pos="318"/>
                <w:tab w:val="left" w:pos="2124"/>
                <w:tab w:val="left" w:pos="2832"/>
                <w:tab w:val="left" w:pos="3540"/>
                <w:tab w:val="left" w:pos="4248"/>
                <w:tab w:val="left" w:pos="4605"/>
                <w:tab w:val="left" w:pos="5664"/>
                <w:tab w:val="left" w:pos="6372"/>
                <w:tab w:val="left" w:pos="6860"/>
              </w:tabs>
              <w:spacing w:after="0" w:line="240" w:lineRule="auto"/>
              <w:ind w:left="34" w:right="-103" w:firstLine="2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наявність вільних сегментів для ведення бізнесу;</w:t>
            </w:r>
          </w:p>
          <w:p w14:paraId="66055FF1"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720" w:right="-425"/>
              <w:contextualSpacing/>
              <w:rPr>
                <w:rFonts w:ascii="Times New Roman" w:eastAsia="Times New Roman" w:hAnsi="Times New Roman" w:cs="Times New Roman"/>
                <w:sz w:val="24"/>
                <w:szCs w:val="24"/>
                <w:lang w:val="uk-UA"/>
              </w:rPr>
            </w:pPr>
          </w:p>
        </w:tc>
        <w:tc>
          <w:tcPr>
            <w:tcW w:w="5035" w:type="dxa"/>
          </w:tcPr>
          <w:p w14:paraId="773E7D3C" w14:textId="77777777" w:rsidR="00570B0B" w:rsidRPr="00570B0B" w:rsidRDefault="00570B0B" w:rsidP="00570B0B">
            <w:pPr>
              <w:numPr>
                <w:ilvl w:val="0"/>
                <w:numId w:val="2"/>
              </w:numPr>
              <w:tabs>
                <w:tab w:val="left" w:pos="34"/>
                <w:tab w:val="left" w:pos="317"/>
                <w:tab w:val="left" w:pos="2124"/>
                <w:tab w:val="left" w:pos="2832"/>
                <w:tab w:val="left" w:pos="3540"/>
                <w:tab w:val="left" w:pos="4248"/>
                <w:tab w:val="left" w:pos="4956"/>
                <w:tab w:val="left" w:pos="5664"/>
                <w:tab w:val="left" w:pos="6372"/>
                <w:tab w:val="left" w:pos="6860"/>
              </w:tabs>
              <w:spacing w:after="0" w:line="240" w:lineRule="auto"/>
              <w:ind w:left="34" w:right="-38" w:firstLine="2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відсутність ефективної інфраструктури підтримки бізнесу;</w:t>
            </w:r>
          </w:p>
          <w:p w14:paraId="33575B16" w14:textId="77777777" w:rsidR="00570B0B" w:rsidRPr="00570B0B" w:rsidRDefault="00570B0B" w:rsidP="00570B0B">
            <w:pPr>
              <w:numPr>
                <w:ilvl w:val="0"/>
                <w:numId w:val="2"/>
              </w:numPr>
              <w:tabs>
                <w:tab w:val="left" w:pos="34"/>
                <w:tab w:val="left" w:pos="317"/>
                <w:tab w:val="left" w:pos="2124"/>
                <w:tab w:val="left" w:pos="2832"/>
                <w:tab w:val="left" w:pos="3540"/>
                <w:tab w:val="left" w:pos="4248"/>
                <w:tab w:val="left" w:pos="4956"/>
                <w:tab w:val="left" w:pos="5664"/>
                <w:tab w:val="left" w:pos="6372"/>
                <w:tab w:val="left" w:pos="6860"/>
              </w:tabs>
              <w:spacing w:after="0" w:line="240" w:lineRule="auto"/>
              <w:ind w:left="34" w:right="-38" w:firstLine="2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необхідність спрощення дозвільних процедур, втрата часу на оформлення документів дозвільного характеру;</w:t>
            </w:r>
          </w:p>
          <w:p w14:paraId="394E313C" w14:textId="77777777" w:rsidR="00570B0B" w:rsidRPr="00570B0B" w:rsidRDefault="00570B0B" w:rsidP="00570B0B">
            <w:pPr>
              <w:numPr>
                <w:ilvl w:val="0"/>
                <w:numId w:val="2"/>
              </w:numPr>
              <w:tabs>
                <w:tab w:val="left" w:pos="34"/>
                <w:tab w:val="left" w:pos="317"/>
                <w:tab w:val="left" w:pos="2124"/>
                <w:tab w:val="left" w:pos="2832"/>
                <w:tab w:val="left" w:pos="3540"/>
                <w:tab w:val="left" w:pos="4248"/>
                <w:tab w:val="left" w:pos="4956"/>
                <w:tab w:val="left" w:pos="5664"/>
                <w:tab w:val="left" w:pos="6372"/>
                <w:tab w:val="left" w:pos="6860"/>
              </w:tabs>
              <w:spacing w:after="0" w:line="240" w:lineRule="auto"/>
              <w:ind w:left="34" w:right="-38" w:firstLine="2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відсутність фінансово-кредитних ресурсів для бізнесу, фінансової підтримки підприємництва з місцевого бюджету;</w:t>
            </w:r>
          </w:p>
          <w:p w14:paraId="07C3A743" w14:textId="77777777" w:rsidR="00570B0B" w:rsidRPr="00570B0B" w:rsidRDefault="00570B0B" w:rsidP="00570B0B">
            <w:pPr>
              <w:numPr>
                <w:ilvl w:val="0"/>
                <w:numId w:val="2"/>
              </w:numPr>
              <w:tabs>
                <w:tab w:val="left" w:pos="34"/>
                <w:tab w:val="left" w:pos="317"/>
                <w:tab w:val="left" w:pos="2124"/>
                <w:tab w:val="left" w:pos="2832"/>
                <w:tab w:val="left" w:pos="3540"/>
                <w:tab w:val="left" w:pos="4248"/>
                <w:tab w:val="left" w:pos="4956"/>
                <w:tab w:val="left" w:pos="5664"/>
                <w:tab w:val="left" w:pos="6372"/>
                <w:tab w:val="left" w:pos="6860"/>
              </w:tabs>
              <w:spacing w:after="0" w:line="240" w:lineRule="auto"/>
              <w:ind w:left="34" w:right="-38" w:firstLine="2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обмеженість ресурсів землі, нерухомості і майна для розвитку бізнесу;</w:t>
            </w:r>
          </w:p>
          <w:p w14:paraId="77F46E5B" w14:textId="77777777" w:rsidR="00570B0B" w:rsidRPr="00570B0B" w:rsidRDefault="00570B0B" w:rsidP="00570B0B">
            <w:pPr>
              <w:numPr>
                <w:ilvl w:val="0"/>
                <w:numId w:val="2"/>
              </w:numPr>
              <w:tabs>
                <w:tab w:val="left" w:pos="34"/>
                <w:tab w:val="left" w:pos="317"/>
                <w:tab w:val="left" w:pos="2124"/>
                <w:tab w:val="left" w:pos="2832"/>
                <w:tab w:val="left" w:pos="3540"/>
                <w:tab w:val="left" w:pos="4248"/>
                <w:tab w:val="left" w:pos="4956"/>
                <w:tab w:val="left" w:pos="5664"/>
                <w:tab w:val="left" w:pos="6372"/>
                <w:tab w:val="left" w:pos="6860"/>
              </w:tabs>
              <w:spacing w:after="0" w:line="240" w:lineRule="auto"/>
              <w:ind w:left="34" w:right="-38" w:firstLine="2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не затверджені Генеральні плани населених пунктів, відсутня інвентаризація земель;</w:t>
            </w:r>
          </w:p>
          <w:p w14:paraId="773AA206" w14:textId="77777777" w:rsidR="00570B0B" w:rsidRPr="00570B0B" w:rsidRDefault="00570B0B" w:rsidP="00570B0B">
            <w:pPr>
              <w:numPr>
                <w:ilvl w:val="0"/>
                <w:numId w:val="2"/>
              </w:numPr>
              <w:tabs>
                <w:tab w:val="left" w:pos="34"/>
                <w:tab w:val="left" w:pos="317"/>
                <w:tab w:val="left" w:pos="2124"/>
                <w:tab w:val="left" w:pos="2832"/>
                <w:tab w:val="left" w:pos="3540"/>
                <w:tab w:val="left" w:pos="4248"/>
                <w:tab w:val="left" w:pos="4956"/>
                <w:tab w:val="left" w:pos="5664"/>
                <w:tab w:val="left" w:pos="6372"/>
                <w:tab w:val="left" w:pos="6860"/>
              </w:tabs>
              <w:spacing w:after="0" w:line="240" w:lineRule="auto"/>
              <w:ind w:left="34" w:right="-38" w:firstLine="2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відсутність робочих місць в селах.</w:t>
            </w:r>
          </w:p>
        </w:tc>
      </w:tr>
    </w:tbl>
    <w:p w14:paraId="4428BEC3"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left="360" w:right="-425"/>
        <w:jc w:val="center"/>
        <w:rPr>
          <w:rFonts w:ascii="Times New Roman" w:eastAsia="Times New Roman" w:hAnsi="Times New Roman" w:cs="Times New Roman"/>
          <w:b/>
          <w:i/>
          <w:sz w:val="24"/>
          <w:szCs w:val="24"/>
          <w:lang w:val="uk-UA"/>
        </w:rPr>
      </w:pPr>
    </w:p>
    <w:p w14:paraId="6A2B1980"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left="360" w:right="-425"/>
        <w:jc w:val="center"/>
        <w:rPr>
          <w:rFonts w:ascii="Times New Roman" w:eastAsia="Times New Roman" w:hAnsi="Times New Roman" w:cs="Times New Roman"/>
          <w:b/>
          <w:i/>
          <w:sz w:val="24"/>
          <w:szCs w:val="24"/>
          <w:lang w:val="uk-UA"/>
        </w:rPr>
      </w:pPr>
      <w:r w:rsidRPr="00570B0B">
        <w:rPr>
          <w:rFonts w:ascii="Times New Roman" w:eastAsia="Times New Roman" w:hAnsi="Times New Roman" w:cs="Times New Roman"/>
          <w:b/>
          <w:i/>
          <w:sz w:val="24"/>
          <w:szCs w:val="24"/>
          <w:lang w:val="uk-UA"/>
        </w:rPr>
        <w:t>Сільське господарство</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5103"/>
      </w:tblGrid>
      <w:tr w:rsidR="00570B0B" w:rsidRPr="00570B0B" w14:paraId="37FE193B" w14:textId="77777777" w:rsidTr="0045160A">
        <w:tc>
          <w:tcPr>
            <w:tcW w:w="4820" w:type="dxa"/>
          </w:tcPr>
          <w:p w14:paraId="127E3B77"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425"/>
              <w:jc w:val="center"/>
              <w:rPr>
                <w:rFonts w:ascii="Times New Roman" w:eastAsia="Times New Roman" w:hAnsi="Times New Roman" w:cs="Times New Roman"/>
                <w:b/>
                <w:sz w:val="24"/>
                <w:szCs w:val="24"/>
                <w:lang w:val="uk-UA"/>
              </w:rPr>
            </w:pPr>
            <w:r w:rsidRPr="00570B0B">
              <w:rPr>
                <w:rFonts w:ascii="Times New Roman" w:eastAsia="Times New Roman" w:hAnsi="Times New Roman" w:cs="Times New Roman"/>
                <w:b/>
                <w:sz w:val="24"/>
                <w:szCs w:val="24"/>
                <w:lang w:val="uk-UA"/>
              </w:rPr>
              <w:t>Сильні сторони</w:t>
            </w:r>
          </w:p>
        </w:tc>
        <w:tc>
          <w:tcPr>
            <w:tcW w:w="5103" w:type="dxa"/>
          </w:tcPr>
          <w:p w14:paraId="0FBBF04B"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425"/>
              <w:jc w:val="center"/>
              <w:rPr>
                <w:rFonts w:ascii="Times New Roman" w:eastAsia="Times New Roman" w:hAnsi="Times New Roman" w:cs="Times New Roman"/>
                <w:b/>
                <w:sz w:val="24"/>
                <w:szCs w:val="24"/>
                <w:lang w:val="uk-UA"/>
              </w:rPr>
            </w:pPr>
            <w:r w:rsidRPr="00570B0B">
              <w:rPr>
                <w:rFonts w:ascii="Times New Roman" w:eastAsia="Times New Roman" w:hAnsi="Times New Roman" w:cs="Times New Roman"/>
                <w:b/>
                <w:sz w:val="24"/>
                <w:szCs w:val="24"/>
                <w:lang w:val="uk-UA"/>
              </w:rPr>
              <w:t>Слабкі сторони</w:t>
            </w:r>
          </w:p>
        </w:tc>
      </w:tr>
      <w:tr w:rsidR="00570B0B" w:rsidRPr="00570B0B" w14:paraId="234DBF3D" w14:textId="77777777" w:rsidTr="0045160A">
        <w:tc>
          <w:tcPr>
            <w:tcW w:w="4820" w:type="dxa"/>
          </w:tcPr>
          <w:p w14:paraId="2A1AB7D0" w14:textId="77777777" w:rsidR="00570B0B" w:rsidRPr="00570B0B" w:rsidRDefault="00570B0B" w:rsidP="00570B0B">
            <w:pPr>
              <w:numPr>
                <w:ilvl w:val="0"/>
                <w:numId w:val="3"/>
              </w:numPr>
              <w:tabs>
                <w:tab w:val="left" w:pos="34"/>
                <w:tab w:val="left" w:pos="460"/>
                <w:tab w:val="left" w:pos="2124"/>
                <w:tab w:val="left" w:pos="2832"/>
                <w:tab w:val="left" w:pos="3540"/>
                <w:tab w:val="left" w:pos="4248"/>
                <w:tab w:val="left" w:pos="4708"/>
                <w:tab w:val="left" w:pos="5664"/>
                <w:tab w:val="left" w:pos="6372"/>
                <w:tab w:val="left" w:pos="6860"/>
              </w:tabs>
              <w:spacing w:after="0" w:line="240" w:lineRule="auto"/>
              <w:ind w:left="34" w:firstLine="165"/>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 xml:space="preserve">наявність земель, що придатні для обробки та вирощування сільськогосподарських культур, родючість ґрунтів, пасовищ для тваринництва; </w:t>
            </w:r>
          </w:p>
          <w:p w14:paraId="5E0A760F" w14:textId="77777777" w:rsidR="00570B0B" w:rsidRPr="00570B0B" w:rsidRDefault="00570B0B" w:rsidP="00570B0B">
            <w:pPr>
              <w:numPr>
                <w:ilvl w:val="0"/>
                <w:numId w:val="3"/>
              </w:numPr>
              <w:tabs>
                <w:tab w:val="left" w:pos="34"/>
                <w:tab w:val="left" w:pos="460"/>
                <w:tab w:val="left" w:pos="2124"/>
                <w:tab w:val="left" w:pos="2832"/>
                <w:tab w:val="left" w:pos="3540"/>
                <w:tab w:val="left" w:pos="4248"/>
                <w:tab w:val="left" w:pos="4708"/>
                <w:tab w:val="left" w:pos="5664"/>
                <w:tab w:val="left" w:pos="6372"/>
                <w:tab w:val="left" w:pos="6860"/>
              </w:tabs>
              <w:spacing w:after="0" w:line="240" w:lineRule="auto"/>
              <w:ind w:left="34" w:firstLine="165"/>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збережені традиції аграрного регіону;</w:t>
            </w:r>
          </w:p>
          <w:p w14:paraId="526012F0" w14:textId="77777777" w:rsidR="00570B0B" w:rsidRPr="00570B0B" w:rsidRDefault="00570B0B" w:rsidP="00570B0B">
            <w:pPr>
              <w:numPr>
                <w:ilvl w:val="0"/>
                <w:numId w:val="3"/>
              </w:numPr>
              <w:tabs>
                <w:tab w:val="left" w:pos="34"/>
                <w:tab w:val="left" w:pos="460"/>
                <w:tab w:val="left" w:pos="2124"/>
                <w:tab w:val="left" w:pos="2832"/>
                <w:tab w:val="left" w:pos="3540"/>
                <w:tab w:val="left" w:pos="4248"/>
                <w:tab w:val="left" w:pos="4708"/>
                <w:tab w:val="left" w:pos="5664"/>
                <w:tab w:val="left" w:pos="6372"/>
                <w:tab w:val="left" w:pos="6860"/>
              </w:tabs>
              <w:spacing w:after="0" w:line="240" w:lineRule="auto"/>
              <w:ind w:left="34" w:firstLine="165"/>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значний досвід та професіоналізм сільськогосподарських виробників;</w:t>
            </w:r>
          </w:p>
          <w:p w14:paraId="4AC353D5" w14:textId="77777777" w:rsidR="00570B0B" w:rsidRPr="00570B0B" w:rsidRDefault="00570B0B" w:rsidP="00570B0B">
            <w:pPr>
              <w:numPr>
                <w:ilvl w:val="0"/>
                <w:numId w:val="3"/>
              </w:numPr>
              <w:tabs>
                <w:tab w:val="left" w:pos="34"/>
                <w:tab w:val="left" w:pos="460"/>
                <w:tab w:val="left" w:pos="2124"/>
                <w:tab w:val="left" w:pos="2832"/>
                <w:tab w:val="left" w:pos="3540"/>
                <w:tab w:val="left" w:pos="4248"/>
                <w:tab w:val="left" w:pos="4708"/>
                <w:tab w:val="left" w:pos="5664"/>
                <w:tab w:val="left" w:pos="6372"/>
                <w:tab w:val="left" w:pos="6860"/>
              </w:tabs>
              <w:spacing w:after="0" w:line="240" w:lineRule="auto"/>
              <w:ind w:left="34" w:firstLine="165"/>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 xml:space="preserve">розвинений кооперативний рух у сільських </w:t>
            </w:r>
            <w:proofErr w:type="spellStart"/>
            <w:r w:rsidRPr="00570B0B">
              <w:rPr>
                <w:rFonts w:ascii="Times New Roman" w:eastAsia="Times New Roman" w:hAnsi="Times New Roman" w:cs="Times New Roman"/>
                <w:sz w:val="24"/>
                <w:szCs w:val="24"/>
                <w:lang w:val="uk-UA"/>
              </w:rPr>
              <w:t>наеслених</w:t>
            </w:r>
            <w:proofErr w:type="spellEnd"/>
            <w:r w:rsidRPr="00570B0B">
              <w:rPr>
                <w:rFonts w:ascii="Times New Roman" w:eastAsia="Times New Roman" w:hAnsi="Times New Roman" w:cs="Times New Roman"/>
                <w:sz w:val="24"/>
                <w:szCs w:val="24"/>
                <w:lang w:val="uk-UA"/>
              </w:rPr>
              <w:t xml:space="preserve"> пунктах;</w:t>
            </w:r>
          </w:p>
        </w:tc>
        <w:tc>
          <w:tcPr>
            <w:tcW w:w="5103" w:type="dxa"/>
          </w:tcPr>
          <w:p w14:paraId="4273F9A1" w14:textId="77777777" w:rsidR="00570B0B" w:rsidRPr="00570B0B" w:rsidRDefault="00570B0B" w:rsidP="00570B0B">
            <w:pPr>
              <w:numPr>
                <w:ilvl w:val="0"/>
                <w:numId w:val="3"/>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firstLine="28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ризиковані природні умови ведення сільського господарства;</w:t>
            </w:r>
          </w:p>
          <w:p w14:paraId="763C7ADD" w14:textId="77777777" w:rsidR="00570B0B" w:rsidRPr="00570B0B" w:rsidRDefault="00570B0B" w:rsidP="00570B0B">
            <w:pPr>
              <w:numPr>
                <w:ilvl w:val="0"/>
                <w:numId w:val="3"/>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firstLine="28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слабка матеріально-технічна база аграрних підприємств;</w:t>
            </w:r>
          </w:p>
          <w:p w14:paraId="09426746" w14:textId="77777777" w:rsidR="00570B0B" w:rsidRPr="00570B0B" w:rsidRDefault="00570B0B" w:rsidP="00570B0B">
            <w:pPr>
              <w:numPr>
                <w:ilvl w:val="0"/>
                <w:numId w:val="3"/>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firstLine="28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недостатнє впровадження інвестиційних технологій;</w:t>
            </w:r>
          </w:p>
          <w:p w14:paraId="5380ACFD" w14:textId="77777777" w:rsidR="00570B0B" w:rsidRPr="00570B0B" w:rsidRDefault="00570B0B" w:rsidP="00570B0B">
            <w:pPr>
              <w:numPr>
                <w:ilvl w:val="0"/>
                <w:numId w:val="3"/>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firstLine="28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дефіцит обігових коштів;</w:t>
            </w:r>
          </w:p>
          <w:p w14:paraId="0A794778" w14:textId="77777777" w:rsidR="00570B0B" w:rsidRPr="00570B0B" w:rsidRDefault="00570B0B" w:rsidP="00570B0B">
            <w:pPr>
              <w:numPr>
                <w:ilvl w:val="0"/>
                <w:numId w:val="3"/>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firstLine="28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спілки фермерів працюють не ефективно, робота фермерів не скоординована;</w:t>
            </w:r>
          </w:p>
          <w:p w14:paraId="69B78D19" w14:textId="77777777" w:rsidR="00570B0B" w:rsidRPr="00570B0B" w:rsidRDefault="00570B0B" w:rsidP="00570B0B">
            <w:pPr>
              <w:numPr>
                <w:ilvl w:val="0"/>
                <w:numId w:val="3"/>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firstLine="28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не налагоджена система реалізації залишків сільськогосподарської продукції в селянських господарствах;</w:t>
            </w:r>
          </w:p>
          <w:p w14:paraId="41ACF55D" w14:textId="77777777" w:rsidR="00570B0B" w:rsidRPr="00570B0B" w:rsidRDefault="00570B0B" w:rsidP="00570B0B">
            <w:pPr>
              <w:numPr>
                <w:ilvl w:val="0"/>
                <w:numId w:val="3"/>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firstLine="28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lastRenderedPageBreak/>
              <w:t>неефективний паритет цін на сільськогосподарську продукцію.</w:t>
            </w:r>
          </w:p>
        </w:tc>
      </w:tr>
    </w:tbl>
    <w:p w14:paraId="78AE4174"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360" w:right="-425"/>
        <w:jc w:val="center"/>
        <w:rPr>
          <w:rFonts w:ascii="Times New Roman" w:eastAsia="Times New Roman" w:hAnsi="Times New Roman" w:cs="Times New Roman"/>
          <w:b/>
          <w:i/>
          <w:sz w:val="24"/>
          <w:szCs w:val="24"/>
          <w:lang w:val="uk-UA"/>
        </w:rPr>
      </w:pPr>
    </w:p>
    <w:p w14:paraId="5011E51E"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360" w:right="-425"/>
        <w:jc w:val="center"/>
        <w:rPr>
          <w:rFonts w:ascii="Times New Roman" w:eastAsia="Times New Roman" w:hAnsi="Times New Roman" w:cs="Times New Roman"/>
          <w:b/>
          <w:i/>
          <w:sz w:val="24"/>
          <w:szCs w:val="24"/>
          <w:lang w:val="uk-UA"/>
        </w:rPr>
      </w:pPr>
    </w:p>
    <w:p w14:paraId="598F91FA"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360" w:right="-425"/>
        <w:jc w:val="center"/>
        <w:rPr>
          <w:rFonts w:ascii="Times New Roman" w:eastAsia="Times New Roman" w:hAnsi="Times New Roman" w:cs="Times New Roman"/>
          <w:b/>
          <w:i/>
          <w:sz w:val="24"/>
          <w:szCs w:val="24"/>
          <w:lang w:val="uk-UA"/>
        </w:rPr>
      </w:pPr>
      <w:r w:rsidRPr="00570B0B">
        <w:rPr>
          <w:rFonts w:ascii="Times New Roman" w:eastAsia="Times New Roman" w:hAnsi="Times New Roman" w:cs="Times New Roman"/>
          <w:b/>
          <w:i/>
          <w:sz w:val="24"/>
          <w:szCs w:val="24"/>
          <w:lang w:val="uk-UA"/>
        </w:rPr>
        <w:t>Рекреаційний потенціал</w:t>
      </w:r>
    </w:p>
    <w:p w14:paraId="73E01B1A"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360" w:right="-425"/>
        <w:jc w:val="center"/>
        <w:rPr>
          <w:rFonts w:ascii="Times New Roman" w:eastAsia="Times New Roman" w:hAnsi="Times New Roman" w:cs="Times New Roman"/>
          <w:b/>
          <w:i/>
          <w:sz w:val="24"/>
          <w:szCs w:val="24"/>
          <w:lang w:val="uk-UA"/>
        </w:rPr>
      </w:pPr>
    </w:p>
    <w:p w14:paraId="777CBB3D"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360" w:right="-425"/>
        <w:jc w:val="center"/>
        <w:rPr>
          <w:rFonts w:ascii="Times New Roman" w:eastAsia="Times New Roman" w:hAnsi="Times New Roman" w:cs="Times New Roman"/>
          <w:b/>
          <w:i/>
          <w:sz w:val="24"/>
          <w:szCs w:val="24"/>
          <w:lang w:val="uk-UA"/>
        </w:rPr>
      </w:pPr>
    </w:p>
    <w:tbl>
      <w:tblPr>
        <w:tblW w:w="98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7"/>
        <w:gridCol w:w="5079"/>
      </w:tblGrid>
      <w:tr w:rsidR="00570B0B" w:rsidRPr="00570B0B" w14:paraId="56154E72" w14:textId="77777777" w:rsidTr="0045160A">
        <w:trPr>
          <w:trHeight w:val="252"/>
        </w:trPr>
        <w:tc>
          <w:tcPr>
            <w:tcW w:w="4797" w:type="dxa"/>
          </w:tcPr>
          <w:p w14:paraId="07280AAD"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425"/>
              <w:jc w:val="center"/>
              <w:rPr>
                <w:rFonts w:ascii="Times New Roman" w:eastAsia="Times New Roman" w:hAnsi="Times New Roman" w:cs="Times New Roman"/>
                <w:b/>
                <w:sz w:val="24"/>
                <w:szCs w:val="24"/>
                <w:lang w:val="uk-UA"/>
              </w:rPr>
            </w:pPr>
            <w:r w:rsidRPr="00570B0B">
              <w:rPr>
                <w:rFonts w:ascii="Times New Roman" w:eastAsia="Times New Roman" w:hAnsi="Times New Roman" w:cs="Times New Roman"/>
                <w:b/>
                <w:sz w:val="24"/>
                <w:szCs w:val="24"/>
                <w:lang w:val="uk-UA"/>
              </w:rPr>
              <w:t>Сильні сторони</w:t>
            </w:r>
          </w:p>
        </w:tc>
        <w:tc>
          <w:tcPr>
            <w:tcW w:w="5079" w:type="dxa"/>
          </w:tcPr>
          <w:p w14:paraId="262E3789"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425"/>
              <w:jc w:val="center"/>
              <w:rPr>
                <w:rFonts w:ascii="Times New Roman" w:eastAsia="Times New Roman" w:hAnsi="Times New Roman" w:cs="Times New Roman"/>
                <w:b/>
                <w:sz w:val="24"/>
                <w:szCs w:val="24"/>
                <w:lang w:val="uk-UA"/>
              </w:rPr>
            </w:pPr>
            <w:r w:rsidRPr="00570B0B">
              <w:rPr>
                <w:rFonts w:ascii="Times New Roman" w:eastAsia="Times New Roman" w:hAnsi="Times New Roman" w:cs="Times New Roman"/>
                <w:b/>
                <w:sz w:val="24"/>
                <w:szCs w:val="24"/>
                <w:lang w:val="uk-UA"/>
              </w:rPr>
              <w:t>Слабкі сторони</w:t>
            </w:r>
          </w:p>
        </w:tc>
      </w:tr>
      <w:tr w:rsidR="00570B0B" w:rsidRPr="00570B0B" w14:paraId="387BD26A" w14:textId="77777777" w:rsidTr="0045160A">
        <w:trPr>
          <w:trHeight w:val="3871"/>
        </w:trPr>
        <w:tc>
          <w:tcPr>
            <w:tcW w:w="4797" w:type="dxa"/>
          </w:tcPr>
          <w:p w14:paraId="0A6F56CA" w14:textId="77777777" w:rsidR="00570B0B" w:rsidRPr="00570B0B" w:rsidRDefault="00570B0B" w:rsidP="00570B0B">
            <w:pPr>
              <w:numPr>
                <w:ilvl w:val="0"/>
                <w:numId w:val="4"/>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right="-425" w:firstLine="307"/>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низьке екологічне навантаження, сприятливі кліматичні умови;</w:t>
            </w:r>
          </w:p>
          <w:p w14:paraId="6C614205" w14:textId="77777777" w:rsidR="00570B0B" w:rsidRPr="00570B0B" w:rsidRDefault="00570B0B" w:rsidP="00570B0B">
            <w:pPr>
              <w:numPr>
                <w:ilvl w:val="0"/>
                <w:numId w:val="4"/>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right="-425" w:firstLine="307"/>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 xml:space="preserve">достатня кількість водних </w:t>
            </w:r>
          </w:p>
          <w:p w14:paraId="6A2EB452" w14:textId="77777777" w:rsidR="00570B0B" w:rsidRPr="00570B0B" w:rsidRDefault="00570B0B" w:rsidP="00570B0B">
            <w:p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1" w:right="-425"/>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ресурсів;</w:t>
            </w:r>
          </w:p>
          <w:p w14:paraId="1CC8AD65"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720" w:right="-425"/>
              <w:contextualSpacing/>
              <w:rPr>
                <w:rFonts w:ascii="Times New Roman" w:eastAsia="Times New Roman" w:hAnsi="Times New Roman" w:cs="Times New Roman"/>
                <w:sz w:val="24"/>
                <w:szCs w:val="24"/>
                <w:lang w:val="uk-UA"/>
              </w:rPr>
            </w:pPr>
          </w:p>
          <w:p w14:paraId="59B0BBFB"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720" w:right="-425"/>
              <w:contextualSpacing/>
              <w:rPr>
                <w:rFonts w:ascii="Times New Roman" w:eastAsia="Times New Roman" w:hAnsi="Times New Roman" w:cs="Times New Roman"/>
                <w:sz w:val="24"/>
                <w:szCs w:val="24"/>
                <w:lang w:val="uk-UA"/>
              </w:rPr>
            </w:pPr>
          </w:p>
          <w:p w14:paraId="6C28602D"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720" w:right="-425"/>
              <w:contextualSpacing/>
              <w:rPr>
                <w:rFonts w:ascii="Times New Roman" w:eastAsia="Times New Roman" w:hAnsi="Times New Roman" w:cs="Times New Roman"/>
                <w:sz w:val="24"/>
                <w:szCs w:val="24"/>
                <w:lang w:val="uk-UA"/>
              </w:rPr>
            </w:pPr>
          </w:p>
          <w:p w14:paraId="63FE8FF0"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720" w:right="-425"/>
              <w:contextualSpacing/>
              <w:rPr>
                <w:rFonts w:ascii="Times New Roman" w:eastAsia="Times New Roman" w:hAnsi="Times New Roman" w:cs="Times New Roman"/>
                <w:sz w:val="24"/>
                <w:szCs w:val="24"/>
                <w:lang w:val="uk-UA"/>
              </w:rPr>
            </w:pPr>
          </w:p>
          <w:p w14:paraId="37E4D21D"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720" w:right="-425"/>
              <w:contextualSpacing/>
              <w:rPr>
                <w:rFonts w:ascii="Times New Roman" w:eastAsia="Times New Roman" w:hAnsi="Times New Roman" w:cs="Times New Roman"/>
                <w:sz w:val="24"/>
                <w:szCs w:val="24"/>
                <w:lang w:val="uk-UA"/>
              </w:rPr>
            </w:pPr>
          </w:p>
          <w:p w14:paraId="605D79E6"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425"/>
              <w:rPr>
                <w:rFonts w:ascii="Times New Roman" w:eastAsia="Times New Roman" w:hAnsi="Times New Roman" w:cs="Times New Roman"/>
                <w:sz w:val="24"/>
                <w:szCs w:val="24"/>
                <w:lang w:val="uk-UA"/>
              </w:rPr>
            </w:pPr>
          </w:p>
        </w:tc>
        <w:tc>
          <w:tcPr>
            <w:tcW w:w="5079" w:type="dxa"/>
          </w:tcPr>
          <w:p w14:paraId="7D1A64D0" w14:textId="77777777" w:rsidR="00570B0B" w:rsidRPr="00570B0B" w:rsidRDefault="00570B0B" w:rsidP="00570B0B">
            <w:pPr>
              <w:numPr>
                <w:ilvl w:val="0"/>
                <w:numId w:val="4"/>
              </w:numPr>
              <w:tabs>
                <w:tab w:val="left" w:pos="0"/>
                <w:tab w:val="left" w:pos="459"/>
                <w:tab w:val="left" w:pos="2124"/>
                <w:tab w:val="left" w:pos="2832"/>
                <w:tab w:val="left" w:pos="3540"/>
                <w:tab w:val="left" w:pos="4248"/>
                <w:tab w:val="left" w:pos="4956"/>
                <w:tab w:val="left" w:pos="5664"/>
                <w:tab w:val="left" w:pos="6372"/>
                <w:tab w:val="left" w:pos="6860"/>
              </w:tabs>
              <w:spacing w:after="0" w:line="240" w:lineRule="auto"/>
              <w:ind w:left="34" w:firstLine="28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відсутність упорядкованих місць відпочинку у лісових масивах, прибережних смугах водосховищ;</w:t>
            </w:r>
          </w:p>
          <w:p w14:paraId="789A6DDB" w14:textId="77777777" w:rsidR="00570B0B" w:rsidRPr="00570B0B" w:rsidRDefault="00570B0B" w:rsidP="00570B0B">
            <w:pPr>
              <w:numPr>
                <w:ilvl w:val="0"/>
                <w:numId w:val="4"/>
              </w:numPr>
              <w:tabs>
                <w:tab w:val="left" w:pos="0"/>
                <w:tab w:val="left" w:pos="459"/>
                <w:tab w:val="left" w:pos="2124"/>
                <w:tab w:val="left" w:pos="2832"/>
                <w:tab w:val="left" w:pos="3540"/>
                <w:tab w:val="left" w:pos="4248"/>
                <w:tab w:val="left" w:pos="4956"/>
                <w:tab w:val="left" w:pos="5664"/>
                <w:tab w:val="left" w:pos="6372"/>
                <w:tab w:val="left" w:pos="6860"/>
              </w:tabs>
              <w:spacing w:after="0" w:line="240" w:lineRule="auto"/>
              <w:ind w:left="34" w:firstLine="28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відсутність сучасної системи управління твердими побутовими відходами (збір, транспортування та утилізація ТПВ, впровадження новітніх технологій);</w:t>
            </w:r>
          </w:p>
          <w:p w14:paraId="577552C8" w14:textId="77777777" w:rsidR="00570B0B" w:rsidRPr="00570B0B" w:rsidRDefault="00570B0B" w:rsidP="00570B0B">
            <w:pPr>
              <w:numPr>
                <w:ilvl w:val="0"/>
                <w:numId w:val="4"/>
              </w:numPr>
              <w:tabs>
                <w:tab w:val="left" w:pos="0"/>
                <w:tab w:val="left" w:pos="459"/>
                <w:tab w:val="left" w:pos="2124"/>
                <w:tab w:val="left" w:pos="2832"/>
                <w:tab w:val="left" w:pos="3540"/>
                <w:tab w:val="left" w:pos="4248"/>
                <w:tab w:val="left" w:pos="4956"/>
                <w:tab w:val="left" w:pos="5664"/>
                <w:tab w:val="left" w:pos="6372"/>
                <w:tab w:val="left" w:pos="6860"/>
              </w:tabs>
              <w:spacing w:after="0" w:line="240" w:lineRule="auto"/>
              <w:ind w:left="34" w:firstLine="28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фізичний знос очисних і каналізаційних споруд та мереж централізованого постачання;</w:t>
            </w:r>
          </w:p>
          <w:p w14:paraId="4AF5B5F8" w14:textId="77777777" w:rsidR="00570B0B" w:rsidRPr="00570B0B" w:rsidRDefault="00570B0B" w:rsidP="00570B0B">
            <w:pPr>
              <w:numPr>
                <w:ilvl w:val="0"/>
                <w:numId w:val="4"/>
              </w:numPr>
              <w:tabs>
                <w:tab w:val="left" w:pos="0"/>
                <w:tab w:val="left" w:pos="459"/>
                <w:tab w:val="left" w:pos="2124"/>
                <w:tab w:val="left" w:pos="2832"/>
                <w:tab w:val="left" w:pos="3540"/>
                <w:tab w:val="left" w:pos="4248"/>
                <w:tab w:val="left" w:pos="4956"/>
                <w:tab w:val="left" w:pos="5664"/>
                <w:tab w:val="left" w:pos="6372"/>
                <w:tab w:val="left" w:pos="6860"/>
              </w:tabs>
              <w:spacing w:after="0" w:line="240" w:lineRule="auto"/>
              <w:ind w:left="34" w:right="-425" w:firstLine="28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незадовільний стан доріг;</w:t>
            </w:r>
          </w:p>
          <w:p w14:paraId="4F52D9D6" w14:textId="77777777" w:rsidR="00570B0B" w:rsidRPr="00570B0B" w:rsidRDefault="00570B0B" w:rsidP="00570B0B">
            <w:pPr>
              <w:numPr>
                <w:ilvl w:val="0"/>
                <w:numId w:val="4"/>
              </w:numPr>
              <w:tabs>
                <w:tab w:val="left" w:pos="0"/>
                <w:tab w:val="left" w:pos="459"/>
                <w:tab w:val="left" w:pos="2124"/>
                <w:tab w:val="left" w:pos="2832"/>
                <w:tab w:val="left" w:pos="3540"/>
                <w:tab w:val="left" w:pos="4248"/>
                <w:tab w:val="left" w:pos="4956"/>
                <w:tab w:val="left" w:pos="5664"/>
                <w:tab w:val="left" w:pos="6372"/>
                <w:tab w:val="left" w:pos="6860"/>
              </w:tabs>
              <w:spacing w:after="0" w:line="240" w:lineRule="auto"/>
              <w:ind w:left="34" w:right="-425" w:firstLine="28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низький рівень застосування новітніх технологій в системі ЖКГ.</w:t>
            </w:r>
          </w:p>
        </w:tc>
      </w:tr>
    </w:tbl>
    <w:p w14:paraId="01440706"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left="360" w:right="-425"/>
        <w:jc w:val="center"/>
        <w:rPr>
          <w:rFonts w:ascii="Times New Roman" w:eastAsia="Times New Roman" w:hAnsi="Times New Roman" w:cs="Times New Roman"/>
          <w:b/>
          <w:i/>
          <w:sz w:val="24"/>
          <w:szCs w:val="24"/>
          <w:lang w:val="uk-UA"/>
        </w:rPr>
      </w:pPr>
      <w:r w:rsidRPr="00570B0B">
        <w:rPr>
          <w:rFonts w:ascii="Times New Roman" w:eastAsia="Times New Roman" w:hAnsi="Times New Roman" w:cs="Times New Roman"/>
          <w:b/>
          <w:i/>
          <w:sz w:val="24"/>
          <w:szCs w:val="24"/>
          <w:lang w:val="uk-UA"/>
        </w:rPr>
        <w:t>Соціальні послуги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5103"/>
      </w:tblGrid>
      <w:tr w:rsidR="00570B0B" w:rsidRPr="00570B0B" w14:paraId="0680C0AB" w14:textId="77777777" w:rsidTr="0045160A">
        <w:tc>
          <w:tcPr>
            <w:tcW w:w="4820" w:type="dxa"/>
          </w:tcPr>
          <w:p w14:paraId="29CE34D7"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425"/>
              <w:jc w:val="center"/>
              <w:rPr>
                <w:rFonts w:ascii="Times New Roman" w:eastAsia="Times New Roman" w:hAnsi="Times New Roman" w:cs="Times New Roman"/>
                <w:b/>
                <w:sz w:val="24"/>
                <w:szCs w:val="24"/>
                <w:lang w:val="uk-UA"/>
              </w:rPr>
            </w:pPr>
            <w:r w:rsidRPr="00570B0B">
              <w:rPr>
                <w:rFonts w:ascii="Times New Roman" w:eastAsia="Times New Roman" w:hAnsi="Times New Roman" w:cs="Times New Roman"/>
                <w:b/>
                <w:sz w:val="24"/>
                <w:szCs w:val="24"/>
                <w:lang w:val="uk-UA"/>
              </w:rPr>
              <w:t>Сильні сторони</w:t>
            </w:r>
          </w:p>
        </w:tc>
        <w:tc>
          <w:tcPr>
            <w:tcW w:w="5103" w:type="dxa"/>
          </w:tcPr>
          <w:p w14:paraId="66CDF6C5"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425"/>
              <w:jc w:val="center"/>
              <w:rPr>
                <w:rFonts w:ascii="Times New Roman" w:eastAsia="Times New Roman" w:hAnsi="Times New Roman" w:cs="Times New Roman"/>
                <w:b/>
                <w:sz w:val="24"/>
                <w:szCs w:val="24"/>
                <w:lang w:val="uk-UA"/>
              </w:rPr>
            </w:pPr>
            <w:r w:rsidRPr="00570B0B">
              <w:rPr>
                <w:rFonts w:ascii="Times New Roman" w:eastAsia="Times New Roman" w:hAnsi="Times New Roman" w:cs="Times New Roman"/>
                <w:b/>
                <w:sz w:val="24"/>
                <w:szCs w:val="24"/>
                <w:lang w:val="uk-UA"/>
              </w:rPr>
              <w:t>Слабкі сторони</w:t>
            </w:r>
          </w:p>
        </w:tc>
      </w:tr>
      <w:tr w:rsidR="00570B0B" w:rsidRPr="00570B0B" w14:paraId="7DAA833C" w14:textId="77777777" w:rsidTr="0045160A">
        <w:tc>
          <w:tcPr>
            <w:tcW w:w="4820" w:type="dxa"/>
          </w:tcPr>
          <w:p w14:paraId="146C1ADE" w14:textId="77777777" w:rsidR="00570B0B" w:rsidRPr="00570B0B" w:rsidRDefault="00570B0B" w:rsidP="00570B0B">
            <w:pPr>
              <w:numPr>
                <w:ilvl w:val="0"/>
                <w:numId w:val="5"/>
              </w:numPr>
              <w:tabs>
                <w:tab w:val="left" w:pos="0"/>
                <w:tab w:val="left" w:pos="601"/>
                <w:tab w:val="left" w:pos="2124"/>
                <w:tab w:val="left" w:pos="2832"/>
                <w:tab w:val="left" w:pos="3540"/>
                <w:tab w:val="left" w:pos="4248"/>
                <w:tab w:val="left" w:pos="4956"/>
                <w:tab w:val="left" w:pos="5664"/>
                <w:tab w:val="left" w:pos="6372"/>
                <w:tab w:val="left" w:pos="6860"/>
              </w:tabs>
              <w:spacing w:after="0" w:line="240" w:lineRule="auto"/>
              <w:ind w:left="34" w:right="-425" w:firstLine="284"/>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багата історико-культурна спадщина;</w:t>
            </w:r>
          </w:p>
          <w:p w14:paraId="124F79B6" w14:textId="77777777" w:rsidR="00570B0B" w:rsidRPr="00570B0B" w:rsidRDefault="00570B0B" w:rsidP="00570B0B">
            <w:pPr>
              <w:numPr>
                <w:ilvl w:val="0"/>
                <w:numId w:val="5"/>
              </w:numPr>
              <w:tabs>
                <w:tab w:val="left" w:pos="0"/>
                <w:tab w:val="left" w:pos="601"/>
                <w:tab w:val="left" w:pos="2124"/>
                <w:tab w:val="left" w:pos="2832"/>
                <w:tab w:val="left" w:pos="3540"/>
                <w:tab w:val="left" w:pos="4248"/>
                <w:tab w:val="left" w:pos="4956"/>
                <w:tab w:val="left" w:pos="5664"/>
                <w:tab w:val="left" w:pos="6372"/>
                <w:tab w:val="left" w:pos="6860"/>
              </w:tabs>
              <w:spacing w:after="0" w:line="240" w:lineRule="auto"/>
              <w:ind w:left="34" w:right="-425" w:firstLine="284"/>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високий рівень духовності;</w:t>
            </w:r>
          </w:p>
          <w:p w14:paraId="0DFD0467" w14:textId="77777777" w:rsidR="00570B0B" w:rsidRPr="00570B0B" w:rsidRDefault="00570B0B" w:rsidP="00570B0B">
            <w:pPr>
              <w:numPr>
                <w:ilvl w:val="0"/>
                <w:numId w:val="5"/>
              </w:numPr>
              <w:tabs>
                <w:tab w:val="left" w:pos="0"/>
                <w:tab w:val="left" w:pos="601"/>
                <w:tab w:val="left" w:pos="2124"/>
                <w:tab w:val="left" w:pos="2832"/>
                <w:tab w:val="left" w:pos="3540"/>
                <w:tab w:val="left" w:pos="4248"/>
                <w:tab w:val="left" w:pos="4956"/>
                <w:tab w:val="left" w:pos="5664"/>
                <w:tab w:val="left" w:pos="6372"/>
                <w:tab w:val="left" w:pos="6860"/>
              </w:tabs>
              <w:spacing w:after="0" w:line="240" w:lineRule="auto"/>
              <w:ind w:left="34" w:right="-425" w:firstLine="284"/>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розвинена мережа навчальних закладів;</w:t>
            </w:r>
          </w:p>
          <w:p w14:paraId="3E9E8942" w14:textId="77777777" w:rsidR="00570B0B" w:rsidRPr="00570B0B" w:rsidRDefault="00570B0B" w:rsidP="00570B0B">
            <w:pPr>
              <w:numPr>
                <w:ilvl w:val="0"/>
                <w:numId w:val="5"/>
              </w:numPr>
              <w:tabs>
                <w:tab w:val="left" w:pos="0"/>
                <w:tab w:val="left" w:pos="601"/>
                <w:tab w:val="left" w:pos="2124"/>
                <w:tab w:val="left" w:pos="2832"/>
                <w:tab w:val="left" w:pos="3540"/>
                <w:tab w:val="left" w:pos="4248"/>
                <w:tab w:val="left" w:pos="4956"/>
                <w:tab w:val="left" w:pos="5664"/>
                <w:tab w:val="left" w:pos="6372"/>
                <w:tab w:val="left" w:pos="6860"/>
              </w:tabs>
              <w:spacing w:after="0" w:line="240" w:lineRule="auto"/>
              <w:ind w:left="34" w:right="-425" w:firstLine="284"/>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розвинена мережа соціально-культурних об’єктів;</w:t>
            </w:r>
          </w:p>
          <w:p w14:paraId="63047866" w14:textId="77777777" w:rsidR="00570B0B" w:rsidRPr="00570B0B" w:rsidRDefault="00570B0B" w:rsidP="00570B0B">
            <w:pPr>
              <w:numPr>
                <w:ilvl w:val="0"/>
                <w:numId w:val="5"/>
              </w:numPr>
              <w:tabs>
                <w:tab w:val="left" w:pos="0"/>
                <w:tab w:val="left" w:pos="601"/>
                <w:tab w:val="left" w:pos="2124"/>
                <w:tab w:val="left" w:pos="2832"/>
                <w:tab w:val="left" w:pos="3540"/>
                <w:tab w:val="left" w:pos="4248"/>
                <w:tab w:val="left" w:pos="4956"/>
                <w:tab w:val="left" w:pos="5664"/>
                <w:tab w:val="left" w:pos="6372"/>
                <w:tab w:val="left" w:pos="6860"/>
              </w:tabs>
              <w:spacing w:after="0" w:line="240" w:lineRule="auto"/>
              <w:ind w:left="34" w:right="-425" w:firstLine="284"/>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велика кількість обдарованої молоді;</w:t>
            </w:r>
          </w:p>
          <w:p w14:paraId="3D8BCF93" w14:textId="77777777" w:rsidR="00570B0B" w:rsidRPr="00570B0B" w:rsidRDefault="00570B0B" w:rsidP="00570B0B">
            <w:pPr>
              <w:numPr>
                <w:ilvl w:val="0"/>
                <w:numId w:val="5"/>
              </w:numPr>
              <w:tabs>
                <w:tab w:val="left" w:pos="0"/>
                <w:tab w:val="left" w:pos="601"/>
                <w:tab w:val="left" w:pos="2124"/>
                <w:tab w:val="left" w:pos="2832"/>
                <w:tab w:val="left" w:pos="3540"/>
                <w:tab w:val="left" w:pos="4248"/>
                <w:tab w:val="left" w:pos="4956"/>
                <w:tab w:val="left" w:pos="5664"/>
                <w:tab w:val="left" w:pos="6372"/>
                <w:tab w:val="left" w:pos="6860"/>
              </w:tabs>
              <w:spacing w:after="0" w:line="240" w:lineRule="auto"/>
              <w:ind w:left="34" w:right="-425" w:firstLine="284"/>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достатня матеріальна база освіти і охорони здоров’я.</w:t>
            </w:r>
          </w:p>
          <w:p w14:paraId="37A7112C"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425"/>
              <w:rPr>
                <w:rFonts w:ascii="Times New Roman" w:eastAsia="Times New Roman" w:hAnsi="Times New Roman" w:cs="Times New Roman"/>
                <w:sz w:val="24"/>
                <w:szCs w:val="24"/>
                <w:lang w:val="uk-UA"/>
              </w:rPr>
            </w:pPr>
          </w:p>
        </w:tc>
        <w:tc>
          <w:tcPr>
            <w:tcW w:w="5103" w:type="dxa"/>
          </w:tcPr>
          <w:p w14:paraId="1F4A8580" w14:textId="77777777" w:rsidR="00570B0B" w:rsidRPr="00570B0B" w:rsidRDefault="00570B0B" w:rsidP="00570B0B">
            <w:pPr>
              <w:numPr>
                <w:ilvl w:val="0"/>
                <w:numId w:val="5"/>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right="-425" w:firstLine="28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недостатність власних фінансових ресурсів на соціальні програми;</w:t>
            </w:r>
          </w:p>
          <w:p w14:paraId="08F0420A" w14:textId="77777777" w:rsidR="00570B0B" w:rsidRPr="00570B0B" w:rsidRDefault="00570B0B" w:rsidP="00570B0B">
            <w:pPr>
              <w:numPr>
                <w:ilvl w:val="0"/>
                <w:numId w:val="5"/>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right="-425" w:firstLine="28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мережа лікувальних, шкільних, дошкільних закладів, закладів культури потребує подальшого розвитку;</w:t>
            </w:r>
          </w:p>
          <w:p w14:paraId="04223880" w14:textId="77777777" w:rsidR="00570B0B" w:rsidRPr="00570B0B" w:rsidRDefault="00570B0B" w:rsidP="00570B0B">
            <w:pPr>
              <w:numPr>
                <w:ilvl w:val="0"/>
                <w:numId w:val="5"/>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right="-425" w:firstLine="28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відсутність індустрії відпочинку, розваг;</w:t>
            </w:r>
          </w:p>
          <w:p w14:paraId="2FDE4930" w14:textId="77777777" w:rsidR="00570B0B" w:rsidRPr="00570B0B" w:rsidRDefault="00570B0B" w:rsidP="00570B0B">
            <w:pPr>
              <w:numPr>
                <w:ilvl w:val="0"/>
                <w:numId w:val="5"/>
              </w:numPr>
              <w:tabs>
                <w:tab w:val="left" w:pos="34"/>
                <w:tab w:val="left" w:pos="601"/>
                <w:tab w:val="left" w:pos="2124"/>
                <w:tab w:val="left" w:pos="2832"/>
                <w:tab w:val="left" w:pos="3540"/>
                <w:tab w:val="left" w:pos="4248"/>
                <w:tab w:val="left" w:pos="4956"/>
                <w:tab w:val="left" w:pos="5664"/>
                <w:tab w:val="left" w:pos="6372"/>
                <w:tab w:val="left" w:pos="6860"/>
              </w:tabs>
              <w:spacing w:after="0" w:line="240" w:lineRule="auto"/>
              <w:ind w:left="34" w:right="-425" w:firstLine="283"/>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недостатній рівень медичного обслуговування, відсутність  кадрів.</w:t>
            </w:r>
          </w:p>
        </w:tc>
      </w:tr>
    </w:tbl>
    <w:p w14:paraId="11799BF8"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left="360" w:right="-425"/>
        <w:jc w:val="center"/>
        <w:rPr>
          <w:rFonts w:ascii="Times New Roman" w:eastAsia="Times New Roman" w:hAnsi="Times New Roman" w:cs="Times New Roman"/>
          <w:b/>
          <w:i/>
          <w:sz w:val="24"/>
          <w:szCs w:val="24"/>
          <w:lang w:val="uk-UA"/>
        </w:rPr>
      </w:pPr>
      <w:r w:rsidRPr="00570B0B">
        <w:rPr>
          <w:rFonts w:ascii="Times New Roman" w:eastAsia="Times New Roman" w:hAnsi="Times New Roman" w:cs="Times New Roman"/>
          <w:b/>
          <w:i/>
          <w:sz w:val="24"/>
          <w:szCs w:val="24"/>
          <w:lang w:val="uk-UA"/>
        </w:rPr>
        <w:t>Аналіз зовнішніх чинників</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5103"/>
      </w:tblGrid>
      <w:tr w:rsidR="00570B0B" w:rsidRPr="00570B0B" w14:paraId="2BAE4776" w14:textId="77777777" w:rsidTr="0045160A">
        <w:tc>
          <w:tcPr>
            <w:tcW w:w="4820" w:type="dxa"/>
          </w:tcPr>
          <w:p w14:paraId="016146A6"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425"/>
              <w:jc w:val="center"/>
              <w:rPr>
                <w:rFonts w:ascii="Times New Roman" w:eastAsia="Times New Roman" w:hAnsi="Times New Roman" w:cs="Times New Roman"/>
                <w:b/>
                <w:sz w:val="24"/>
                <w:szCs w:val="24"/>
                <w:lang w:val="uk-UA"/>
              </w:rPr>
            </w:pPr>
            <w:r w:rsidRPr="00570B0B">
              <w:rPr>
                <w:rFonts w:ascii="Times New Roman" w:eastAsia="Times New Roman" w:hAnsi="Times New Roman" w:cs="Times New Roman"/>
                <w:b/>
                <w:sz w:val="24"/>
                <w:szCs w:val="24"/>
                <w:lang w:val="uk-UA"/>
              </w:rPr>
              <w:t>Можливості</w:t>
            </w:r>
          </w:p>
        </w:tc>
        <w:tc>
          <w:tcPr>
            <w:tcW w:w="5103" w:type="dxa"/>
          </w:tcPr>
          <w:p w14:paraId="0BE001B6"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right="-425"/>
              <w:jc w:val="center"/>
              <w:rPr>
                <w:rFonts w:ascii="Times New Roman" w:eastAsia="Times New Roman" w:hAnsi="Times New Roman" w:cs="Times New Roman"/>
                <w:b/>
                <w:sz w:val="24"/>
                <w:szCs w:val="24"/>
                <w:lang w:val="uk-UA"/>
              </w:rPr>
            </w:pPr>
            <w:r w:rsidRPr="00570B0B">
              <w:rPr>
                <w:rFonts w:ascii="Times New Roman" w:eastAsia="Times New Roman" w:hAnsi="Times New Roman" w:cs="Times New Roman"/>
                <w:b/>
                <w:sz w:val="24"/>
                <w:szCs w:val="24"/>
                <w:lang w:val="uk-UA"/>
              </w:rPr>
              <w:t>Загрози</w:t>
            </w:r>
          </w:p>
        </w:tc>
      </w:tr>
      <w:tr w:rsidR="00570B0B" w:rsidRPr="00570B0B" w14:paraId="08895698" w14:textId="77777777" w:rsidTr="0045160A">
        <w:tc>
          <w:tcPr>
            <w:tcW w:w="4820" w:type="dxa"/>
          </w:tcPr>
          <w:p w14:paraId="57F83C84" w14:textId="77777777" w:rsidR="00570B0B" w:rsidRPr="00570B0B" w:rsidRDefault="00570B0B" w:rsidP="00570B0B">
            <w:pPr>
              <w:numPr>
                <w:ilvl w:val="0"/>
                <w:numId w:val="6"/>
              </w:numPr>
              <w:tabs>
                <w:tab w:val="left" w:pos="34"/>
                <w:tab w:val="left" w:pos="460"/>
                <w:tab w:val="left" w:pos="2124"/>
                <w:tab w:val="left" w:pos="2832"/>
                <w:tab w:val="left" w:pos="3540"/>
                <w:tab w:val="left" w:pos="4248"/>
                <w:tab w:val="left" w:pos="4605"/>
                <w:tab w:val="left" w:pos="5664"/>
                <w:tab w:val="left" w:pos="6372"/>
                <w:tab w:val="left" w:pos="6860"/>
              </w:tabs>
              <w:spacing w:after="0" w:line="240" w:lineRule="auto"/>
              <w:ind w:left="34" w:firstLine="165"/>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децентралізація влади;</w:t>
            </w:r>
          </w:p>
          <w:p w14:paraId="69367073" w14:textId="77777777" w:rsidR="00570B0B" w:rsidRPr="00570B0B" w:rsidRDefault="00570B0B" w:rsidP="00570B0B">
            <w:pPr>
              <w:numPr>
                <w:ilvl w:val="0"/>
                <w:numId w:val="6"/>
              </w:numPr>
              <w:tabs>
                <w:tab w:val="left" w:pos="34"/>
                <w:tab w:val="left" w:pos="460"/>
                <w:tab w:val="left" w:pos="2124"/>
                <w:tab w:val="left" w:pos="2832"/>
                <w:tab w:val="left" w:pos="3540"/>
                <w:tab w:val="left" w:pos="4248"/>
                <w:tab w:val="left" w:pos="4605"/>
                <w:tab w:val="left" w:pos="5664"/>
                <w:tab w:val="left" w:pos="6372"/>
                <w:tab w:val="left" w:pos="6860"/>
              </w:tabs>
              <w:spacing w:after="0" w:line="240" w:lineRule="auto"/>
              <w:ind w:left="34" w:firstLine="165"/>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нарощування міжнародної технічної допомоги;</w:t>
            </w:r>
          </w:p>
          <w:p w14:paraId="6884E1DD" w14:textId="77777777" w:rsidR="00570B0B" w:rsidRPr="00570B0B" w:rsidRDefault="00570B0B" w:rsidP="00570B0B">
            <w:pPr>
              <w:numPr>
                <w:ilvl w:val="0"/>
                <w:numId w:val="6"/>
              </w:numPr>
              <w:tabs>
                <w:tab w:val="left" w:pos="34"/>
                <w:tab w:val="left" w:pos="460"/>
                <w:tab w:val="left" w:pos="2124"/>
                <w:tab w:val="left" w:pos="2832"/>
                <w:tab w:val="left" w:pos="3540"/>
                <w:tab w:val="left" w:pos="4248"/>
                <w:tab w:val="left" w:pos="4605"/>
                <w:tab w:val="left" w:pos="5664"/>
                <w:tab w:val="left" w:pos="6372"/>
                <w:tab w:val="left" w:pos="6860"/>
              </w:tabs>
              <w:spacing w:after="0" w:line="240" w:lineRule="auto"/>
              <w:ind w:left="34" w:firstLine="165"/>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надходження зовнішніх інвестицій та нових технологій;</w:t>
            </w:r>
          </w:p>
          <w:p w14:paraId="4CD9BF50" w14:textId="77777777" w:rsidR="00570B0B" w:rsidRPr="00570B0B" w:rsidRDefault="00570B0B" w:rsidP="00570B0B">
            <w:pPr>
              <w:numPr>
                <w:ilvl w:val="0"/>
                <w:numId w:val="6"/>
              </w:numPr>
              <w:tabs>
                <w:tab w:val="left" w:pos="34"/>
                <w:tab w:val="left" w:pos="460"/>
                <w:tab w:val="left" w:pos="2124"/>
                <w:tab w:val="left" w:pos="2832"/>
                <w:tab w:val="left" w:pos="3540"/>
                <w:tab w:val="left" w:pos="4248"/>
                <w:tab w:val="left" w:pos="4605"/>
                <w:tab w:val="left" w:pos="5664"/>
                <w:tab w:val="left" w:pos="6372"/>
                <w:tab w:val="left" w:pos="6860"/>
              </w:tabs>
              <w:spacing w:after="0" w:line="240" w:lineRule="auto"/>
              <w:ind w:left="34" w:firstLine="165"/>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державна підтримка комунальної інфраструктури;</w:t>
            </w:r>
          </w:p>
          <w:p w14:paraId="588D4CB5" w14:textId="77777777" w:rsidR="00570B0B" w:rsidRPr="00570B0B" w:rsidRDefault="00570B0B" w:rsidP="00570B0B">
            <w:pPr>
              <w:numPr>
                <w:ilvl w:val="0"/>
                <w:numId w:val="6"/>
              </w:numPr>
              <w:tabs>
                <w:tab w:val="left" w:pos="34"/>
                <w:tab w:val="left" w:pos="460"/>
                <w:tab w:val="left" w:pos="2124"/>
                <w:tab w:val="left" w:pos="2832"/>
                <w:tab w:val="left" w:pos="3540"/>
                <w:tab w:val="left" w:pos="4248"/>
                <w:tab w:val="left" w:pos="4605"/>
                <w:tab w:val="left" w:pos="5664"/>
                <w:tab w:val="left" w:pos="6372"/>
                <w:tab w:val="left" w:pos="6860"/>
              </w:tabs>
              <w:spacing w:after="0" w:line="240" w:lineRule="auto"/>
              <w:ind w:left="34" w:firstLine="165"/>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доступність зовнішніх фінансових ресурсів;</w:t>
            </w:r>
          </w:p>
          <w:p w14:paraId="3FC4A421" w14:textId="77777777" w:rsidR="00570B0B" w:rsidRPr="00570B0B" w:rsidRDefault="00570B0B" w:rsidP="00570B0B">
            <w:pPr>
              <w:numPr>
                <w:ilvl w:val="0"/>
                <w:numId w:val="6"/>
              </w:numPr>
              <w:tabs>
                <w:tab w:val="left" w:pos="34"/>
                <w:tab w:val="left" w:pos="460"/>
                <w:tab w:val="left" w:pos="2124"/>
                <w:tab w:val="left" w:pos="2832"/>
                <w:tab w:val="left" w:pos="3540"/>
                <w:tab w:val="left" w:pos="4248"/>
                <w:tab w:val="left" w:pos="4605"/>
                <w:tab w:val="left" w:pos="5664"/>
                <w:tab w:val="left" w:pos="6372"/>
                <w:tab w:val="left" w:pos="6860"/>
              </w:tabs>
              <w:spacing w:after="0" w:line="240" w:lineRule="auto"/>
              <w:ind w:left="34" w:firstLine="165"/>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боротьба з бюрократією, створення прозорого антикорупційного середовища;</w:t>
            </w:r>
          </w:p>
          <w:p w14:paraId="75D960CC" w14:textId="77777777" w:rsidR="00570B0B" w:rsidRPr="00570B0B" w:rsidRDefault="00570B0B" w:rsidP="00570B0B">
            <w:pPr>
              <w:numPr>
                <w:ilvl w:val="0"/>
                <w:numId w:val="6"/>
              </w:numPr>
              <w:tabs>
                <w:tab w:val="left" w:pos="34"/>
                <w:tab w:val="left" w:pos="460"/>
                <w:tab w:val="left" w:pos="2124"/>
                <w:tab w:val="left" w:pos="2832"/>
                <w:tab w:val="left" w:pos="3540"/>
                <w:tab w:val="left" w:pos="4248"/>
                <w:tab w:val="left" w:pos="4605"/>
                <w:tab w:val="left" w:pos="5664"/>
                <w:tab w:val="left" w:pos="6372"/>
                <w:tab w:val="left" w:pos="6860"/>
              </w:tabs>
              <w:spacing w:after="0" w:line="240" w:lineRule="auto"/>
              <w:ind w:left="34" w:firstLine="165"/>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упорядкування податкового та земельного законодавства;</w:t>
            </w:r>
          </w:p>
          <w:p w14:paraId="2F637802" w14:textId="77777777" w:rsidR="00570B0B" w:rsidRPr="00570B0B" w:rsidRDefault="00570B0B" w:rsidP="00570B0B">
            <w:pPr>
              <w:numPr>
                <w:ilvl w:val="0"/>
                <w:numId w:val="6"/>
              </w:numPr>
              <w:tabs>
                <w:tab w:val="left" w:pos="34"/>
                <w:tab w:val="left" w:pos="460"/>
                <w:tab w:val="left" w:pos="2124"/>
                <w:tab w:val="left" w:pos="2832"/>
                <w:tab w:val="left" w:pos="3540"/>
                <w:tab w:val="left" w:pos="4248"/>
                <w:tab w:val="left" w:pos="4605"/>
                <w:tab w:val="left" w:pos="5664"/>
                <w:tab w:val="left" w:pos="6372"/>
                <w:tab w:val="left" w:pos="6860"/>
              </w:tabs>
              <w:spacing w:after="0" w:line="240" w:lineRule="auto"/>
              <w:ind w:left="34" w:firstLine="165"/>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lastRenderedPageBreak/>
              <w:t>можливість громади контролювати всі процеси, які відбуваються в громаді як спосіб запобігати корупції;</w:t>
            </w:r>
          </w:p>
          <w:p w14:paraId="15FFAEFC" w14:textId="77777777" w:rsidR="00570B0B" w:rsidRPr="00570B0B" w:rsidRDefault="00570B0B" w:rsidP="00570B0B">
            <w:pPr>
              <w:tabs>
                <w:tab w:val="left" w:pos="34"/>
                <w:tab w:val="left" w:pos="460"/>
                <w:tab w:val="left" w:pos="2124"/>
                <w:tab w:val="left" w:pos="2832"/>
                <w:tab w:val="left" w:pos="3540"/>
                <w:tab w:val="left" w:pos="4248"/>
                <w:tab w:val="left" w:pos="4956"/>
                <w:tab w:val="left" w:pos="5664"/>
                <w:tab w:val="left" w:pos="6372"/>
                <w:tab w:val="left" w:pos="6860"/>
              </w:tabs>
              <w:spacing w:after="0" w:line="240" w:lineRule="auto"/>
              <w:ind w:left="34" w:right="-425"/>
              <w:contextualSpacing/>
              <w:rPr>
                <w:rFonts w:ascii="Times New Roman" w:eastAsia="Times New Roman" w:hAnsi="Times New Roman" w:cs="Times New Roman"/>
                <w:sz w:val="24"/>
                <w:szCs w:val="24"/>
                <w:lang w:val="uk-UA"/>
              </w:rPr>
            </w:pPr>
          </w:p>
        </w:tc>
        <w:tc>
          <w:tcPr>
            <w:tcW w:w="5103" w:type="dxa"/>
          </w:tcPr>
          <w:p w14:paraId="0CE8AD40" w14:textId="77777777" w:rsidR="00570B0B" w:rsidRPr="00570B0B" w:rsidRDefault="00570B0B" w:rsidP="00570B0B">
            <w:pPr>
              <w:numPr>
                <w:ilvl w:val="0"/>
                <w:numId w:val="6"/>
              </w:numPr>
              <w:tabs>
                <w:tab w:val="left" w:pos="0"/>
                <w:tab w:val="left" w:pos="601"/>
                <w:tab w:val="left" w:pos="2124"/>
                <w:tab w:val="left" w:pos="2832"/>
                <w:tab w:val="left" w:pos="3540"/>
                <w:tab w:val="left" w:pos="4248"/>
                <w:tab w:val="left" w:pos="4956"/>
                <w:tab w:val="left" w:pos="5664"/>
                <w:tab w:val="left" w:pos="6372"/>
                <w:tab w:val="left" w:pos="6860"/>
              </w:tabs>
              <w:spacing w:after="0" w:line="240" w:lineRule="auto"/>
              <w:ind w:left="34" w:right="37" w:firstLine="306"/>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lastRenderedPageBreak/>
              <w:t>нестабільність національної валюти та інфляційні процеси;</w:t>
            </w:r>
          </w:p>
          <w:p w14:paraId="554B3076" w14:textId="77777777" w:rsidR="00570B0B" w:rsidRPr="00570B0B" w:rsidRDefault="00570B0B" w:rsidP="00570B0B">
            <w:pPr>
              <w:numPr>
                <w:ilvl w:val="0"/>
                <w:numId w:val="6"/>
              </w:numPr>
              <w:tabs>
                <w:tab w:val="left" w:pos="0"/>
                <w:tab w:val="left" w:pos="601"/>
                <w:tab w:val="left" w:pos="2124"/>
                <w:tab w:val="left" w:pos="2832"/>
                <w:tab w:val="left" w:pos="3540"/>
                <w:tab w:val="left" w:pos="4248"/>
                <w:tab w:val="left" w:pos="4956"/>
                <w:tab w:val="left" w:pos="5664"/>
                <w:tab w:val="left" w:pos="6372"/>
                <w:tab w:val="left" w:pos="6860"/>
              </w:tabs>
              <w:spacing w:after="0" w:line="240" w:lineRule="auto"/>
              <w:ind w:left="34" w:right="37" w:firstLine="306"/>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нестабільність політичної ситуації;</w:t>
            </w:r>
          </w:p>
          <w:p w14:paraId="408F1242" w14:textId="77777777" w:rsidR="00570B0B" w:rsidRPr="00570B0B" w:rsidRDefault="00570B0B" w:rsidP="00570B0B">
            <w:pPr>
              <w:numPr>
                <w:ilvl w:val="0"/>
                <w:numId w:val="6"/>
              </w:numPr>
              <w:tabs>
                <w:tab w:val="left" w:pos="0"/>
                <w:tab w:val="left" w:pos="601"/>
                <w:tab w:val="left" w:pos="2124"/>
                <w:tab w:val="left" w:pos="2832"/>
                <w:tab w:val="left" w:pos="3540"/>
                <w:tab w:val="left" w:pos="4248"/>
                <w:tab w:val="left" w:pos="4956"/>
                <w:tab w:val="left" w:pos="5664"/>
                <w:tab w:val="left" w:pos="6372"/>
                <w:tab w:val="left" w:pos="6860"/>
              </w:tabs>
              <w:spacing w:after="0" w:line="240" w:lineRule="auto"/>
              <w:ind w:left="34" w:right="37" w:firstLine="306"/>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низький рівень надходження іноземних інвестицій та інновацій в економіку України;</w:t>
            </w:r>
          </w:p>
          <w:p w14:paraId="4BBC3D53" w14:textId="77777777" w:rsidR="00570B0B" w:rsidRPr="00570B0B" w:rsidRDefault="00570B0B" w:rsidP="00570B0B">
            <w:pPr>
              <w:numPr>
                <w:ilvl w:val="0"/>
                <w:numId w:val="6"/>
              </w:numPr>
              <w:tabs>
                <w:tab w:val="left" w:pos="0"/>
                <w:tab w:val="left" w:pos="601"/>
                <w:tab w:val="left" w:pos="2124"/>
                <w:tab w:val="left" w:pos="2832"/>
                <w:tab w:val="left" w:pos="3540"/>
                <w:tab w:val="left" w:pos="4248"/>
                <w:tab w:val="left" w:pos="4956"/>
                <w:tab w:val="left" w:pos="5664"/>
                <w:tab w:val="left" w:pos="6372"/>
                <w:tab w:val="left" w:pos="6860"/>
              </w:tabs>
              <w:spacing w:after="0" w:line="240" w:lineRule="auto"/>
              <w:ind w:left="34" w:right="37" w:firstLine="306"/>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слабкість та нестабільність нормативно-правової бази;</w:t>
            </w:r>
          </w:p>
          <w:p w14:paraId="0F8980B5" w14:textId="77777777" w:rsidR="00570B0B" w:rsidRPr="00570B0B" w:rsidRDefault="00570B0B" w:rsidP="00570B0B">
            <w:pPr>
              <w:numPr>
                <w:ilvl w:val="0"/>
                <w:numId w:val="6"/>
              </w:numPr>
              <w:tabs>
                <w:tab w:val="left" w:pos="0"/>
                <w:tab w:val="left" w:pos="601"/>
                <w:tab w:val="left" w:pos="2124"/>
                <w:tab w:val="left" w:pos="2832"/>
                <w:tab w:val="left" w:pos="3540"/>
                <w:tab w:val="left" w:pos="4248"/>
                <w:tab w:val="left" w:pos="4956"/>
                <w:tab w:val="left" w:pos="5664"/>
                <w:tab w:val="left" w:pos="6372"/>
                <w:tab w:val="left" w:pos="6860"/>
              </w:tabs>
              <w:spacing w:after="0" w:line="240" w:lineRule="auto"/>
              <w:ind w:left="34" w:right="37" w:firstLine="306"/>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складна політично-економічна ситуація в державі;</w:t>
            </w:r>
          </w:p>
          <w:p w14:paraId="291B5448" w14:textId="77777777" w:rsidR="00570B0B" w:rsidRPr="00570B0B" w:rsidRDefault="00570B0B" w:rsidP="00570B0B">
            <w:pPr>
              <w:numPr>
                <w:ilvl w:val="0"/>
                <w:numId w:val="6"/>
              </w:numPr>
              <w:tabs>
                <w:tab w:val="left" w:pos="0"/>
                <w:tab w:val="left" w:pos="601"/>
                <w:tab w:val="left" w:pos="2124"/>
                <w:tab w:val="left" w:pos="2832"/>
                <w:tab w:val="left" w:pos="3540"/>
                <w:tab w:val="left" w:pos="4248"/>
                <w:tab w:val="left" w:pos="4956"/>
                <w:tab w:val="left" w:pos="5664"/>
                <w:tab w:val="left" w:pos="6372"/>
                <w:tab w:val="left" w:pos="6860"/>
              </w:tabs>
              <w:spacing w:after="0" w:line="240" w:lineRule="auto"/>
              <w:ind w:left="34" w:right="37" w:firstLine="306"/>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інертність державних процесів, яка впливає на активність людей;</w:t>
            </w:r>
          </w:p>
          <w:p w14:paraId="187D0E4C" w14:textId="77777777" w:rsidR="00570B0B" w:rsidRPr="00570B0B" w:rsidRDefault="00570B0B" w:rsidP="00570B0B">
            <w:pPr>
              <w:numPr>
                <w:ilvl w:val="0"/>
                <w:numId w:val="6"/>
              </w:numPr>
              <w:tabs>
                <w:tab w:val="left" w:pos="0"/>
                <w:tab w:val="left" w:pos="601"/>
                <w:tab w:val="left" w:pos="2124"/>
                <w:tab w:val="left" w:pos="2832"/>
                <w:tab w:val="left" w:pos="3540"/>
                <w:tab w:val="left" w:pos="4248"/>
                <w:tab w:val="left" w:pos="4956"/>
                <w:tab w:val="left" w:pos="5664"/>
                <w:tab w:val="left" w:pos="6372"/>
                <w:tab w:val="left" w:pos="6860"/>
              </w:tabs>
              <w:spacing w:after="0" w:line="240" w:lineRule="auto"/>
              <w:ind w:left="34" w:right="37" w:firstLine="306"/>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t>зростання трудової міграції і втрата трудових ресурсів;</w:t>
            </w:r>
          </w:p>
          <w:p w14:paraId="109A3FAC" w14:textId="77777777" w:rsidR="00570B0B" w:rsidRPr="00570B0B" w:rsidRDefault="00570B0B" w:rsidP="00570B0B">
            <w:pPr>
              <w:numPr>
                <w:ilvl w:val="0"/>
                <w:numId w:val="6"/>
              </w:numPr>
              <w:tabs>
                <w:tab w:val="left" w:pos="0"/>
                <w:tab w:val="left" w:pos="601"/>
                <w:tab w:val="left" w:pos="2124"/>
                <w:tab w:val="left" w:pos="2832"/>
                <w:tab w:val="left" w:pos="3540"/>
                <w:tab w:val="left" w:pos="4248"/>
                <w:tab w:val="left" w:pos="4956"/>
                <w:tab w:val="left" w:pos="5664"/>
                <w:tab w:val="left" w:pos="6372"/>
                <w:tab w:val="left" w:pos="6860"/>
              </w:tabs>
              <w:spacing w:after="0" w:line="240" w:lineRule="auto"/>
              <w:ind w:left="34" w:right="37" w:firstLine="306"/>
              <w:contextualSpacing/>
              <w:rPr>
                <w:rFonts w:ascii="Times New Roman" w:eastAsia="Times New Roman" w:hAnsi="Times New Roman" w:cs="Times New Roman"/>
                <w:sz w:val="24"/>
                <w:szCs w:val="24"/>
                <w:lang w:val="uk-UA"/>
              </w:rPr>
            </w:pPr>
            <w:r w:rsidRPr="00570B0B">
              <w:rPr>
                <w:rFonts w:ascii="Times New Roman" w:eastAsia="Times New Roman" w:hAnsi="Times New Roman" w:cs="Times New Roman"/>
                <w:sz w:val="24"/>
                <w:szCs w:val="24"/>
                <w:lang w:val="uk-UA"/>
              </w:rPr>
              <w:lastRenderedPageBreak/>
              <w:t>зменшення внутрішнього товарообороту через низьку купівельну спроможність населення.</w:t>
            </w:r>
          </w:p>
        </w:tc>
      </w:tr>
    </w:tbl>
    <w:p w14:paraId="17CBC609"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left="360"/>
        <w:jc w:val="center"/>
        <w:rPr>
          <w:rFonts w:ascii="Times New Roman" w:eastAsia="Times New Roman" w:hAnsi="Times New Roman" w:cs="Times New Roman"/>
          <w:b/>
          <w:sz w:val="28"/>
          <w:szCs w:val="28"/>
        </w:rPr>
      </w:pPr>
    </w:p>
    <w:p w14:paraId="7F78FF50"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left="360"/>
        <w:jc w:val="center"/>
        <w:rPr>
          <w:rFonts w:ascii="Times New Roman" w:eastAsia="Times New Roman" w:hAnsi="Times New Roman" w:cs="Times New Roman"/>
          <w:b/>
          <w:sz w:val="28"/>
          <w:szCs w:val="28"/>
          <w:lang w:val="uk-UA"/>
        </w:rPr>
      </w:pPr>
      <w:r w:rsidRPr="00570B0B">
        <w:rPr>
          <w:rFonts w:ascii="Times New Roman" w:eastAsia="Times New Roman" w:hAnsi="Times New Roman" w:cs="Times New Roman"/>
          <w:b/>
          <w:sz w:val="28"/>
          <w:szCs w:val="28"/>
          <w:lang w:val="uk-UA"/>
        </w:rPr>
        <w:t>5</w:t>
      </w:r>
      <w:r w:rsidRPr="00570B0B">
        <w:rPr>
          <w:rFonts w:ascii="Times New Roman" w:eastAsia="Times New Roman" w:hAnsi="Times New Roman" w:cs="Times New Roman"/>
          <w:b/>
          <w:sz w:val="28"/>
          <w:szCs w:val="28"/>
        </w:rPr>
        <w:t xml:space="preserve">. </w:t>
      </w:r>
      <w:r w:rsidRPr="00570B0B">
        <w:rPr>
          <w:rFonts w:ascii="Times New Roman" w:eastAsia="Times New Roman" w:hAnsi="Times New Roman" w:cs="Times New Roman"/>
          <w:b/>
          <w:sz w:val="28"/>
          <w:szCs w:val="28"/>
          <w:lang w:val="uk-UA"/>
        </w:rPr>
        <w:t xml:space="preserve">ЦІЛІ ТА ПРІОРИТЕТИ РОЗВИТКУ ПОКРОВСЬКОЇ ТЕРИТОРІАЛЬНОЇ ГРОМАДИ </w:t>
      </w:r>
    </w:p>
    <w:p w14:paraId="5FE79B2B"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firstLine="601"/>
        <w:jc w:val="both"/>
        <w:rPr>
          <w:rFonts w:ascii="Times New Roman" w:eastAsia="Times New Roman" w:hAnsi="Times New Roman" w:cs="Times New Roman"/>
          <w:sz w:val="28"/>
          <w:szCs w:val="28"/>
        </w:rPr>
      </w:pPr>
      <w:r w:rsidRPr="00570B0B">
        <w:rPr>
          <w:rFonts w:ascii="Times New Roman" w:eastAsia="Times New Roman" w:hAnsi="Times New Roman" w:cs="Times New Roman"/>
          <w:b/>
          <w:sz w:val="28"/>
          <w:szCs w:val="28"/>
          <w:lang w:val="uk-UA"/>
        </w:rPr>
        <w:tab/>
      </w:r>
      <w:r w:rsidRPr="00570B0B">
        <w:rPr>
          <w:rFonts w:ascii="Times New Roman" w:eastAsia="Times New Roman" w:hAnsi="Times New Roman" w:cs="Times New Roman"/>
          <w:sz w:val="28"/>
          <w:szCs w:val="28"/>
          <w:lang w:val="uk-UA"/>
        </w:rPr>
        <w:t xml:space="preserve">Базуючись на результатах соціально-економічного аналізу, </w:t>
      </w:r>
      <w:r w:rsidRPr="00570B0B">
        <w:rPr>
          <w:rFonts w:ascii="Times New Roman" w:eastAsia="Times New Roman" w:hAnsi="Times New Roman" w:cs="Times New Roman"/>
          <w:sz w:val="28"/>
          <w:szCs w:val="28"/>
        </w:rPr>
        <w:t>SWOT</w:t>
      </w:r>
      <w:r w:rsidRPr="00570B0B">
        <w:rPr>
          <w:rFonts w:ascii="Times New Roman" w:eastAsia="Times New Roman" w:hAnsi="Times New Roman" w:cs="Times New Roman"/>
          <w:sz w:val="28"/>
          <w:szCs w:val="28"/>
          <w:lang w:val="uk-UA"/>
        </w:rPr>
        <w:t>-аналізу та висновках,  визначені пріоритети розвитку громади</w:t>
      </w:r>
      <w:r w:rsidRPr="00570B0B">
        <w:rPr>
          <w:rFonts w:ascii="Times New Roman" w:eastAsia="Times New Roman" w:hAnsi="Times New Roman" w:cs="Times New Roman"/>
          <w:sz w:val="28"/>
          <w:szCs w:val="28"/>
        </w:rPr>
        <w:t>,</w:t>
      </w:r>
      <w:r w:rsidRPr="00570B0B">
        <w:rPr>
          <w:rFonts w:ascii="Times New Roman" w:eastAsia="Times New Roman" w:hAnsi="Times New Roman" w:cs="Times New Roman"/>
          <w:sz w:val="28"/>
          <w:szCs w:val="28"/>
          <w:lang w:val="uk-UA"/>
        </w:rPr>
        <w:t xml:space="preserve"> спрямовані на </w:t>
      </w:r>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підвищення</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добробуту</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населення</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покращення</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економічного</w:t>
      </w:r>
      <w:proofErr w:type="spellEnd"/>
      <w:r w:rsidRPr="00570B0B">
        <w:rPr>
          <w:rFonts w:ascii="Times New Roman" w:eastAsia="Times New Roman" w:hAnsi="Times New Roman" w:cs="Times New Roman"/>
          <w:sz w:val="28"/>
          <w:szCs w:val="28"/>
        </w:rPr>
        <w:t xml:space="preserve"> та </w:t>
      </w:r>
      <w:proofErr w:type="spellStart"/>
      <w:r w:rsidRPr="00570B0B">
        <w:rPr>
          <w:rFonts w:ascii="Times New Roman" w:eastAsia="Times New Roman" w:hAnsi="Times New Roman" w:cs="Times New Roman"/>
          <w:sz w:val="28"/>
          <w:szCs w:val="28"/>
        </w:rPr>
        <w:t>соціального</w:t>
      </w:r>
      <w:proofErr w:type="spellEnd"/>
      <w:r w:rsidRPr="00570B0B">
        <w:rPr>
          <w:rFonts w:ascii="Times New Roman" w:eastAsia="Times New Roman" w:hAnsi="Times New Roman" w:cs="Times New Roman"/>
          <w:sz w:val="28"/>
          <w:szCs w:val="28"/>
        </w:rPr>
        <w:t xml:space="preserve"> становища, </w:t>
      </w:r>
      <w:proofErr w:type="spellStart"/>
      <w:r w:rsidRPr="00570B0B">
        <w:rPr>
          <w:rFonts w:ascii="Times New Roman" w:eastAsia="Times New Roman" w:hAnsi="Times New Roman" w:cs="Times New Roman"/>
          <w:sz w:val="28"/>
          <w:szCs w:val="28"/>
        </w:rPr>
        <w:t>більш</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ефективного</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використання</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наявних</w:t>
      </w:r>
      <w:proofErr w:type="spellEnd"/>
      <w:r w:rsidRPr="00570B0B">
        <w:rPr>
          <w:rFonts w:ascii="Times New Roman" w:eastAsia="Times New Roman" w:hAnsi="Times New Roman" w:cs="Times New Roman"/>
          <w:sz w:val="28"/>
          <w:szCs w:val="28"/>
        </w:rPr>
        <w:t xml:space="preserve"> </w:t>
      </w:r>
      <w:proofErr w:type="spellStart"/>
      <w:r w:rsidRPr="00570B0B">
        <w:rPr>
          <w:rFonts w:ascii="Times New Roman" w:eastAsia="Times New Roman" w:hAnsi="Times New Roman" w:cs="Times New Roman"/>
          <w:sz w:val="28"/>
          <w:szCs w:val="28"/>
        </w:rPr>
        <w:t>ресурсів</w:t>
      </w:r>
      <w:proofErr w:type="spellEnd"/>
      <w:r w:rsidRPr="00570B0B">
        <w:rPr>
          <w:rFonts w:ascii="Times New Roman" w:eastAsia="Times New Roman" w:hAnsi="Times New Roman" w:cs="Times New Roman"/>
          <w:sz w:val="28"/>
          <w:szCs w:val="28"/>
        </w:rPr>
        <w:t xml:space="preserve">. </w:t>
      </w:r>
    </w:p>
    <w:p w14:paraId="5338AB3E" w14:textId="47EE98FF"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firstLine="601"/>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noProof/>
          <w:sz w:val="28"/>
          <w:szCs w:val="28"/>
          <w:lang w:val="uk-UA"/>
        </w:rPr>
        <w:drawing>
          <wp:inline distT="0" distB="0" distL="0" distR="0" wp14:anchorId="28265221" wp14:editId="06BAD0F2">
            <wp:extent cx="5808980" cy="2753360"/>
            <wp:effectExtent l="0" t="0" r="5842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00E5592"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left="360"/>
        <w:jc w:val="center"/>
        <w:rPr>
          <w:rFonts w:ascii="Times New Roman" w:eastAsia="Times New Roman" w:hAnsi="Times New Roman" w:cs="Times New Roman"/>
          <w:b/>
          <w:sz w:val="28"/>
          <w:szCs w:val="28"/>
          <w:lang w:val="uk-UA"/>
        </w:rPr>
      </w:pPr>
    </w:p>
    <w:p w14:paraId="00F59909"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left="360"/>
        <w:jc w:val="center"/>
        <w:rPr>
          <w:rFonts w:ascii="Times New Roman" w:eastAsia="Times New Roman" w:hAnsi="Times New Roman" w:cs="Times New Roman"/>
          <w:b/>
          <w:sz w:val="28"/>
          <w:szCs w:val="28"/>
          <w:lang w:val="uk-UA"/>
        </w:rPr>
      </w:pPr>
    </w:p>
    <w:p w14:paraId="68FC9D53"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left="360"/>
        <w:jc w:val="center"/>
        <w:rPr>
          <w:rFonts w:ascii="Times New Roman" w:eastAsia="Times New Roman" w:hAnsi="Times New Roman" w:cs="Times New Roman"/>
          <w:b/>
          <w:sz w:val="28"/>
          <w:szCs w:val="28"/>
          <w:lang w:val="uk-UA"/>
        </w:rPr>
      </w:pPr>
    </w:p>
    <w:p w14:paraId="3E2C55B1"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left="360"/>
        <w:jc w:val="center"/>
        <w:rPr>
          <w:rFonts w:ascii="Times New Roman" w:eastAsia="Times New Roman" w:hAnsi="Times New Roman" w:cs="Times New Roman"/>
          <w:b/>
          <w:sz w:val="28"/>
          <w:szCs w:val="28"/>
          <w:lang w:val="uk-UA"/>
        </w:rPr>
      </w:pPr>
    </w:p>
    <w:p w14:paraId="45E032C1"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left="360"/>
        <w:jc w:val="center"/>
        <w:rPr>
          <w:rFonts w:ascii="Times New Roman" w:eastAsia="Times New Roman" w:hAnsi="Times New Roman" w:cs="Times New Roman"/>
          <w:b/>
          <w:sz w:val="28"/>
          <w:szCs w:val="28"/>
          <w:lang w:val="uk-UA"/>
        </w:rPr>
      </w:pPr>
      <w:r w:rsidRPr="00570B0B">
        <w:rPr>
          <w:rFonts w:ascii="Times New Roman" w:eastAsia="Times New Roman" w:hAnsi="Times New Roman" w:cs="Times New Roman"/>
          <w:b/>
          <w:sz w:val="28"/>
          <w:szCs w:val="28"/>
          <w:lang w:val="uk-UA"/>
        </w:rPr>
        <w:t>6. ОСНОВНІ ЗАВДАННЯ ТА МЕХАНІЗМИ РЕАЛІЗАЦІЇ ПРОГРАМИ</w:t>
      </w:r>
    </w:p>
    <w:p w14:paraId="4507EC95" w14:textId="77777777" w:rsidR="00570B0B" w:rsidRPr="00570B0B" w:rsidRDefault="00570B0B" w:rsidP="00570B0B">
      <w:pPr>
        <w:spacing w:after="240" w:line="240" w:lineRule="auto"/>
        <w:ind w:firstLine="708"/>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b/>
          <w:sz w:val="28"/>
          <w:szCs w:val="28"/>
          <w:lang w:val="uk-UA" w:eastAsia="ru-RU"/>
        </w:rPr>
        <w:t>Основним завданням</w:t>
      </w:r>
      <w:r w:rsidRPr="00570B0B">
        <w:rPr>
          <w:rFonts w:ascii="Times New Roman" w:eastAsia="Times New Roman" w:hAnsi="Times New Roman" w:cs="Times New Roman"/>
          <w:sz w:val="28"/>
          <w:szCs w:val="28"/>
          <w:lang w:val="uk-UA" w:eastAsia="ru-RU"/>
        </w:rPr>
        <w:t xml:space="preserve"> Програми соціально-економічного та  культурного розвитку  є розширення кількості та якості послуг, що надаються у сфері освіти, культури, спорту, медицини, соціального захисту, безпеки життя, благоустрою та адміністративних  послуг.  </w:t>
      </w:r>
    </w:p>
    <w:p w14:paraId="5C0BDB21" w14:textId="77777777" w:rsidR="00570B0B" w:rsidRPr="00570B0B" w:rsidRDefault="00570B0B" w:rsidP="00570B0B">
      <w:pPr>
        <w:spacing w:after="240" w:line="240" w:lineRule="auto"/>
        <w:ind w:firstLine="708"/>
        <w:jc w:val="both"/>
        <w:rPr>
          <w:rFonts w:ascii="Times New Roman" w:eastAsia="Times New Roman" w:hAnsi="Times New Roman" w:cs="Times New Roman"/>
          <w:sz w:val="28"/>
          <w:szCs w:val="28"/>
          <w:lang w:val="uk-UA" w:eastAsia="ru-RU"/>
        </w:rPr>
      </w:pPr>
      <w:r w:rsidRPr="00570B0B">
        <w:rPr>
          <w:rFonts w:ascii="Times New Roman" w:eastAsia="Times New Roman" w:hAnsi="Times New Roman" w:cs="Times New Roman"/>
          <w:b/>
          <w:sz w:val="28"/>
          <w:szCs w:val="28"/>
          <w:lang w:val="uk-UA" w:eastAsia="ru-RU"/>
        </w:rPr>
        <w:t>Реалізація Програми</w:t>
      </w:r>
      <w:r w:rsidRPr="00570B0B">
        <w:rPr>
          <w:rFonts w:ascii="Times New Roman" w:eastAsia="Times New Roman" w:hAnsi="Times New Roman" w:cs="Times New Roman"/>
          <w:sz w:val="28"/>
          <w:szCs w:val="28"/>
          <w:lang w:val="uk-UA" w:eastAsia="ru-RU"/>
        </w:rPr>
        <w:t xml:space="preserve"> передбачається шляхом виконання діючих та перспективних проектів розвитку громади із визначенням їх змісту та способу виконання, відповідальних виконавців, строків виконання, обсягів та джерел </w:t>
      </w:r>
      <w:r w:rsidRPr="00570B0B">
        <w:rPr>
          <w:rFonts w:ascii="Times New Roman" w:eastAsia="Times New Roman" w:hAnsi="Times New Roman" w:cs="Times New Roman"/>
          <w:sz w:val="28"/>
          <w:szCs w:val="28"/>
          <w:lang w:val="uk-UA" w:eastAsia="ru-RU"/>
        </w:rPr>
        <w:lastRenderedPageBreak/>
        <w:t>фінансування, індикаторів (показників) виконання та очікуваного результату від їх виконання (додаток 1). Також, реалізація Програми передбачається через виконання селищних цільових програм (додаток 2) .</w:t>
      </w:r>
    </w:p>
    <w:p w14:paraId="4DE27A5F" w14:textId="77777777" w:rsidR="00570B0B" w:rsidRPr="00570B0B" w:rsidRDefault="00570B0B" w:rsidP="00570B0B">
      <w:pPr>
        <w:spacing w:after="240" w:line="240" w:lineRule="auto"/>
        <w:jc w:val="both"/>
        <w:rPr>
          <w:rFonts w:ascii="Times New Roman" w:eastAsia="Times New Roman" w:hAnsi="Times New Roman" w:cs="Times New Roman"/>
          <w:sz w:val="28"/>
          <w:szCs w:val="28"/>
        </w:rPr>
      </w:pPr>
      <w:r w:rsidRPr="00570B0B">
        <w:rPr>
          <w:rFonts w:ascii="Times New Roman" w:eastAsia="Times New Roman" w:hAnsi="Times New Roman" w:cs="Times New Roman"/>
          <w:sz w:val="28"/>
          <w:szCs w:val="28"/>
          <w:lang w:val="uk-UA" w:eastAsia="ru-RU"/>
        </w:rPr>
        <w:t xml:space="preserve">          У 2023 році громада використовуватиме кошти  бюджету територіальної громади та залучатиме інші ресурси: Державний та обласний  бюджет, державні субвенції на соціально-економічний розвиток, обласні цільові програми, міжнародну технічну допомогу, доходи від надання платних послуг бюджетними установами, благодійну, гуманітарну спонсорську допомогу та інші джерела, не заборонені чинним законодавством. </w:t>
      </w:r>
    </w:p>
    <w:p w14:paraId="047D723F" w14:textId="77777777" w:rsidR="00570B0B" w:rsidRPr="00570B0B" w:rsidRDefault="00570B0B" w:rsidP="00570B0B">
      <w:pPr>
        <w:widowControl w:val="0"/>
        <w:tabs>
          <w:tab w:val="left" w:pos="-3402"/>
        </w:tabs>
        <w:spacing w:after="0" w:line="240" w:lineRule="auto"/>
        <w:ind w:left="720" w:right="-425"/>
        <w:contextualSpacing/>
        <w:jc w:val="both"/>
        <w:rPr>
          <w:rFonts w:ascii="Times New Roman" w:eastAsia="Times New Roman" w:hAnsi="Times New Roman" w:cs="Times New Roman"/>
          <w:sz w:val="28"/>
          <w:szCs w:val="28"/>
          <w:lang w:val="uk-UA" w:eastAsia="ru-RU"/>
        </w:rPr>
      </w:pPr>
    </w:p>
    <w:p w14:paraId="5B94854B" w14:textId="77777777" w:rsidR="00570B0B" w:rsidRPr="00570B0B" w:rsidRDefault="00570B0B" w:rsidP="00570B0B">
      <w:pPr>
        <w:spacing w:after="0" w:line="240" w:lineRule="auto"/>
        <w:ind w:right="-425"/>
        <w:rPr>
          <w:rFonts w:ascii="Times New Roman" w:eastAsia="Times New Roman" w:hAnsi="Times New Roman" w:cs="Times New Roman"/>
          <w:b/>
          <w:sz w:val="28"/>
          <w:szCs w:val="28"/>
          <w:lang w:val="uk-UA"/>
        </w:rPr>
      </w:pPr>
      <w:r w:rsidRPr="00570B0B">
        <w:rPr>
          <w:rFonts w:ascii="Times New Roman" w:eastAsia="Times New Roman" w:hAnsi="Times New Roman" w:cs="Times New Roman"/>
          <w:b/>
          <w:sz w:val="28"/>
          <w:szCs w:val="28"/>
          <w:lang w:val="uk-UA"/>
        </w:rPr>
        <w:t xml:space="preserve">                 7. МОНІТОРИНГ ТА ОЦІНКА РЕЗУЛЬТАТИВНОСТІ</w:t>
      </w:r>
    </w:p>
    <w:p w14:paraId="6BCA871A" w14:textId="77777777" w:rsidR="00570B0B" w:rsidRPr="00570B0B" w:rsidRDefault="00570B0B" w:rsidP="00570B0B">
      <w:pPr>
        <w:spacing w:after="240" w:line="240" w:lineRule="auto"/>
        <w:ind w:right="-425"/>
        <w:rPr>
          <w:rFonts w:ascii="Times New Roman" w:eastAsia="Times New Roman" w:hAnsi="Times New Roman" w:cs="Times New Roman"/>
          <w:b/>
          <w:sz w:val="28"/>
          <w:szCs w:val="28"/>
          <w:lang w:val="uk-UA"/>
        </w:rPr>
      </w:pPr>
      <w:r w:rsidRPr="00570B0B">
        <w:rPr>
          <w:rFonts w:ascii="Times New Roman" w:eastAsia="Times New Roman" w:hAnsi="Times New Roman" w:cs="Times New Roman"/>
          <w:b/>
          <w:sz w:val="28"/>
          <w:szCs w:val="28"/>
          <w:lang w:val="uk-UA"/>
        </w:rPr>
        <w:t xml:space="preserve">                                      РЕАЛІЗАЦІЇ ПРОГРАМИ</w:t>
      </w:r>
    </w:p>
    <w:p w14:paraId="53ADF01F"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firstLine="539"/>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Моніторинг Плану здійснюється відділом з питань економічного розвитку та інвестицій виконавчого комітету Покровської селищної ради. Проводиться  збір інформації щодо відстеження ходу реалізації Плану. Моніторинг досягнення результатів здійснюється відповідно до визначених пріоритетів. Загальний моніторинг досягнення визначених пріоритетів відбувається на основі моніторингу реалізації кожного з переліку проєктів в рамках відповідного пріоритету. </w:t>
      </w:r>
    </w:p>
    <w:p w14:paraId="52E1C2E2"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firstLine="539"/>
        <w:jc w:val="both"/>
        <w:rPr>
          <w:rFonts w:ascii="Times New Roman" w:eastAsia="Times New Roman" w:hAnsi="Times New Roman" w:cs="Times New Roman"/>
          <w:sz w:val="28"/>
          <w:szCs w:val="28"/>
          <w:lang w:val="uk-UA"/>
        </w:rPr>
      </w:pPr>
    </w:p>
    <w:p w14:paraId="39FE27FA"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both"/>
        <w:rPr>
          <w:rFonts w:ascii="Times New Roman" w:eastAsia="Times New Roman" w:hAnsi="Times New Roman" w:cs="Times New Roman"/>
          <w:sz w:val="28"/>
          <w:szCs w:val="28"/>
          <w:lang w:val="uk-UA"/>
        </w:rPr>
      </w:pPr>
    </w:p>
    <w:p w14:paraId="66506D6C"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jc w:val="both"/>
        <w:rPr>
          <w:rFonts w:ascii="Times New Roman" w:eastAsia="Times New Roman" w:hAnsi="Times New Roman" w:cs="Times New Roman"/>
          <w:sz w:val="28"/>
          <w:szCs w:val="28"/>
          <w:lang w:val="uk-UA"/>
        </w:rPr>
      </w:pPr>
    </w:p>
    <w:p w14:paraId="3682ACA4"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709"/>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      Секретар селищної ради                                                                        Т.М.ЄРМАК</w:t>
      </w:r>
    </w:p>
    <w:p w14:paraId="4E25D257"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709"/>
        <w:jc w:val="both"/>
        <w:rPr>
          <w:rFonts w:ascii="Times New Roman" w:eastAsia="Times New Roman" w:hAnsi="Times New Roman" w:cs="Times New Roman"/>
          <w:sz w:val="28"/>
          <w:szCs w:val="28"/>
          <w:lang w:val="uk-UA"/>
        </w:rPr>
      </w:pPr>
    </w:p>
    <w:p w14:paraId="1C032761"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709"/>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      Начальник відділу з питань економічного</w:t>
      </w:r>
    </w:p>
    <w:p w14:paraId="400A6A90"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709"/>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      розвитку та інвестицій виконавчого комітету</w:t>
      </w:r>
    </w:p>
    <w:p w14:paraId="6AA6E43C"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0" w:line="240" w:lineRule="auto"/>
        <w:ind w:left="-709"/>
        <w:jc w:val="both"/>
        <w:rPr>
          <w:rFonts w:ascii="Times New Roman" w:eastAsia="Times New Roman" w:hAnsi="Times New Roman" w:cs="Times New Roman"/>
          <w:sz w:val="28"/>
          <w:szCs w:val="28"/>
          <w:lang w:val="uk-UA"/>
        </w:rPr>
      </w:pPr>
      <w:r w:rsidRPr="00570B0B">
        <w:rPr>
          <w:rFonts w:ascii="Times New Roman" w:eastAsia="Times New Roman" w:hAnsi="Times New Roman" w:cs="Times New Roman"/>
          <w:sz w:val="28"/>
          <w:szCs w:val="28"/>
          <w:lang w:val="uk-UA"/>
        </w:rPr>
        <w:t xml:space="preserve">      селищної ради                                                                                        А.А.ЧЕРНЕНКО</w:t>
      </w:r>
    </w:p>
    <w:p w14:paraId="1F8ECE68" w14:textId="77777777" w:rsidR="00570B0B" w:rsidRPr="00570B0B" w:rsidRDefault="00570B0B" w:rsidP="00570B0B">
      <w:pPr>
        <w:tabs>
          <w:tab w:val="left" w:pos="708"/>
          <w:tab w:val="left" w:pos="1416"/>
          <w:tab w:val="left" w:pos="2124"/>
          <w:tab w:val="left" w:pos="2832"/>
          <w:tab w:val="left" w:pos="3540"/>
          <w:tab w:val="left" w:pos="4248"/>
          <w:tab w:val="left" w:pos="4956"/>
          <w:tab w:val="left" w:pos="5664"/>
          <w:tab w:val="left" w:pos="6372"/>
          <w:tab w:val="left" w:pos="6860"/>
        </w:tabs>
        <w:spacing w:after="240" w:line="240" w:lineRule="auto"/>
        <w:ind w:left="-709"/>
        <w:jc w:val="both"/>
        <w:rPr>
          <w:rFonts w:ascii="Times New Roman" w:eastAsia="Times New Roman" w:hAnsi="Times New Roman" w:cs="Times New Roman"/>
          <w:sz w:val="28"/>
          <w:szCs w:val="28"/>
          <w:lang w:val="uk-UA"/>
        </w:rPr>
      </w:pPr>
    </w:p>
    <w:p w14:paraId="1A0D074E" w14:textId="77777777" w:rsidR="00DD5FED" w:rsidRDefault="00DD5FED"/>
    <w:sectPr w:rsidR="00DD5FED" w:rsidSect="0045160A">
      <w:footerReference w:type="default" r:id="rId13"/>
      <w:pgSz w:w="11906" w:h="16838"/>
      <w:pgMar w:top="1134" w:right="42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F66CE" w14:textId="77777777" w:rsidR="00FE789C" w:rsidRDefault="00FE789C">
      <w:pPr>
        <w:spacing w:after="0" w:line="240" w:lineRule="auto"/>
      </w:pPr>
      <w:r>
        <w:separator/>
      </w:r>
    </w:p>
  </w:endnote>
  <w:endnote w:type="continuationSeparator" w:id="0">
    <w:p w14:paraId="100207AE" w14:textId="77777777" w:rsidR="00FE789C" w:rsidRDefault="00FE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UkrainianPragmatica">
    <w:altName w:val="Arial"/>
    <w:panose1 w:val="00000000000000000000"/>
    <w:charset w:val="00"/>
    <w:family w:val="swiss"/>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121E1" w14:textId="77777777" w:rsidR="00707D5D" w:rsidRDefault="00707D5D">
    <w:pPr>
      <w:pStyle w:val="a3"/>
      <w:jc w:val="center"/>
    </w:pPr>
  </w:p>
  <w:p w14:paraId="0ECD9420" w14:textId="77777777" w:rsidR="00707D5D" w:rsidRPr="002903B8" w:rsidRDefault="00707D5D">
    <w:pPr>
      <w:pStyle w:val="a3"/>
      <w:jc w:val="center"/>
      <w:rPr>
        <w:lang w:val="en-US"/>
      </w:rPr>
    </w:pPr>
    <w:r>
      <w:fldChar w:fldCharType="begin"/>
    </w:r>
    <w:r>
      <w:instrText>PAGE    \* MERGEFORMAT</w:instrText>
    </w:r>
    <w:r>
      <w:fldChar w:fldCharType="separate"/>
    </w:r>
    <w:r>
      <w:rPr>
        <w:noProof/>
      </w:rPr>
      <w:t>30</w:t>
    </w:r>
    <w:r>
      <w:fldChar w:fldCharType="end"/>
    </w:r>
  </w:p>
  <w:p w14:paraId="7FB84BDD" w14:textId="77777777" w:rsidR="00707D5D" w:rsidRDefault="00707D5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D63C8" w14:textId="77777777" w:rsidR="00FE789C" w:rsidRDefault="00FE789C">
      <w:pPr>
        <w:spacing w:after="0" w:line="240" w:lineRule="auto"/>
      </w:pPr>
      <w:r>
        <w:separator/>
      </w:r>
    </w:p>
  </w:footnote>
  <w:footnote w:type="continuationSeparator" w:id="0">
    <w:p w14:paraId="12210518" w14:textId="77777777" w:rsidR="00FE789C" w:rsidRDefault="00FE7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7686"/>
    <w:multiLevelType w:val="multilevel"/>
    <w:tmpl w:val="7616CB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C2445E"/>
    <w:multiLevelType w:val="hybridMultilevel"/>
    <w:tmpl w:val="512C8166"/>
    <w:lvl w:ilvl="0" w:tplc="CC6CD7FA">
      <w:start w:val="15"/>
      <w:numFmt w:val="bullet"/>
      <w:lvlText w:val="-"/>
      <w:lvlJc w:val="left"/>
      <w:pPr>
        <w:ind w:left="1065" w:hanging="360"/>
      </w:pPr>
      <w:rPr>
        <w:rFonts w:ascii="Times New Roman" w:eastAsia="Times New Roman" w:hAnsi="Times New Roman" w:hint="default"/>
        <w:b/>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15:restartNumberingAfterBreak="0">
    <w:nsid w:val="1142411A"/>
    <w:multiLevelType w:val="hybridMultilevel"/>
    <w:tmpl w:val="F864BF60"/>
    <w:lvl w:ilvl="0" w:tplc="EFE257A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B6459F"/>
    <w:multiLevelType w:val="hybridMultilevel"/>
    <w:tmpl w:val="FE2203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D9358F"/>
    <w:multiLevelType w:val="hybridMultilevel"/>
    <w:tmpl w:val="84E85E2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771570"/>
    <w:multiLevelType w:val="hybridMultilevel"/>
    <w:tmpl w:val="4FBE91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8A6F30"/>
    <w:multiLevelType w:val="hybridMultilevel"/>
    <w:tmpl w:val="8A3EF40E"/>
    <w:lvl w:ilvl="0" w:tplc="67E64EBA">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15:restartNumberingAfterBreak="0">
    <w:nsid w:val="43211884"/>
    <w:multiLevelType w:val="hybridMultilevel"/>
    <w:tmpl w:val="AC2E035E"/>
    <w:lvl w:ilvl="0" w:tplc="04190005">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B710E3"/>
    <w:multiLevelType w:val="hybridMultilevel"/>
    <w:tmpl w:val="CEDA3F1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8"/>
  </w:num>
  <w:num w:numId="4">
    <w:abstractNumId w:val="4"/>
  </w:num>
  <w:num w:numId="5">
    <w:abstractNumId w:val="5"/>
  </w:num>
  <w:num w:numId="6">
    <w:abstractNumId w:val="3"/>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ED"/>
    <w:rsid w:val="00050579"/>
    <w:rsid w:val="001359A3"/>
    <w:rsid w:val="00391888"/>
    <w:rsid w:val="0041733C"/>
    <w:rsid w:val="0045160A"/>
    <w:rsid w:val="00515DE4"/>
    <w:rsid w:val="00570B0B"/>
    <w:rsid w:val="006E4706"/>
    <w:rsid w:val="00707D5D"/>
    <w:rsid w:val="008501CE"/>
    <w:rsid w:val="00C47DCF"/>
    <w:rsid w:val="00D25B5B"/>
    <w:rsid w:val="00DD5FED"/>
    <w:rsid w:val="00E42C3B"/>
    <w:rsid w:val="00E86A0F"/>
    <w:rsid w:val="00FE7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FE99"/>
  <w15:chartTrackingRefBased/>
  <w15:docId w15:val="{451C37FB-36D3-4FC0-848D-1F9AAAE7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9"/>
    <w:qFormat/>
    <w:rsid w:val="00570B0B"/>
    <w:pPr>
      <w:keepNext/>
      <w:spacing w:before="240" w:after="60" w:line="240" w:lineRule="auto"/>
      <w:jc w:val="both"/>
      <w:outlineLvl w:val="0"/>
    </w:pPr>
    <w:rPr>
      <w:rFonts w:ascii="Arial" w:eastAsia="Times New Roman" w:hAnsi="Arial" w:cs="Times New Roman"/>
      <w:b/>
      <w:bCs/>
      <w:kern w:val="32"/>
      <w:sz w:val="32"/>
      <w:szCs w:val="32"/>
      <w:lang w:val="x-none" w:eastAsia="ru-RU"/>
    </w:rPr>
  </w:style>
  <w:style w:type="paragraph" w:styleId="2">
    <w:name w:val="heading 2"/>
    <w:basedOn w:val="a"/>
    <w:next w:val="a"/>
    <w:link w:val="20"/>
    <w:qFormat/>
    <w:rsid w:val="00570B0B"/>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70B0B"/>
    <w:rPr>
      <w:rFonts w:ascii="Arial" w:eastAsia="Times New Roman" w:hAnsi="Arial" w:cs="Times New Roman"/>
      <w:b/>
      <w:bCs/>
      <w:kern w:val="32"/>
      <w:sz w:val="32"/>
      <w:szCs w:val="32"/>
      <w:lang w:val="x-none" w:eastAsia="ru-RU"/>
    </w:rPr>
  </w:style>
  <w:style w:type="character" w:customStyle="1" w:styleId="20">
    <w:name w:val="Заголовок 2 Знак"/>
    <w:basedOn w:val="a0"/>
    <w:link w:val="2"/>
    <w:rsid w:val="00570B0B"/>
    <w:rPr>
      <w:rFonts w:ascii="Cambria" w:eastAsia="Times New Roman" w:hAnsi="Cambria" w:cs="Times New Roman"/>
      <w:b/>
      <w:bCs/>
      <w:i/>
      <w:iCs/>
      <w:sz w:val="28"/>
      <w:szCs w:val="28"/>
    </w:rPr>
  </w:style>
  <w:style w:type="numbering" w:customStyle="1" w:styleId="11">
    <w:name w:val="Нет списка1"/>
    <w:next w:val="a2"/>
    <w:semiHidden/>
    <w:rsid w:val="00570B0B"/>
  </w:style>
  <w:style w:type="paragraph" w:customStyle="1" w:styleId="12">
    <w:name w:val="Абзац списка1"/>
    <w:basedOn w:val="a"/>
    <w:link w:val="ListParagraphChar"/>
    <w:rsid w:val="00570B0B"/>
    <w:pPr>
      <w:spacing w:after="0" w:line="240" w:lineRule="auto"/>
      <w:ind w:left="720"/>
      <w:contextualSpacing/>
    </w:pPr>
    <w:rPr>
      <w:rFonts w:ascii="Times New Roman" w:eastAsia="Times New Roman" w:hAnsi="Times New Roman" w:cs="Times New Roman"/>
      <w:sz w:val="24"/>
      <w:szCs w:val="24"/>
    </w:rPr>
  </w:style>
  <w:style w:type="paragraph" w:styleId="a3">
    <w:name w:val="footer"/>
    <w:basedOn w:val="a"/>
    <w:link w:val="a4"/>
    <w:rsid w:val="00570B0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570B0B"/>
    <w:rPr>
      <w:rFonts w:ascii="Times New Roman" w:eastAsia="Times New Roman" w:hAnsi="Times New Roman" w:cs="Times New Roman"/>
      <w:sz w:val="24"/>
      <w:szCs w:val="24"/>
    </w:rPr>
  </w:style>
  <w:style w:type="paragraph" w:styleId="a5">
    <w:name w:val="header"/>
    <w:basedOn w:val="a"/>
    <w:link w:val="a6"/>
    <w:rsid w:val="00570B0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570B0B"/>
    <w:rPr>
      <w:rFonts w:ascii="Times New Roman" w:eastAsia="Times New Roman" w:hAnsi="Times New Roman" w:cs="Times New Roman"/>
      <w:sz w:val="24"/>
      <w:szCs w:val="24"/>
    </w:rPr>
  </w:style>
  <w:style w:type="paragraph" w:styleId="a7">
    <w:name w:val="List Paragraph"/>
    <w:basedOn w:val="a"/>
    <w:link w:val="a8"/>
    <w:uiPriority w:val="34"/>
    <w:qFormat/>
    <w:rsid w:val="00570B0B"/>
    <w:pPr>
      <w:spacing w:after="200" w:line="276" w:lineRule="auto"/>
      <w:ind w:left="720"/>
      <w:contextualSpacing/>
    </w:pPr>
    <w:rPr>
      <w:rFonts w:ascii="Calibri" w:eastAsia="Times New Roman" w:hAnsi="Calibri" w:cs="Times New Roman"/>
      <w:lang w:eastAsia="ru-RU"/>
    </w:rPr>
  </w:style>
  <w:style w:type="character" w:customStyle="1" w:styleId="a8">
    <w:name w:val="Абзац списка Знак"/>
    <w:link w:val="a7"/>
    <w:uiPriority w:val="34"/>
    <w:locked/>
    <w:rsid w:val="00570B0B"/>
    <w:rPr>
      <w:rFonts w:ascii="Calibri" w:eastAsia="Times New Roman" w:hAnsi="Calibri" w:cs="Times New Roman"/>
      <w:lang w:eastAsia="ru-RU"/>
    </w:rPr>
  </w:style>
  <w:style w:type="paragraph" w:styleId="a9">
    <w:name w:val="No Spacing"/>
    <w:link w:val="aa"/>
    <w:uiPriority w:val="1"/>
    <w:qFormat/>
    <w:rsid w:val="00570B0B"/>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570B0B"/>
    <w:rPr>
      <w:rFonts w:ascii="Calibri" w:eastAsia="Times New Roman" w:hAnsi="Calibri" w:cs="Times New Roman"/>
      <w:lang w:eastAsia="ru-RU"/>
    </w:rPr>
  </w:style>
  <w:style w:type="table" w:styleId="ab">
    <w:name w:val="Table Grid"/>
    <w:basedOn w:val="a1"/>
    <w:uiPriority w:val="59"/>
    <w:rsid w:val="00570B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570B0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d">
    <w:name w:val="Body Text"/>
    <w:basedOn w:val="a"/>
    <w:link w:val="ae"/>
    <w:uiPriority w:val="99"/>
    <w:rsid w:val="00570B0B"/>
    <w:pPr>
      <w:spacing w:after="0" w:line="240" w:lineRule="auto"/>
      <w:jc w:val="both"/>
    </w:pPr>
    <w:rPr>
      <w:rFonts w:ascii="UkrainianPragmatica" w:eastAsia="Times New Roman" w:hAnsi="UkrainianPragmatica" w:cs="Times New Roman"/>
      <w:color w:val="000000"/>
      <w:sz w:val="20"/>
      <w:szCs w:val="20"/>
      <w:lang w:val="x-none" w:eastAsia="ru-RU"/>
    </w:rPr>
  </w:style>
  <w:style w:type="character" w:customStyle="1" w:styleId="ae">
    <w:name w:val="Основной текст Знак"/>
    <w:basedOn w:val="a0"/>
    <w:link w:val="ad"/>
    <w:uiPriority w:val="99"/>
    <w:rsid w:val="00570B0B"/>
    <w:rPr>
      <w:rFonts w:ascii="UkrainianPragmatica" w:eastAsia="Times New Roman" w:hAnsi="UkrainianPragmatica" w:cs="Times New Roman"/>
      <w:color w:val="000000"/>
      <w:sz w:val="20"/>
      <w:szCs w:val="20"/>
      <w:lang w:val="x-none" w:eastAsia="ru-RU"/>
    </w:rPr>
  </w:style>
  <w:style w:type="paragraph" w:customStyle="1" w:styleId="rvps2">
    <w:name w:val="rvps2"/>
    <w:basedOn w:val="a"/>
    <w:rsid w:val="00570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Заголовок №2_"/>
    <w:link w:val="22"/>
    <w:rsid w:val="00570B0B"/>
    <w:rPr>
      <w:b/>
      <w:bCs/>
      <w:spacing w:val="1"/>
      <w:sz w:val="25"/>
      <w:szCs w:val="25"/>
      <w:shd w:val="clear" w:color="auto" w:fill="FFFFFF"/>
    </w:rPr>
  </w:style>
  <w:style w:type="paragraph" w:customStyle="1" w:styleId="22">
    <w:name w:val="Заголовок №2"/>
    <w:basedOn w:val="a"/>
    <w:link w:val="21"/>
    <w:rsid w:val="00570B0B"/>
    <w:pPr>
      <w:shd w:val="clear" w:color="auto" w:fill="FFFFFF"/>
      <w:spacing w:after="420" w:line="326" w:lineRule="exact"/>
      <w:ind w:hanging="340"/>
      <w:jc w:val="center"/>
      <w:outlineLvl w:val="1"/>
    </w:pPr>
    <w:rPr>
      <w:b/>
      <w:bCs/>
      <w:spacing w:val="1"/>
      <w:sz w:val="25"/>
      <w:szCs w:val="25"/>
    </w:rPr>
  </w:style>
  <w:style w:type="paragraph" w:customStyle="1" w:styleId="4">
    <w:name w:val="Знак Знак4"/>
    <w:basedOn w:val="a"/>
    <w:rsid w:val="00570B0B"/>
    <w:pPr>
      <w:spacing w:after="0" w:line="240" w:lineRule="auto"/>
    </w:pPr>
    <w:rPr>
      <w:rFonts w:ascii="Times New Roman CYR" w:eastAsia="Times New Roman" w:hAnsi="Times New Roman CYR" w:cs="Times New Roman"/>
      <w:sz w:val="20"/>
      <w:szCs w:val="20"/>
      <w:lang w:val="en-US"/>
    </w:rPr>
  </w:style>
  <w:style w:type="character" w:styleId="af">
    <w:name w:val="Hyperlink"/>
    <w:uiPriority w:val="99"/>
    <w:rsid w:val="00570B0B"/>
    <w:rPr>
      <w:color w:val="0000FF"/>
      <w:u w:val="single"/>
    </w:rPr>
  </w:style>
  <w:style w:type="character" w:customStyle="1" w:styleId="5">
    <w:name w:val="Знак Знак5"/>
    <w:rsid w:val="00570B0B"/>
    <w:rPr>
      <w:rFonts w:ascii="UkrainianPragmatica" w:eastAsia="Times New Roman" w:hAnsi="UkrainianPragmatica" w:cs="Times New Roman"/>
      <w:color w:val="000000"/>
      <w:sz w:val="20"/>
      <w:szCs w:val="20"/>
      <w:lang w:val="uk-UA" w:eastAsia="ru-RU"/>
    </w:rPr>
  </w:style>
  <w:style w:type="character" w:styleId="af0">
    <w:name w:val="Intense Emphasis"/>
    <w:uiPriority w:val="99"/>
    <w:qFormat/>
    <w:rsid w:val="00570B0B"/>
    <w:rPr>
      <w:rFonts w:cs="Times New Roman"/>
      <w:b/>
      <w:bCs/>
      <w:i/>
      <w:iCs/>
      <w:color w:val="4F81BD"/>
    </w:rPr>
  </w:style>
  <w:style w:type="character" w:customStyle="1" w:styleId="7">
    <w:name w:val="Основной текст (7)_"/>
    <w:link w:val="70"/>
    <w:uiPriority w:val="99"/>
    <w:locked/>
    <w:rsid w:val="00570B0B"/>
    <w:rPr>
      <w:b/>
      <w:bCs/>
      <w:i/>
      <w:iCs/>
      <w:sz w:val="28"/>
      <w:szCs w:val="28"/>
      <w:shd w:val="clear" w:color="auto" w:fill="FFFFFF"/>
    </w:rPr>
  </w:style>
  <w:style w:type="paragraph" w:customStyle="1" w:styleId="70">
    <w:name w:val="Основной текст (7)"/>
    <w:basedOn w:val="a"/>
    <w:link w:val="7"/>
    <w:uiPriority w:val="99"/>
    <w:rsid w:val="00570B0B"/>
    <w:pPr>
      <w:widowControl w:val="0"/>
      <w:shd w:val="clear" w:color="auto" w:fill="FFFFFF"/>
      <w:spacing w:after="0" w:line="322" w:lineRule="exact"/>
      <w:ind w:firstLine="700"/>
      <w:jc w:val="both"/>
    </w:pPr>
    <w:rPr>
      <w:b/>
      <w:bCs/>
      <w:i/>
      <w:iCs/>
      <w:sz w:val="28"/>
      <w:szCs w:val="28"/>
      <w:shd w:val="clear" w:color="auto" w:fill="FFFFFF"/>
    </w:rPr>
  </w:style>
  <w:style w:type="character" w:customStyle="1" w:styleId="8">
    <w:name w:val="Основной текст (8)"/>
    <w:uiPriority w:val="99"/>
    <w:rsid w:val="00570B0B"/>
    <w:rPr>
      <w:rFonts w:ascii="Times New Roman" w:hAnsi="Times New Roman" w:cs="Times New Roman"/>
      <w:b/>
      <w:bCs/>
      <w:color w:val="000000"/>
      <w:spacing w:val="0"/>
      <w:w w:val="100"/>
      <w:position w:val="0"/>
      <w:sz w:val="28"/>
      <w:szCs w:val="28"/>
      <w:u w:val="single"/>
      <w:lang w:val="uk-UA" w:eastAsia="uk-UA"/>
    </w:rPr>
  </w:style>
  <w:style w:type="paragraph" w:customStyle="1" w:styleId="Default">
    <w:name w:val="Default"/>
    <w:rsid w:val="00570B0B"/>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110">
    <w:name w:val="Абзац списка11"/>
    <w:basedOn w:val="a"/>
    <w:rsid w:val="00570B0B"/>
    <w:pPr>
      <w:spacing w:after="200" w:line="276" w:lineRule="auto"/>
      <w:ind w:left="720"/>
      <w:contextualSpacing/>
    </w:pPr>
    <w:rPr>
      <w:rFonts w:ascii="Calibri" w:eastAsia="Calibri" w:hAnsi="Calibri" w:cs="Times New Roman"/>
    </w:rPr>
  </w:style>
  <w:style w:type="paragraph" w:customStyle="1" w:styleId="13">
    <w:name w:val="Обычный1"/>
    <w:link w:val="Normal"/>
    <w:rsid w:val="00570B0B"/>
    <w:pPr>
      <w:spacing w:after="0" w:line="240" w:lineRule="auto"/>
      <w:ind w:firstLine="680"/>
      <w:jc w:val="both"/>
    </w:pPr>
    <w:rPr>
      <w:rFonts w:ascii="Times New Roman" w:eastAsia="Times New Roman" w:hAnsi="Times New Roman" w:cs="Times New Roman"/>
      <w:sz w:val="28"/>
      <w:szCs w:val="20"/>
      <w:lang w:eastAsia="ru-RU"/>
    </w:rPr>
  </w:style>
  <w:style w:type="character" w:customStyle="1" w:styleId="Normal">
    <w:name w:val="Normal Знак"/>
    <w:link w:val="13"/>
    <w:locked/>
    <w:rsid w:val="00570B0B"/>
    <w:rPr>
      <w:rFonts w:ascii="Times New Roman" w:eastAsia="Times New Roman" w:hAnsi="Times New Roman" w:cs="Times New Roman"/>
      <w:sz w:val="28"/>
      <w:szCs w:val="20"/>
      <w:lang w:eastAsia="ru-RU"/>
    </w:rPr>
  </w:style>
  <w:style w:type="character" w:styleId="af1">
    <w:name w:val="Strong"/>
    <w:qFormat/>
    <w:rsid w:val="00570B0B"/>
    <w:rPr>
      <w:rFonts w:cs="Times New Roman"/>
      <w:b/>
      <w:bCs/>
    </w:rPr>
  </w:style>
  <w:style w:type="paragraph" w:customStyle="1" w:styleId="rvps122">
    <w:name w:val="rvps122"/>
    <w:basedOn w:val="a"/>
    <w:rsid w:val="00570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3">
    <w:name w:val="rvts33"/>
    <w:basedOn w:val="a0"/>
    <w:rsid w:val="00570B0B"/>
  </w:style>
  <w:style w:type="paragraph" w:customStyle="1" w:styleId="af2">
    <w:name w:val="Освіта назва діаграм"/>
    <w:basedOn w:val="a"/>
    <w:next w:val="ad"/>
    <w:qFormat/>
    <w:rsid w:val="00570B0B"/>
    <w:pPr>
      <w:spacing w:before="120" w:after="60" w:line="240" w:lineRule="auto"/>
      <w:contextualSpacing/>
      <w:jc w:val="center"/>
    </w:pPr>
    <w:rPr>
      <w:rFonts w:ascii="Times New Roman" w:eastAsia="Times New Roman" w:hAnsi="Times New Roman" w:cs="Times New Roman"/>
      <w:b/>
      <w:sz w:val="28"/>
      <w:szCs w:val="28"/>
      <w:lang w:val="uk-UA" w:eastAsia="ru-RU"/>
    </w:rPr>
  </w:style>
  <w:style w:type="paragraph" w:customStyle="1" w:styleId="af3">
    <w:name w:val="Освіта подпункт Ш"/>
    <w:basedOn w:val="a"/>
    <w:next w:val="ad"/>
    <w:rsid w:val="00570B0B"/>
    <w:pPr>
      <w:spacing w:before="120" w:after="0" w:line="240" w:lineRule="auto"/>
      <w:ind w:left="1134" w:right="1134"/>
      <w:contextualSpacing/>
    </w:pPr>
    <w:rPr>
      <w:rFonts w:ascii="Times New Roman" w:eastAsia="Times New Roman" w:hAnsi="Times New Roman" w:cs="Times New Roman"/>
      <w:b/>
      <w:bCs/>
      <w:i/>
      <w:sz w:val="28"/>
      <w:szCs w:val="20"/>
      <w:lang w:val="uk-UA" w:eastAsia="ru-RU"/>
    </w:rPr>
  </w:style>
  <w:style w:type="character" w:styleId="af4">
    <w:name w:val="Emphasis"/>
    <w:uiPriority w:val="20"/>
    <w:qFormat/>
    <w:rsid w:val="00570B0B"/>
    <w:rPr>
      <w:i/>
      <w:iCs/>
    </w:rPr>
  </w:style>
  <w:style w:type="character" w:customStyle="1" w:styleId="apple-converted-space">
    <w:name w:val="apple-converted-space"/>
    <w:basedOn w:val="a0"/>
    <w:rsid w:val="00570B0B"/>
  </w:style>
  <w:style w:type="character" w:customStyle="1" w:styleId="ListParagraphChar">
    <w:name w:val="List Paragraph Char"/>
    <w:link w:val="12"/>
    <w:locked/>
    <w:rsid w:val="00570B0B"/>
    <w:rPr>
      <w:rFonts w:ascii="Times New Roman" w:eastAsia="Times New Roman" w:hAnsi="Times New Roman" w:cs="Times New Roman"/>
      <w:sz w:val="24"/>
      <w:szCs w:val="24"/>
    </w:rPr>
  </w:style>
  <w:style w:type="paragraph" w:customStyle="1" w:styleId="af5">
    <w:name w:val="Абзац списку"/>
    <w:basedOn w:val="a"/>
    <w:qFormat/>
    <w:rsid w:val="00570B0B"/>
    <w:pPr>
      <w:spacing w:before="120" w:after="120" w:line="240" w:lineRule="auto"/>
      <w:ind w:left="720" w:firstLine="709"/>
      <w:contextualSpacing/>
      <w:jc w:val="both"/>
    </w:pPr>
    <w:rPr>
      <w:rFonts w:ascii="Times New Roman" w:eastAsia="Calibri" w:hAnsi="Times New Roman" w:cs="Times New Roman"/>
      <w:sz w:val="24"/>
      <w:szCs w:val="24"/>
      <w:lang w:val="uk-UA" w:eastAsia="ru-RU"/>
    </w:rPr>
  </w:style>
  <w:style w:type="paragraph" w:customStyle="1" w:styleId="xfmc1">
    <w:name w:val="xfmc1"/>
    <w:basedOn w:val="a"/>
    <w:rsid w:val="00570B0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80">
    <w:name w:val="Основной текст8"/>
    <w:rsid w:val="00570B0B"/>
    <w:rPr>
      <w:rFonts w:ascii="Times New Roman" w:eastAsia="Times New Roman" w:hAnsi="Times New Roman" w:cs="Times New Roman"/>
      <w:sz w:val="27"/>
      <w:szCs w:val="27"/>
      <w:shd w:val="clear" w:color="auto" w:fill="FFFFFF"/>
    </w:rPr>
  </w:style>
  <w:style w:type="paragraph" w:styleId="af6">
    <w:name w:val="Body Text Indent"/>
    <w:basedOn w:val="a"/>
    <w:link w:val="af7"/>
    <w:uiPriority w:val="99"/>
    <w:rsid w:val="00570B0B"/>
    <w:pPr>
      <w:spacing w:after="120" w:line="276" w:lineRule="auto"/>
      <w:ind w:left="283"/>
    </w:pPr>
    <w:rPr>
      <w:rFonts w:ascii="Calibri" w:eastAsia="Times New Roman" w:hAnsi="Calibri" w:cs="Times New Roman"/>
      <w:lang w:val="x-none" w:eastAsia="ru-RU"/>
    </w:rPr>
  </w:style>
  <w:style w:type="character" w:customStyle="1" w:styleId="af7">
    <w:name w:val="Основной текст с отступом Знак"/>
    <w:basedOn w:val="a0"/>
    <w:link w:val="af6"/>
    <w:uiPriority w:val="99"/>
    <w:rsid w:val="00570B0B"/>
    <w:rPr>
      <w:rFonts w:ascii="Calibri" w:eastAsia="Times New Roman" w:hAnsi="Calibri" w:cs="Times New Roman"/>
      <w:lang w:val="x-none" w:eastAsia="ru-RU"/>
    </w:rPr>
  </w:style>
  <w:style w:type="character" w:customStyle="1" w:styleId="23">
    <w:name w:val="Основной текст (2)_"/>
    <w:link w:val="24"/>
    <w:uiPriority w:val="99"/>
    <w:locked/>
    <w:rsid w:val="00570B0B"/>
    <w:rPr>
      <w:sz w:val="28"/>
      <w:szCs w:val="28"/>
      <w:shd w:val="clear" w:color="auto" w:fill="FFFFFF"/>
    </w:rPr>
  </w:style>
  <w:style w:type="paragraph" w:customStyle="1" w:styleId="24">
    <w:name w:val="Основной текст (2)"/>
    <w:basedOn w:val="a"/>
    <w:link w:val="23"/>
    <w:uiPriority w:val="99"/>
    <w:rsid w:val="00570B0B"/>
    <w:pPr>
      <w:widowControl w:val="0"/>
      <w:shd w:val="clear" w:color="auto" w:fill="FFFFFF"/>
      <w:spacing w:before="300" w:after="600" w:line="240" w:lineRule="atLeast"/>
    </w:pPr>
    <w:rPr>
      <w:sz w:val="28"/>
      <w:szCs w:val="28"/>
    </w:rPr>
  </w:style>
  <w:style w:type="paragraph" w:customStyle="1" w:styleId="af8">
    <w:name w:val="Нормальний текст"/>
    <w:basedOn w:val="a"/>
    <w:rsid w:val="00570B0B"/>
    <w:pPr>
      <w:spacing w:before="120" w:after="0" w:line="240" w:lineRule="auto"/>
      <w:ind w:firstLine="567"/>
    </w:pPr>
    <w:rPr>
      <w:rFonts w:ascii="Times New Roman" w:eastAsia="Times New Roman" w:hAnsi="Times New Roman" w:cs="Times New Roman"/>
      <w:sz w:val="24"/>
      <w:szCs w:val="24"/>
      <w:lang w:val="uk-UA" w:eastAsia="ru-RU"/>
    </w:rPr>
  </w:style>
  <w:style w:type="paragraph" w:customStyle="1" w:styleId="western">
    <w:name w:val="western"/>
    <w:basedOn w:val="a"/>
    <w:rsid w:val="00570B0B"/>
    <w:pPr>
      <w:spacing w:before="100" w:beforeAutospacing="1" w:after="100" w:afterAutospacing="1" w:line="240" w:lineRule="auto"/>
      <w:jc w:val="center"/>
    </w:pPr>
    <w:rPr>
      <w:rFonts w:ascii="Times New Roman" w:eastAsia="Times New Roman" w:hAnsi="Times New Roman" w:cs="Times New Roman"/>
      <w:b/>
      <w:bCs/>
      <w:sz w:val="40"/>
      <w:szCs w:val="40"/>
      <w:lang w:val="uk-UA" w:eastAsia="uk-UA"/>
    </w:rPr>
  </w:style>
  <w:style w:type="paragraph" w:customStyle="1" w:styleId="Standard">
    <w:name w:val="Standard"/>
    <w:rsid w:val="00570B0B"/>
    <w:pPr>
      <w:widowControl w:val="0"/>
      <w:suppressAutoHyphens/>
      <w:autoSpaceDN w:val="0"/>
      <w:spacing w:after="0" w:line="240" w:lineRule="auto"/>
      <w:textAlignment w:val="baseline"/>
    </w:pPr>
    <w:rPr>
      <w:rFonts w:ascii="Times New Roman" w:eastAsia="Andale Sans UI" w:hAnsi="Times New Roman" w:cs="Tahoma"/>
      <w:kern w:val="3"/>
      <w:sz w:val="24"/>
      <w:szCs w:val="24"/>
      <w:lang w:val="uk-UA"/>
    </w:rPr>
  </w:style>
  <w:style w:type="paragraph" w:customStyle="1" w:styleId="Textbody">
    <w:name w:val="Text body"/>
    <w:basedOn w:val="Standard"/>
    <w:rsid w:val="00570B0B"/>
    <w:pPr>
      <w:spacing w:after="120"/>
    </w:pPr>
  </w:style>
  <w:style w:type="paragraph" w:styleId="af9">
    <w:name w:val="Plain Text"/>
    <w:basedOn w:val="a"/>
    <w:link w:val="afa"/>
    <w:rsid w:val="00570B0B"/>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0"/>
    <w:link w:val="af9"/>
    <w:rsid w:val="00570B0B"/>
    <w:rPr>
      <w:rFonts w:ascii="Courier New" w:eastAsia="Times New Roman" w:hAnsi="Courier New" w:cs="Times New Roman"/>
      <w:sz w:val="20"/>
      <w:szCs w:val="20"/>
      <w:lang w:eastAsia="ru-RU"/>
    </w:rPr>
  </w:style>
  <w:style w:type="paragraph" w:styleId="25">
    <w:name w:val="Body Text 2"/>
    <w:basedOn w:val="a"/>
    <w:link w:val="26"/>
    <w:rsid w:val="00570B0B"/>
    <w:pPr>
      <w:spacing w:after="0" w:line="240" w:lineRule="auto"/>
      <w:jc w:val="both"/>
    </w:pPr>
    <w:rPr>
      <w:rFonts w:ascii="Times New Roman" w:eastAsia="Times New Roman" w:hAnsi="Times New Roman" w:cs="Times New Roman"/>
      <w:sz w:val="28"/>
      <w:szCs w:val="20"/>
      <w:lang w:eastAsia="ru-RU"/>
    </w:rPr>
  </w:style>
  <w:style w:type="character" w:customStyle="1" w:styleId="26">
    <w:name w:val="Основной текст 2 Знак"/>
    <w:basedOn w:val="a0"/>
    <w:link w:val="25"/>
    <w:rsid w:val="00570B0B"/>
    <w:rPr>
      <w:rFonts w:ascii="Times New Roman" w:eastAsia="Times New Roman" w:hAnsi="Times New Roman" w:cs="Times New Roman"/>
      <w:sz w:val="28"/>
      <w:szCs w:val="20"/>
      <w:lang w:eastAsia="ru-RU"/>
    </w:rPr>
  </w:style>
  <w:style w:type="paragraph" w:styleId="afb">
    <w:name w:val="Balloon Text"/>
    <w:basedOn w:val="a"/>
    <w:link w:val="afc"/>
    <w:rsid w:val="00570B0B"/>
    <w:pPr>
      <w:spacing w:after="0" w:line="240" w:lineRule="auto"/>
    </w:pPr>
    <w:rPr>
      <w:rFonts w:ascii="Tahoma" w:eastAsia="Times New Roman" w:hAnsi="Tahoma" w:cs="Times New Roman"/>
      <w:sz w:val="16"/>
      <w:szCs w:val="16"/>
      <w:lang w:eastAsia="ru-RU"/>
    </w:rPr>
  </w:style>
  <w:style w:type="character" w:customStyle="1" w:styleId="afc">
    <w:name w:val="Текст выноски Знак"/>
    <w:basedOn w:val="a0"/>
    <w:link w:val="afb"/>
    <w:rsid w:val="00570B0B"/>
    <w:rPr>
      <w:rFonts w:ascii="Tahoma" w:eastAsia="Times New Roman" w:hAnsi="Tahoma" w:cs="Times New Roman"/>
      <w:sz w:val="16"/>
      <w:szCs w:val="16"/>
      <w:lang w:eastAsia="ru-RU"/>
    </w:rPr>
  </w:style>
  <w:style w:type="paragraph" w:styleId="HTML">
    <w:name w:val="HTML Preformatted"/>
    <w:basedOn w:val="a"/>
    <w:link w:val="HTML0"/>
    <w:unhideWhenUsed/>
    <w:rsid w:val="00570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en-US"/>
    </w:rPr>
  </w:style>
  <w:style w:type="character" w:customStyle="1" w:styleId="HTML0">
    <w:name w:val="Стандартный HTML Знак"/>
    <w:basedOn w:val="a0"/>
    <w:link w:val="HTML"/>
    <w:rsid w:val="00570B0B"/>
    <w:rPr>
      <w:rFonts w:ascii="Courier New" w:eastAsia="Times New Roman" w:hAnsi="Courier New" w:cs="Courier New"/>
      <w:sz w:val="20"/>
      <w:szCs w:val="20"/>
      <w:lang w:val="en-US" w:bidi="en-US"/>
    </w:rPr>
  </w:style>
  <w:style w:type="character" w:styleId="afd">
    <w:name w:val="annotation reference"/>
    <w:rsid w:val="00570B0B"/>
    <w:rPr>
      <w:sz w:val="16"/>
      <w:szCs w:val="16"/>
    </w:rPr>
  </w:style>
  <w:style w:type="paragraph" w:styleId="afe">
    <w:name w:val="annotation text"/>
    <w:basedOn w:val="a"/>
    <w:link w:val="aff"/>
    <w:rsid w:val="00570B0B"/>
    <w:pPr>
      <w:spacing w:after="0" w:line="240" w:lineRule="auto"/>
    </w:pPr>
    <w:rPr>
      <w:rFonts w:ascii="Times New Roman" w:eastAsia="Times New Roman" w:hAnsi="Times New Roman" w:cs="Times New Roman"/>
      <w:sz w:val="20"/>
      <w:szCs w:val="20"/>
      <w:lang w:val="x-none"/>
    </w:rPr>
  </w:style>
  <w:style w:type="character" w:customStyle="1" w:styleId="aff">
    <w:name w:val="Текст примечания Знак"/>
    <w:basedOn w:val="a0"/>
    <w:link w:val="afe"/>
    <w:rsid w:val="00570B0B"/>
    <w:rPr>
      <w:rFonts w:ascii="Times New Roman" w:eastAsia="Times New Roman" w:hAnsi="Times New Roman" w:cs="Times New Roman"/>
      <w:sz w:val="20"/>
      <w:szCs w:val="20"/>
      <w:lang w:val="x-none"/>
    </w:rPr>
  </w:style>
  <w:style w:type="paragraph" w:styleId="aff0">
    <w:name w:val="annotation subject"/>
    <w:basedOn w:val="afe"/>
    <w:next w:val="afe"/>
    <w:link w:val="aff1"/>
    <w:rsid w:val="00570B0B"/>
    <w:rPr>
      <w:b/>
      <w:bCs/>
    </w:rPr>
  </w:style>
  <w:style w:type="character" w:customStyle="1" w:styleId="aff1">
    <w:name w:val="Тема примечания Знак"/>
    <w:basedOn w:val="aff"/>
    <w:link w:val="aff0"/>
    <w:rsid w:val="00570B0B"/>
    <w:rPr>
      <w:rFonts w:ascii="Times New Roman" w:eastAsia="Times New Roman" w:hAnsi="Times New Roman" w:cs="Times New Roman"/>
      <w:b/>
      <w:bCs/>
      <w:sz w:val="20"/>
      <w:szCs w:val="20"/>
      <w:lang w:val="x-none"/>
    </w:rPr>
  </w:style>
  <w:style w:type="character" w:styleId="aff2">
    <w:name w:val="Unresolved Mention"/>
    <w:uiPriority w:val="99"/>
    <w:semiHidden/>
    <w:unhideWhenUsed/>
    <w:rsid w:val="00570B0B"/>
    <w:rPr>
      <w:color w:val="605E5C"/>
      <w:shd w:val="clear" w:color="auto" w:fill="E1DFDD"/>
    </w:rPr>
  </w:style>
  <w:style w:type="table" w:customStyle="1" w:styleId="14">
    <w:name w:val="Сетка таблицы1"/>
    <w:basedOn w:val="a1"/>
    <w:next w:val="ab"/>
    <w:rsid w:val="00570B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3521,baiaagaaboqcaaad9wsaaaufdaaaaaaaaaaaaaaaaaaaaaaaaaaaaaaaaaaaaaaaaaaaaaaaaaaaaaaaaaaaaaaaaaaaaaaaaaaaaaaaaaaaaaaaaaaaaaaaaaaaaaaaaaaaaaaaaaaaaaaaaaaaaaaaaaaaaaaaaaaaaaaaaaaaaaaaaaaaaaaaaaaaaaaaaaaaaaaaaaaaaaaaaaaaaaaaaaaaaaaaaaaaaaaa"/>
    <w:basedOn w:val="a"/>
    <w:rsid w:val="00570B0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f3">
    <w:name w:val="Знак"/>
    <w:basedOn w:val="a"/>
    <w:rsid w:val="00570B0B"/>
    <w:pPr>
      <w:spacing w:after="0" w:line="240" w:lineRule="auto"/>
    </w:pPr>
    <w:rPr>
      <w:rFonts w:ascii="Verdana" w:eastAsia="Times New Roman" w:hAnsi="Verdana" w:cs="Verdana"/>
      <w:sz w:val="20"/>
      <w:szCs w:val="20"/>
      <w:lang w:val="en-US"/>
    </w:rPr>
  </w:style>
  <w:style w:type="table" w:styleId="2-5">
    <w:name w:val="Medium Shading 2 Accent 5"/>
    <w:basedOn w:val="a1"/>
    <w:uiPriority w:val="64"/>
    <w:rsid w:val="00570B0B"/>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character" w:styleId="aff4">
    <w:name w:val="page number"/>
    <w:rsid w:val="00570B0B"/>
  </w:style>
  <w:style w:type="paragraph" w:customStyle="1" w:styleId="CharChar">
    <w:name w:val="Знак Знак Char Char"/>
    <w:basedOn w:val="a"/>
    <w:rsid w:val="00570B0B"/>
    <w:pPr>
      <w:spacing w:after="0" w:line="240" w:lineRule="auto"/>
    </w:pPr>
    <w:rPr>
      <w:rFonts w:ascii="Verdana" w:eastAsia="Times New Roman" w:hAnsi="Verdana" w:cs="Verdana"/>
      <w:sz w:val="20"/>
      <w:szCs w:val="20"/>
      <w:lang w:val="en-US"/>
    </w:rPr>
  </w:style>
  <w:style w:type="paragraph" w:styleId="27">
    <w:name w:val="Body Text Indent 2"/>
    <w:basedOn w:val="a"/>
    <w:link w:val="28"/>
    <w:rsid w:val="00570B0B"/>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rsid w:val="00570B0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libri"/>
                <a:ea typeface="Calibri"/>
                <a:cs typeface="Calibri"/>
              </a:defRPr>
            </a:pPr>
            <a:r>
              <a:rPr lang="ru-RU" sz="1600" b="1" i="0" u="none" strike="noStrike" baseline="0">
                <a:solidFill>
                  <a:srgbClr val="000000"/>
                </a:solidFill>
                <a:latin typeface="Calibri"/>
                <a:cs typeface="Calibri"/>
              </a:rPr>
              <a:t>Виконання доходів загального фонду бюджету </a:t>
            </a:r>
          </a:p>
          <a:p>
            <a:pPr>
              <a:defRPr sz="1000" b="0" i="0" u="none" strike="noStrike" baseline="0">
                <a:solidFill>
                  <a:srgbClr val="000000"/>
                </a:solidFill>
                <a:latin typeface="Calibri"/>
                <a:ea typeface="Calibri"/>
                <a:cs typeface="Calibri"/>
              </a:defRPr>
            </a:pPr>
            <a:r>
              <a:rPr lang="ru-RU" sz="1600" b="1" i="0" u="none" strike="noStrike" baseline="0">
                <a:solidFill>
                  <a:srgbClr val="000000"/>
                </a:solidFill>
                <a:latin typeface="Calibri"/>
                <a:cs typeface="Calibri"/>
              </a:rPr>
              <a:t>Покровської селищної територіальної </a:t>
            </a:r>
          </a:p>
          <a:p>
            <a:pPr>
              <a:defRPr sz="1000" b="0" i="0" u="none" strike="noStrike" baseline="0">
                <a:solidFill>
                  <a:srgbClr val="000000"/>
                </a:solidFill>
                <a:latin typeface="Calibri"/>
                <a:ea typeface="Calibri"/>
                <a:cs typeface="Calibri"/>
              </a:defRPr>
            </a:pPr>
            <a:r>
              <a:rPr lang="ru-RU" sz="1600" b="1" i="0" u="none" strike="noStrike" baseline="0">
                <a:solidFill>
                  <a:srgbClr val="000000"/>
                </a:solidFill>
                <a:latin typeface="Calibri"/>
                <a:cs typeface="Calibri"/>
              </a:rPr>
              <a:t>громади за січень-вересень 2022 року</a:t>
            </a:r>
          </a:p>
          <a:p>
            <a:pPr>
              <a:defRPr sz="1000" b="0" i="0" u="none" strike="noStrike" baseline="0">
                <a:solidFill>
                  <a:srgbClr val="000000"/>
                </a:solidFill>
                <a:latin typeface="Calibri"/>
                <a:ea typeface="Calibri"/>
                <a:cs typeface="Calibri"/>
              </a:defRPr>
            </a:pPr>
            <a:endParaRPr lang="ru-RU" sz="1600" b="1" i="0" u="none" strike="noStrike" baseline="0">
              <a:solidFill>
                <a:srgbClr val="000000"/>
              </a:solidFill>
              <a:latin typeface="Calibri"/>
              <a:cs typeface="Calibri"/>
            </a:endParaRPr>
          </a:p>
        </c:rich>
      </c:tx>
      <c:layout>
        <c:manualLayout>
          <c:xMode val="edge"/>
          <c:yMode val="edge"/>
          <c:x val="0.23240838566065317"/>
          <c:y val="2.7761709696332937E-4"/>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0649065009307071"/>
          <c:y val="0.16109871529216743"/>
          <c:w val="0.81531617956681834"/>
          <c:h val="0.66273876794812414"/>
        </c:manualLayout>
      </c:layout>
      <c:bar3DChart>
        <c:barDir val="col"/>
        <c:grouping val="clustered"/>
        <c:varyColors val="0"/>
        <c:ser>
          <c:idx val="0"/>
          <c:order val="0"/>
          <c:tx>
            <c:strRef>
              <c:f>доход!$B$5</c:f>
              <c:strCache>
                <c:ptCount val="1"/>
                <c:pt idx="0">
                  <c:v> Уточ.пл.</c:v>
                </c:pt>
              </c:strCache>
            </c:strRef>
          </c:tx>
          <c:spPr>
            <a:solidFill>
              <a:srgbClr val="66FFFF"/>
            </a:solidFill>
          </c:spPr>
          <c:invertIfNegative val="0"/>
          <c:dLbls>
            <c:dLbl>
              <c:idx val="0"/>
              <c:layout>
                <c:manualLayout>
                  <c:x val="-5.9347181008902079E-3"/>
                  <c:y val="6.3063063063063002E-2"/>
                </c:manualLayout>
              </c:layout>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03-4118-8CE6-671B06E7AB99}"/>
                </c:ext>
              </c:extLst>
            </c:dLbl>
            <c:dLbl>
              <c:idx val="1"/>
              <c:layout>
                <c:manualLayout>
                  <c:x val="-1.3847675568743818E-2"/>
                  <c:y val="3.0027665460735774E-3"/>
                </c:manualLayout>
              </c:layout>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03-4118-8CE6-671B06E7AB99}"/>
                </c:ext>
              </c:extLst>
            </c:dLbl>
            <c:dLbl>
              <c:idx val="2"/>
              <c:layout>
                <c:manualLayout>
                  <c:x val="-5.9347181008902079E-3"/>
                  <c:y val="6.006006006006006E-3"/>
                </c:manualLayout>
              </c:layout>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B03-4118-8CE6-671B06E7AB99}"/>
                </c:ext>
              </c:extLst>
            </c:dLbl>
            <c:dLbl>
              <c:idx val="3"/>
              <c:layout>
                <c:manualLayout>
                  <c:x val="-5.4360146226817719E-3"/>
                  <c:y val="1.0404851117748212E-2"/>
                </c:manualLayout>
              </c:layout>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B03-4118-8CE6-671B06E7AB99}"/>
                </c:ext>
              </c:extLst>
            </c:dLbl>
            <c:dLbl>
              <c:idx val="4"/>
              <c:layout>
                <c:manualLayout>
                  <c:x val="-1.9782393669634024E-2"/>
                  <c:y val="9.0090090090090089E-3"/>
                </c:manualLayout>
              </c:layout>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B03-4118-8CE6-671B06E7AB99}"/>
                </c:ext>
              </c:extLst>
            </c:dLbl>
            <c:dLbl>
              <c:idx val="5"/>
              <c:layout>
                <c:manualLayout>
                  <c:x val="-1.1869467768526381E-2"/>
                  <c:y val="2.7631821884333423E-2"/>
                </c:manualLayout>
              </c:layout>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B03-4118-8CE6-671B06E7AB99}"/>
                </c:ext>
              </c:extLst>
            </c:dLbl>
            <c:spPr>
              <a:noFill/>
              <a:ln w="25392">
                <a:noFill/>
              </a:ln>
            </c:spPr>
            <c:txPr>
              <a:bodyPr wrap="square" lIns="38100" tIns="19050" rIns="38100" bIns="19050" anchor="ctr">
                <a:spAutoFit/>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доход!$A$6:$A$12</c:f>
              <c:strCache>
                <c:ptCount val="7"/>
                <c:pt idx="0">
                  <c:v>Податок та збір на доходи фізичних осіб</c:v>
                </c:pt>
                <c:pt idx="1">
                  <c:v>Єдиний податок  </c:v>
                </c:pt>
                <c:pt idx="2">
                  <c:v>Акцизний податок, пальне</c:v>
                </c:pt>
                <c:pt idx="3">
                  <c:v>Податок на майно </c:v>
                </c:pt>
                <c:pt idx="4">
                  <c:v>Податок на прибуток підприємств, рентна плата  </c:v>
                </c:pt>
                <c:pt idx="5">
                  <c:v>Неподаткові надходження  </c:v>
                </c:pt>
                <c:pt idx="6">
                  <c:v>Офіційні трансферти  </c:v>
                </c:pt>
              </c:strCache>
            </c:strRef>
          </c:cat>
          <c:val>
            <c:numRef>
              <c:f>доход!$B$6:$B$12</c:f>
              <c:numCache>
                <c:formatCode>0.0</c:formatCode>
                <c:ptCount val="7"/>
                <c:pt idx="0">
                  <c:v>41434.9</c:v>
                </c:pt>
                <c:pt idx="1">
                  <c:v>10935</c:v>
                </c:pt>
                <c:pt idx="2">
                  <c:v>3219.3</c:v>
                </c:pt>
                <c:pt idx="3">
                  <c:v>9469</c:v>
                </c:pt>
                <c:pt idx="4">
                  <c:v>21</c:v>
                </c:pt>
                <c:pt idx="5">
                  <c:v>1155.5999999999999</c:v>
                </c:pt>
                <c:pt idx="6">
                  <c:v>70990.2</c:v>
                </c:pt>
              </c:numCache>
            </c:numRef>
          </c:val>
          <c:extLst>
            <c:ext xmlns:c16="http://schemas.microsoft.com/office/drawing/2014/chart" uri="{C3380CC4-5D6E-409C-BE32-E72D297353CC}">
              <c16:uniqueId val="{00000006-BB03-4118-8CE6-671B06E7AB99}"/>
            </c:ext>
          </c:extLst>
        </c:ser>
        <c:ser>
          <c:idx val="1"/>
          <c:order val="1"/>
          <c:tx>
            <c:strRef>
              <c:f>доход!$C$5</c:f>
              <c:strCache>
                <c:ptCount val="1"/>
                <c:pt idx="0">
                  <c:v>Факт</c:v>
                </c:pt>
              </c:strCache>
            </c:strRef>
          </c:tx>
          <c:spPr>
            <a:solidFill>
              <a:srgbClr val="FF00FF"/>
            </a:solidFill>
          </c:spPr>
          <c:invertIfNegative val="0"/>
          <c:dLbls>
            <c:dLbl>
              <c:idx val="1"/>
              <c:layout>
                <c:manualLayout>
                  <c:x val="2.5588300030926166E-2"/>
                  <c:y val="9.0090324916282018E-3"/>
                </c:manualLayout>
              </c:layout>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B03-4118-8CE6-671B06E7AB99}"/>
                </c:ext>
              </c:extLst>
            </c:dLbl>
            <c:dLbl>
              <c:idx val="2"/>
              <c:layout>
                <c:manualLayout>
                  <c:x val="1.4217551523981202E-2"/>
                  <c:y val="1.2314453796723685E-2"/>
                </c:manualLayout>
              </c:layout>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B03-4118-8CE6-671B06E7AB99}"/>
                </c:ext>
              </c:extLst>
            </c:dLbl>
            <c:dLbl>
              <c:idx val="4"/>
              <c:layout>
                <c:manualLayout>
                  <c:x val="2.0908722723994983E-2"/>
                  <c:y val="0"/>
                </c:manualLayout>
              </c:layout>
              <c:spPr/>
              <c:txPr>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B03-4118-8CE6-671B06E7AB99}"/>
                </c:ext>
              </c:extLst>
            </c:dLbl>
            <c:spPr>
              <a:noFill/>
              <a:ln w="25392">
                <a:noFill/>
              </a:ln>
            </c:spPr>
            <c:txPr>
              <a:bodyPr wrap="square" lIns="38100" tIns="19050" rIns="38100" bIns="19050" anchor="ctr">
                <a:spAutoFit/>
              </a:bodyPr>
              <a:lstStyle/>
              <a:p>
                <a:pPr>
                  <a:defRPr sz="10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доход!$A$6:$A$12</c:f>
              <c:strCache>
                <c:ptCount val="7"/>
                <c:pt idx="0">
                  <c:v>Податок та збір на доходи фізичних осіб</c:v>
                </c:pt>
                <c:pt idx="1">
                  <c:v>Єдиний податок  </c:v>
                </c:pt>
                <c:pt idx="2">
                  <c:v>Акцизний податок, пальне</c:v>
                </c:pt>
                <c:pt idx="3">
                  <c:v>Податок на майно </c:v>
                </c:pt>
                <c:pt idx="4">
                  <c:v>Податок на прибуток підприємств, рентна плата  </c:v>
                </c:pt>
                <c:pt idx="5">
                  <c:v>Неподаткові надходження  </c:v>
                </c:pt>
                <c:pt idx="6">
                  <c:v>Офіційні трансферти  </c:v>
                </c:pt>
              </c:strCache>
            </c:strRef>
          </c:cat>
          <c:val>
            <c:numRef>
              <c:f>доход!$C$6:$C$12</c:f>
              <c:numCache>
                <c:formatCode>0.0</c:formatCode>
                <c:ptCount val="7"/>
                <c:pt idx="0">
                  <c:v>45867.6</c:v>
                </c:pt>
                <c:pt idx="1">
                  <c:v>11272.8</c:v>
                </c:pt>
                <c:pt idx="2">
                  <c:v>5312.9</c:v>
                </c:pt>
                <c:pt idx="3">
                  <c:v>5668.8</c:v>
                </c:pt>
                <c:pt idx="4">
                  <c:v>20.9</c:v>
                </c:pt>
                <c:pt idx="5">
                  <c:v>809.3</c:v>
                </c:pt>
                <c:pt idx="6">
                  <c:v>68492.399999999994</c:v>
                </c:pt>
              </c:numCache>
            </c:numRef>
          </c:val>
          <c:extLst>
            <c:ext xmlns:c16="http://schemas.microsoft.com/office/drawing/2014/chart" uri="{C3380CC4-5D6E-409C-BE32-E72D297353CC}">
              <c16:uniqueId val="{0000000A-BB03-4118-8CE6-671B06E7AB99}"/>
            </c:ext>
          </c:extLst>
        </c:ser>
        <c:dLbls>
          <c:showLegendKey val="0"/>
          <c:showVal val="0"/>
          <c:showCatName val="0"/>
          <c:showSerName val="0"/>
          <c:showPercent val="0"/>
          <c:showBubbleSize val="0"/>
        </c:dLbls>
        <c:gapWidth val="150"/>
        <c:shape val="cylinder"/>
        <c:axId val="187327336"/>
        <c:axId val="1"/>
        <c:axId val="0"/>
      </c:bar3DChart>
      <c:catAx>
        <c:axId val="187327336"/>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
        <c:crossesAt val="0"/>
        <c:auto val="1"/>
        <c:lblAlgn val="ctr"/>
        <c:lblOffset val="100"/>
        <c:noMultiLvlLbl val="0"/>
      </c:catAx>
      <c:valAx>
        <c:axId val="1"/>
        <c:scaling>
          <c:orientation val="minMax"/>
        </c:scaling>
        <c:delete val="0"/>
        <c:axPos val="l"/>
        <c:majorGridlines/>
        <c:title>
          <c:tx>
            <c:rich>
              <a:bodyPr rot="0" vert="horz"/>
              <a:lstStyle/>
              <a:p>
                <a:pPr algn="ctr">
                  <a:defRPr sz="1000" b="1" i="0" u="none" strike="noStrike" baseline="0">
                    <a:solidFill>
                      <a:srgbClr val="000000"/>
                    </a:solidFill>
                    <a:latin typeface="Calibri"/>
                    <a:ea typeface="Calibri"/>
                    <a:cs typeface="Calibri"/>
                  </a:defRPr>
                </a:pPr>
                <a:r>
                  <a:rPr lang="ru-RU"/>
                  <a:t>тис.грн.</a:t>
                </a:r>
              </a:p>
            </c:rich>
          </c:tx>
          <c:layout>
            <c:manualLayout>
              <c:xMode val="edge"/>
              <c:yMode val="edge"/>
              <c:x val="1.0973620386059337E-2"/>
              <c:y val="0.13155863013375202"/>
            </c:manualLayout>
          </c:layout>
          <c:overlay val="0"/>
        </c:title>
        <c:numFmt formatCode="0.0"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87327336"/>
        <c:crosses val="autoZero"/>
        <c:crossBetween val="between"/>
      </c:valAx>
      <c:spPr>
        <a:noFill/>
        <a:ln w="25392">
          <a:noFill/>
        </a:ln>
      </c:spPr>
    </c:plotArea>
    <c:legend>
      <c:legendPos val="r"/>
      <c:layout>
        <c:manualLayout>
          <c:xMode val="edge"/>
          <c:yMode val="edge"/>
          <c:x val="0.9162717219589257"/>
          <c:y val="0.17570093457943925"/>
          <c:w val="7.7409162717219593E-2"/>
          <c:h val="6.3551401869158877E-2"/>
        </c:manualLayout>
      </c:layout>
      <c:overlay val="0"/>
      <c:txPr>
        <a:bodyPr/>
        <a:lstStyle/>
        <a:p>
          <a:pPr>
            <a:defRPr sz="595"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3B5F34-31D1-402D-BE84-1D12BCC105E9}" type="doc">
      <dgm:prSet loTypeId="urn:microsoft.com/office/officeart/2005/8/layout/orgChart1" loCatId="hierarchy" qsTypeId="urn:microsoft.com/office/officeart/2005/8/quickstyle/simple1" qsCatId="simple" csTypeId="urn:microsoft.com/office/officeart/2005/8/colors/accent1_2" csCatId="accent1"/>
      <dgm:spPr/>
    </dgm:pt>
    <dgm:pt modelId="{1A5FE80E-B76E-449F-A44F-125AEDFAF275}">
      <dgm:prSet/>
      <dgm:spPr/>
      <dgm:t>
        <a:bodyPr/>
        <a:lstStyle/>
        <a:p>
          <a:pPr marR="0" algn="ctr" rtl="0"/>
          <a:endParaRPr lang="uk-UA" b="1" i="0" u="none" strike="noStrike" baseline="0">
            <a:latin typeface="Times New Roman" panose="02020603050405020304" pitchFamily="18" charset="0"/>
          </a:endParaRPr>
        </a:p>
        <a:p>
          <a:pPr marR="0" algn="ctr" rtl="0"/>
          <a:r>
            <a:rPr lang="uk-UA" b="1" i="0" u="none" strike="noStrike" baseline="0">
              <a:latin typeface="Calibri" panose="020F0502020204030204" pitchFamily="34" charset="0"/>
            </a:rPr>
            <a:t>Пріоритети розвитку громади</a:t>
          </a:r>
          <a:endParaRPr lang="ru-RU"/>
        </a:p>
      </dgm:t>
    </dgm:pt>
    <dgm:pt modelId="{91A1EA5A-FB07-4DA8-BD20-51155ECB41A1}" type="parTrans" cxnId="{DC31AEFB-2667-4F78-AFBF-DD3FC6533BB0}">
      <dgm:prSet/>
      <dgm:spPr/>
    </dgm:pt>
    <dgm:pt modelId="{E5DF2171-6898-4BED-BFC6-9FD31293305C}" type="sibTrans" cxnId="{DC31AEFB-2667-4F78-AFBF-DD3FC6533BB0}">
      <dgm:prSet/>
      <dgm:spPr/>
    </dgm:pt>
    <dgm:pt modelId="{601FF7D4-C87B-4CE2-9417-812B2165BBAD}">
      <dgm:prSet/>
      <dgm:spPr/>
      <dgm:t>
        <a:bodyPr/>
        <a:lstStyle/>
        <a:p>
          <a:pPr marR="0" algn="ctr" rtl="0"/>
          <a:endParaRPr lang="uk-UA" b="1" i="0" u="none" strike="noStrike" baseline="0">
            <a:latin typeface="Times New Roman" panose="02020603050405020304" pitchFamily="18" charset="0"/>
          </a:endParaRPr>
        </a:p>
        <a:p>
          <a:pPr marR="0" algn="ctr" rtl="0"/>
          <a:r>
            <a:rPr lang="uk-UA" b="1" i="0" u="none" strike="noStrike" baseline="0">
              <a:latin typeface="Calibri" panose="020F0502020204030204" pitchFamily="34" charset="0"/>
            </a:rPr>
            <a:t>Розвиток бізнесу та залучення інвестицій</a:t>
          </a:r>
          <a:endParaRPr lang="uk-UA" b="0" i="0" u="none" strike="noStrike" baseline="0">
            <a:latin typeface="Times New Roman" panose="02020603050405020304" pitchFamily="18" charset="0"/>
          </a:endParaRPr>
        </a:p>
      </dgm:t>
    </dgm:pt>
    <dgm:pt modelId="{0BDE0647-5C12-4D86-ACD7-1651505DE386}" type="parTrans" cxnId="{22C4476E-D2E5-45BD-800F-39FA20ABC891}">
      <dgm:prSet/>
      <dgm:spPr/>
    </dgm:pt>
    <dgm:pt modelId="{F25EE53A-2214-4DA4-8E96-1E66320FBF9B}" type="sibTrans" cxnId="{22C4476E-D2E5-45BD-800F-39FA20ABC891}">
      <dgm:prSet/>
      <dgm:spPr/>
    </dgm:pt>
    <dgm:pt modelId="{ED409843-DE55-4359-97BF-9A5F1D0740A4}">
      <dgm:prSet/>
      <dgm:spPr/>
      <dgm:t>
        <a:bodyPr/>
        <a:lstStyle/>
        <a:p>
          <a:pPr marR="0" algn="ctr" rtl="0"/>
          <a:endParaRPr lang="uk-UA" b="1" i="0" u="none" strike="noStrike" baseline="0">
            <a:latin typeface="Times New Roman" panose="02020603050405020304" pitchFamily="18" charset="0"/>
          </a:endParaRPr>
        </a:p>
        <a:p>
          <a:pPr marR="0" algn="ctr" rtl="0"/>
          <a:r>
            <a:rPr lang="uk-UA" b="1" i="0" u="none" strike="noStrike" baseline="0">
              <a:latin typeface="Calibri" panose="020F0502020204030204" pitchFamily="34" charset="0"/>
            </a:rPr>
            <a:t>Розбудова інфраструктури та надання якісних послуг</a:t>
          </a:r>
          <a:endParaRPr lang="uk-UA" b="0" i="0" u="none" strike="noStrike" baseline="0">
            <a:latin typeface="Times New Roman" panose="02020603050405020304" pitchFamily="18" charset="0"/>
          </a:endParaRPr>
        </a:p>
      </dgm:t>
    </dgm:pt>
    <dgm:pt modelId="{11873877-D2E4-46B5-AEB9-C42C1F43BEC4}" type="parTrans" cxnId="{4DB5FB85-AD7C-4BD9-B46A-0BBDA34166F9}">
      <dgm:prSet/>
      <dgm:spPr/>
    </dgm:pt>
    <dgm:pt modelId="{3639A2BC-DC35-416A-B640-9EE9BDFC9D71}" type="sibTrans" cxnId="{4DB5FB85-AD7C-4BD9-B46A-0BBDA34166F9}">
      <dgm:prSet/>
      <dgm:spPr/>
    </dgm:pt>
    <dgm:pt modelId="{377205C0-B9ED-4A97-8133-A8D582F4CF40}">
      <dgm:prSet/>
      <dgm:spPr/>
      <dgm:t>
        <a:bodyPr/>
        <a:lstStyle/>
        <a:p>
          <a:pPr marR="0" algn="ctr" rtl="0"/>
          <a:endParaRPr lang="uk-UA" b="0" i="0" u="none" strike="noStrike" baseline="0">
            <a:latin typeface="Times New Roman" panose="02020603050405020304" pitchFamily="18" charset="0"/>
          </a:endParaRPr>
        </a:p>
        <a:p>
          <a:pPr marR="0" algn="ctr" rtl="0"/>
          <a:r>
            <a:rPr lang="uk-UA" b="1" i="0" u="none" strike="noStrike" baseline="0">
              <a:latin typeface="Calibri" panose="020F0502020204030204" pitchFamily="34" charset="0"/>
            </a:rPr>
            <a:t>Чисте довкілля – активний відпочинок, оздоровлення та туризм</a:t>
          </a:r>
          <a:endParaRPr lang="ru-RU"/>
        </a:p>
      </dgm:t>
    </dgm:pt>
    <dgm:pt modelId="{A4D13B17-C63A-442B-BA82-335305AC3B89}" type="parTrans" cxnId="{F0D91310-8C1A-4FD9-98C3-9E0FD098E8F6}">
      <dgm:prSet/>
      <dgm:spPr/>
    </dgm:pt>
    <dgm:pt modelId="{9FE1E293-1C12-4CD6-84DC-3E70A0D2AD5B}" type="sibTrans" cxnId="{F0D91310-8C1A-4FD9-98C3-9E0FD098E8F6}">
      <dgm:prSet/>
      <dgm:spPr/>
    </dgm:pt>
    <dgm:pt modelId="{4F30C6CC-F86C-452E-831D-DDF3F2E4BA5B}" type="pres">
      <dgm:prSet presAssocID="{B73B5F34-31D1-402D-BE84-1D12BCC105E9}" presName="hierChild1" presStyleCnt="0">
        <dgm:presLayoutVars>
          <dgm:orgChart val="1"/>
          <dgm:chPref val="1"/>
          <dgm:dir/>
          <dgm:animOne val="branch"/>
          <dgm:animLvl val="lvl"/>
          <dgm:resizeHandles/>
        </dgm:presLayoutVars>
      </dgm:prSet>
      <dgm:spPr/>
    </dgm:pt>
    <dgm:pt modelId="{3B6FEFFC-2E0C-4251-A239-B7AFE494A53B}" type="pres">
      <dgm:prSet presAssocID="{1A5FE80E-B76E-449F-A44F-125AEDFAF275}" presName="hierRoot1" presStyleCnt="0">
        <dgm:presLayoutVars>
          <dgm:hierBranch/>
        </dgm:presLayoutVars>
      </dgm:prSet>
      <dgm:spPr/>
    </dgm:pt>
    <dgm:pt modelId="{543211F7-4213-4B29-A763-AC48BED88E5F}" type="pres">
      <dgm:prSet presAssocID="{1A5FE80E-B76E-449F-A44F-125AEDFAF275}" presName="rootComposite1" presStyleCnt="0"/>
      <dgm:spPr/>
    </dgm:pt>
    <dgm:pt modelId="{1C152A1A-6C7E-47FD-85B4-5B62342392E0}" type="pres">
      <dgm:prSet presAssocID="{1A5FE80E-B76E-449F-A44F-125AEDFAF275}" presName="rootText1" presStyleLbl="node0" presStyleIdx="0" presStyleCnt="1">
        <dgm:presLayoutVars>
          <dgm:chPref val="3"/>
        </dgm:presLayoutVars>
      </dgm:prSet>
      <dgm:spPr/>
    </dgm:pt>
    <dgm:pt modelId="{7035C5E9-601B-40CE-A16F-BA081F626F37}" type="pres">
      <dgm:prSet presAssocID="{1A5FE80E-B76E-449F-A44F-125AEDFAF275}" presName="rootConnector1" presStyleLbl="node1" presStyleIdx="0" presStyleCnt="0"/>
      <dgm:spPr/>
    </dgm:pt>
    <dgm:pt modelId="{64203AAE-70F3-4938-934C-30F25966BF1D}" type="pres">
      <dgm:prSet presAssocID="{1A5FE80E-B76E-449F-A44F-125AEDFAF275}" presName="hierChild2" presStyleCnt="0"/>
      <dgm:spPr/>
    </dgm:pt>
    <dgm:pt modelId="{EB71FFAF-1EB8-4A3E-9537-64300F64891A}" type="pres">
      <dgm:prSet presAssocID="{0BDE0647-5C12-4D86-ACD7-1651505DE386}" presName="Name35" presStyleLbl="parChTrans1D2" presStyleIdx="0" presStyleCnt="3"/>
      <dgm:spPr/>
    </dgm:pt>
    <dgm:pt modelId="{EC52F76C-73F5-48B9-B163-C6C4CD96A806}" type="pres">
      <dgm:prSet presAssocID="{601FF7D4-C87B-4CE2-9417-812B2165BBAD}" presName="hierRoot2" presStyleCnt="0">
        <dgm:presLayoutVars>
          <dgm:hierBranch/>
        </dgm:presLayoutVars>
      </dgm:prSet>
      <dgm:spPr/>
    </dgm:pt>
    <dgm:pt modelId="{812102C8-6A3A-4885-B779-F11073151EE2}" type="pres">
      <dgm:prSet presAssocID="{601FF7D4-C87B-4CE2-9417-812B2165BBAD}" presName="rootComposite" presStyleCnt="0"/>
      <dgm:spPr/>
    </dgm:pt>
    <dgm:pt modelId="{58242AD7-508D-4028-9687-1657BE87C4FD}" type="pres">
      <dgm:prSet presAssocID="{601FF7D4-C87B-4CE2-9417-812B2165BBAD}" presName="rootText" presStyleLbl="node2" presStyleIdx="0" presStyleCnt="3">
        <dgm:presLayoutVars>
          <dgm:chPref val="3"/>
        </dgm:presLayoutVars>
      </dgm:prSet>
      <dgm:spPr/>
    </dgm:pt>
    <dgm:pt modelId="{0F32E469-65AA-4CF7-AB35-BFBE345BA8F6}" type="pres">
      <dgm:prSet presAssocID="{601FF7D4-C87B-4CE2-9417-812B2165BBAD}" presName="rootConnector" presStyleLbl="node2" presStyleIdx="0" presStyleCnt="3"/>
      <dgm:spPr/>
    </dgm:pt>
    <dgm:pt modelId="{65F80534-AD35-4CFE-A92A-5892FF596C4C}" type="pres">
      <dgm:prSet presAssocID="{601FF7D4-C87B-4CE2-9417-812B2165BBAD}" presName="hierChild4" presStyleCnt="0"/>
      <dgm:spPr/>
    </dgm:pt>
    <dgm:pt modelId="{88BDE71B-E563-47FD-B63C-9D92C70A07DB}" type="pres">
      <dgm:prSet presAssocID="{601FF7D4-C87B-4CE2-9417-812B2165BBAD}" presName="hierChild5" presStyleCnt="0"/>
      <dgm:spPr/>
    </dgm:pt>
    <dgm:pt modelId="{15A3F3A7-47AC-463E-8E15-A38293118657}" type="pres">
      <dgm:prSet presAssocID="{11873877-D2E4-46B5-AEB9-C42C1F43BEC4}" presName="Name35" presStyleLbl="parChTrans1D2" presStyleIdx="1" presStyleCnt="3"/>
      <dgm:spPr/>
    </dgm:pt>
    <dgm:pt modelId="{74D14090-1602-475D-9A4D-19F4794C5E4C}" type="pres">
      <dgm:prSet presAssocID="{ED409843-DE55-4359-97BF-9A5F1D0740A4}" presName="hierRoot2" presStyleCnt="0">
        <dgm:presLayoutVars>
          <dgm:hierBranch/>
        </dgm:presLayoutVars>
      </dgm:prSet>
      <dgm:spPr/>
    </dgm:pt>
    <dgm:pt modelId="{6C8DA3EB-4EBC-4781-BA7C-001BCFB3124B}" type="pres">
      <dgm:prSet presAssocID="{ED409843-DE55-4359-97BF-9A5F1D0740A4}" presName="rootComposite" presStyleCnt="0"/>
      <dgm:spPr/>
    </dgm:pt>
    <dgm:pt modelId="{E4C4E9F9-81D4-4958-B056-7CDA34652FCF}" type="pres">
      <dgm:prSet presAssocID="{ED409843-DE55-4359-97BF-9A5F1D0740A4}" presName="rootText" presStyleLbl="node2" presStyleIdx="1" presStyleCnt="3">
        <dgm:presLayoutVars>
          <dgm:chPref val="3"/>
        </dgm:presLayoutVars>
      </dgm:prSet>
      <dgm:spPr/>
    </dgm:pt>
    <dgm:pt modelId="{9EE28F11-C94B-42C9-A353-34D01C491991}" type="pres">
      <dgm:prSet presAssocID="{ED409843-DE55-4359-97BF-9A5F1D0740A4}" presName="rootConnector" presStyleLbl="node2" presStyleIdx="1" presStyleCnt="3"/>
      <dgm:spPr/>
    </dgm:pt>
    <dgm:pt modelId="{4D9EB22A-9732-4DA7-8ADF-88F3FB9B0362}" type="pres">
      <dgm:prSet presAssocID="{ED409843-DE55-4359-97BF-9A5F1D0740A4}" presName="hierChild4" presStyleCnt="0"/>
      <dgm:spPr/>
    </dgm:pt>
    <dgm:pt modelId="{9BBC670C-0694-4B82-B595-50A83FDCA9EB}" type="pres">
      <dgm:prSet presAssocID="{ED409843-DE55-4359-97BF-9A5F1D0740A4}" presName="hierChild5" presStyleCnt="0"/>
      <dgm:spPr/>
    </dgm:pt>
    <dgm:pt modelId="{B6663815-5614-4247-BD38-507295DBFBC1}" type="pres">
      <dgm:prSet presAssocID="{A4D13B17-C63A-442B-BA82-335305AC3B89}" presName="Name35" presStyleLbl="parChTrans1D2" presStyleIdx="2" presStyleCnt="3"/>
      <dgm:spPr/>
    </dgm:pt>
    <dgm:pt modelId="{60D4F7F9-3EDC-412C-BA3F-71C82D8BE006}" type="pres">
      <dgm:prSet presAssocID="{377205C0-B9ED-4A97-8133-A8D582F4CF40}" presName="hierRoot2" presStyleCnt="0">
        <dgm:presLayoutVars>
          <dgm:hierBranch/>
        </dgm:presLayoutVars>
      </dgm:prSet>
      <dgm:spPr/>
    </dgm:pt>
    <dgm:pt modelId="{E7DD9E46-CDB9-4D69-812D-0F2B42CE50B9}" type="pres">
      <dgm:prSet presAssocID="{377205C0-B9ED-4A97-8133-A8D582F4CF40}" presName="rootComposite" presStyleCnt="0"/>
      <dgm:spPr/>
    </dgm:pt>
    <dgm:pt modelId="{8048962B-FC0C-4D8C-99C4-8BB21520E49C}" type="pres">
      <dgm:prSet presAssocID="{377205C0-B9ED-4A97-8133-A8D582F4CF40}" presName="rootText" presStyleLbl="node2" presStyleIdx="2" presStyleCnt="3">
        <dgm:presLayoutVars>
          <dgm:chPref val="3"/>
        </dgm:presLayoutVars>
      </dgm:prSet>
      <dgm:spPr/>
    </dgm:pt>
    <dgm:pt modelId="{BFB5F4A7-F45C-4953-AB1E-A06D15298656}" type="pres">
      <dgm:prSet presAssocID="{377205C0-B9ED-4A97-8133-A8D582F4CF40}" presName="rootConnector" presStyleLbl="node2" presStyleIdx="2" presStyleCnt="3"/>
      <dgm:spPr/>
    </dgm:pt>
    <dgm:pt modelId="{03DA6C76-717C-4949-B405-0EB6409B1912}" type="pres">
      <dgm:prSet presAssocID="{377205C0-B9ED-4A97-8133-A8D582F4CF40}" presName="hierChild4" presStyleCnt="0"/>
      <dgm:spPr/>
    </dgm:pt>
    <dgm:pt modelId="{41BCA703-BDAB-49AF-8CA9-FCADA61CA3FF}" type="pres">
      <dgm:prSet presAssocID="{377205C0-B9ED-4A97-8133-A8D582F4CF40}" presName="hierChild5" presStyleCnt="0"/>
      <dgm:spPr/>
    </dgm:pt>
    <dgm:pt modelId="{F7774988-1DE2-4699-9645-4FBEEA33A72B}" type="pres">
      <dgm:prSet presAssocID="{1A5FE80E-B76E-449F-A44F-125AEDFAF275}" presName="hierChild3" presStyleCnt="0"/>
      <dgm:spPr/>
    </dgm:pt>
  </dgm:ptLst>
  <dgm:cxnLst>
    <dgm:cxn modelId="{F0D91310-8C1A-4FD9-98C3-9E0FD098E8F6}" srcId="{1A5FE80E-B76E-449F-A44F-125AEDFAF275}" destId="{377205C0-B9ED-4A97-8133-A8D582F4CF40}" srcOrd="2" destOrd="0" parTransId="{A4D13B17-C63A-442B-BA82-335305AC3B89}" sibTransId="{9FE1E293-1C12-4CD6-84DC-3E70A0D2AD5B}"/>
    <dgm:cxn modelId="{59BB3D23-9A2F-4AA9-BB88-5CA12705EFEE}" type="presOf" srcId="{377205C0-B9ED-4A97-8133-A8D582F4CF40}" destId="{8048962B-FC0C-4D8C-99C4-8BB21520E49C}" srcOrd="0" destOrd="0" presId="urn:microsoft.com/office/officeart/2005/8/layout/orgChart1"/>
    <dgm:cxn modelId="{22C4476E-D2E5-45BD-800F-39FA20ABC891}" srcId="{1A5FE80E-B76E-449F-A44F-125AEDFAF275}" destId="{601FF7D4-C87B-4CE2-9417-812B2165BBAD}" srcOrd="0" destOrd="0" parTransId="{0BDE0647-5C12-4D86-ACD7-1651505DE386}" sibTransId="{F25EE53A-2214-4DA4-8E96-1E66320FBF9B}"/>
    <dgm:cxn modelId="{BB29824F-1509-4AB8-A967-CF9FBE29064C}" type="presOf" srcId="{11873877-D2E4-46B5-AEB9-C42C1F43BEC4}" destId="{15A3F3A7-47AC-463E-8E15-A38293118657}" srcOrd="0" destOrd="0" presId="urn:microsoft.com/office/officeart/2005/8/layout/orgChart1"/>
    <dgm:cxn modelId="{8CF7836F-2C62-48BD-97A4-7921A2A80C89}" type="presOf" srcId="{B73B5F34-31D1-402D-BE84-1D12BCC105E9}" destId="{4F30C6CC-F86C-452E-831D-DDF3F2E4BA5B}" srcOrd="0" destOrd="0" presId="urn:microsoft.com/office/officeart/2005/8/layout/orgChart1"/>
    <dgm:cxn modelId="{BEA08A51-ED25-46A3-B6DC-B7ED772B8C45}" type="presOf" srcId="{1A5FE80E-B76E-449F-A44F-125AEDFAF275}" destId="{1C152A1A-6C7E-47FD-85B4-5B62342392E0}" srcOrd="0" destOrd="0" presId="urn:microsoft.com/office/officeart/2005/8/layout/orgChart1"/>
    <dgm:cxn modelId="{86277F53-AF9F-4511-A1EB-5E39ED22DE25}" type="presOf" srcId="{A4D13B17-C63A-442B-BA82-335305AC3B89}" destId="{B6663815-5614-4247-BD38-507295DBFBC1}" srcOrd="0" destOrd="0" presId="urn:microsoft.com/office/officeart/2005/8/layout/orgChart1"/>
    <dgm:cxn modelId="{A580CD5A-1E4E-4AE5-ADC0-BE5767E1103F}" type="presOf" srcId="{ED409843-DE55-4359-97BF-9A5F1D0740A4}" destId="{E4C4E9F9-81D4-4958-B056-7CDA34652FCF}" srcOrd="0" destOrd="0" presId="urn:microsoft.com/office/officeart/2005/8/layout/orgChart1"/>
    <dgm:cxn modelId="{4DB5FB85-AD7C-4BD9-B46A-0BBDA34166F9}" srcId="{1A5FE80E-B76E-449F-A44F-125AEDFAF275}" destId="{ED409843-DE55-4359-97BF-9A5F1D0740A4}" srcOrd="1" destOrd="0" parTransId="{11873877-D2E4-46B5-AEB9-C42C1F43BEC4}" sibTransId="{3639A2BC-DC35-416A-B640-9EE9BDFC9D71}"/>
    <dgm:cxn modelId="{FEC9A6A4-0689-4FE9-B2CA-DDDF86B5B14E}" type="presOf" srcId="{377205C0-B9ED-4A97-8133-A8D582F4CF40}" destId="{BFB5F4A7-F45C-4953-AB1E-A06D15298656}" srcOrd="1" destOrd="0" presId="urn:microsoft.com/office/officeart/2005/8/layout/orgChart1"/>
    <dgm:cxn modelId="{24E7C2AF-92EA-4531-B9BD-BE9BD09760C4}" type="presOf" srcId="{ED409843-DE55-4359-97BF-9A5F1D0740A4}" destId="{9EE28F11-C94B-42C9-A353-34D01C491991}" srcOrd="1" destOrd="0" presId="urn:microsoft.com/office/officeart/2005/8/layout/orgChart1"/>
    <dgm:cxn modelId="{D3D533BD-AE87-41E8-8596-D511B944B87C}" type="presOf" srcId="{1A5FE80E-B76E-449F-A44F-125AEDFAF275}" destId="{7035C5E9-601B-40CE-A16F-BA081F626F37}" srcOrd="1" destOrd="0" presId="urn:microsoft.com/office/officeart/2005/8/layout/orgChart1"/>
    <dgm:cxn modelId="{5BE1E8CA-6679-4A8B-9F40-7540F39265F9}" type="presOf" srcId="{601FF7D4-C87B-4CE2-9417-812B2165BBAD}" destId="{58242AD7-508D-4028-9687-1657BE87C4FD}" srcOrd="0" destOrd="0" presId="urn:microsoft.com/office/officeart/2005/8/layout/orgChart1"/>
    <dgm:cxn modelId="{8F0207E7-F351-4AB7-8FC8-A45D7EEA8BA7}" type="presOf" srcId="{601FF7D4-C87B-4CE2-9417-812B2165BBAD}" destId="{0F32E469-65AA-4CF7-AB35-BFBE345BA8F6}" srcOrd="1" destOrd="0" presId="urn:microsoft.com/office/officeart/2005/8/layout/orgChart1"/>
    <dgm:cxn modelId="{203742F4-DB02-44C8-884C-FCECA3961FE0}" type="presOf" srcId="{0BDE0647-5C12-4D86-ACD7-1651505DE386}" destId="{EB71FFAF-1EB8-4A3E-9537-64300F64891A}" srcOrd="0" destOrd="0" presId="urn:microsoft.com/office/officeart/2005/8/layout/orgChart1"/>
    <dgm:cxn modelId="{DC31AEFB-2667-4F78-AFBF-DD3FC6533BB0}" srcId="{B73B5F34-31D1-402D-BE84-1D12BCC105E9}" destId="{1A5FE80E-B76E-449F-A44F-125AEDFAF275}" srcOrd="0" destOrd="0" parTransId="{91A1EA5A-FB07-4DA8-BD20-51155ECB41A1}" sibTransId="{E5DF2171-6898-4BED-BFC6-9FD31293305C}"/>
    <dgm:cxn modelId="{31BF5CE9-A633-4A13-9747-B6C37E2F1E58}" type="presParOf" srcId="{4F30C6CC-F86C-452E-831D-DDF3F2E4BA5B}" destId="{3B6FEFFC-2E0C-4251-A239-B7AFE494A53B}" srcOrd="0" destOrd="0" presId="urn:microsoft.com/office/officeart/2005/8/layout/orgChart1"/>
    <dgm:cxn modelId="{F03FB580-02D9-44DE-9BD8-EEACC21DD953}" type="presParOf" srcId="{3B6FEFFC-2E0C-4251-A239-B7AFE494A53B}" destId="{543211F7-4213-4B29-A763-AC48BED88E5F}" srcOrd="0" destOrd="0" presId="urn:microsoft.com/office/officeart/2005/8/layout/orgChart1"/>
    <dgm:cxn modelId="{3017AC38-4407-4BF9-955F-C41DFB14AC8A}" type="presParOf" srcId="{543211F7-4213-4B29-A763-AC48BED88E5F}" destId="{1C152A1A-6C7E-47FD-85B4-5B62342392E0}" srcOrd="0" destOrd="0" presId="urn:microsoft.com/office/officeart/2005/8/layout/orgChart1"/>
    <dgm:cxn modelId="{6C1533F1-7B7F-4D17-81C5-8EFE6CFB6BB0}" type="presParOf" srcId="{543211F7-4213-4B29-A763-AC48BED88E5F}" destId="{7035C5E9-601B-40CE-A16F-BA081F626F37}" srcOrd="1" destOrd="0" presId="urn:microsoft.com/office/officeart/2005/8/layout/orgChart1"/>
    <dgm:cxn modelId="{88BD8DA8-EDEC-4C7C-84B9-ADDCA2D459FA}" type="presParOf" srcId="{3B6FEFFC-2E0C-4251-A239-B7AFE494A53B}" destId="{64203AAE-70F3-4938-934C-30F25966BF1D}" srcOrd="1" destOrd="0" presId="urn:microsoft.com/office/officeart/2005/8/layout/orgChart1"/>
    <dgm:cxn modelId="{CBA22252-498E-4389-BABF-A47F3BA5F7A9}" type="presParOf" srcId="{64203AAE-70F3-4938-934C-30F25966BF1D}" destId="{EB71FFAF-1EB8-4A3E-9537-64300F64891A}" srcOrd="0" destOrd="0" presId="urn:microsoft.com/office/officeart/2005/8/layout/orgChart1"/>
    <dgm:cxn modelId="{A8F29C74-7E1A-4298-925C-44C20EA99C17}" type="presParOf" srcId="{64203AAE-70F3-4938-934C-30F25966BF1D}" destId="{EC52F76C-73F5-48B9-B163-C6C4CD96A806}" srcOrd="1" destOrd="0" presId="urn:microsoft.com/office/officeart/2005/8/layout/orgChart1"/>
    <dgm:cxn modelId="{AA979BE5-B9F8-4DBB-BCD1-E2C6F5D78C2C}" type="presParOf" srcId="{EC52F76C-73F5-48B9-B163-C6C4CD96A806}" destId="{812102C8-6A3A-4885-B779-F11073151EE2}" srcOrd="0" destOrd="0" presId="urn:microsoft.com/office/officeart/2005/8/layout/orgChart1"/>
    <dgm:cxn modelId="{929CC6F3-DCC3-45D6-AD48-05828A2D0402}" type="presParOf" srcId="{812102C8-6A3A-4885-B779-F11073151EE2}" destId="{58242AD7-508D-4028-9687-1657BE87C4FD}" srcOrd="0" destOrd="0" presId="urn:microsoft.com/office/officeart/2005/8/layout/orgChart1"/>
    <dgm:cxn modelId="{AA7E2CFD-46DB-435E-BFEF-E531171C432B}" type="presParOf" srcId="{812102C8-6A3A-4885-B779-F11073151EE2}" destId="{0F32E469-65AA-4CF7-AB35-BFBE345BA8F6}" srcOrd="1" destOrd="0" presId="urn:microsoft.com/office/officeart/2005/8/layout/orgChart1"/>
    <dgm:cxn modelId="{A5806D21-BA1B-4307-A3CD-300B692C2A1D}" type="presParOf" srcId="{EC52F76C-73F5-48B9-B163-C6C4CD96A806}" destId="{65F80534-AD35-4CFE-A92A-5892FF596C4C}" srcOrd="1" destOrd="0" presId="urn:microsoft.com/office/officeart/2005/8/layout/orgChart1"/>
    <dgm:cxn modelId="{FAAB76A8-7705-4D03-A81D-04B3CF6E5ECD}" type="presParOf" srcId="{EC52F76C-73F5-48B9-B163-C6C4CD96A806}" destId="{88BDE71B-E563-47FD-B63C-9D92C70A07DB}" srcOrd="2" destOrd="0" presId="urn:microsoft.com/office/officeart/2005/8/layout/orgChart1"/>
    <dgm:cxn modelId="{63BF2243-8B33-4B0C-B842-677C95A61033}" type="presParOf" srcId="{64203AAE-70F3-4938-934C-30F25966BF1D}" destId="{15A3F3A7-47AC-463E-8E15-A38293118657}" srcOrd="2" destOrd="0" presId="urn:microsoft.com/office/officeart/2005/8/layout/orgChart1"/>
    <dgm:cxn modelId="{DBA6C642-3209-4E2F-AE7F-66969E8C53E1}" type="presParOf" srcId="{64203AAE-70F3-4938-934C-30F25966BF1D}" destId="{74D14090-1602-475D-9A4D-19F4794C5E4C}" srcOrd="3" destOrd="0" presId="urn:microsoft.com/office/officeart/2005/8/layout/orgChart1"/>
    <dgm:cxn modelId="{59C4A7C1-AE23-4871-BAE0-73B860C441C4}" type="presParOf" srcId="{74D14090-1602-475D-9A4D-19F4794C5E4C}" destId="{6C8DA3EB-4EBC-4781-BA7C-001BCFB3124B}" srcOrd="0" destOrd="0" presId="urn:microsoft.com/office/officeart/2005/8/layout/orgChart1"/>
    <dgm:cxn modelId="{5B6C02EF-597E-4C97-9A2F-1C3582BBB47D}" type="presParOf" srcId="{6C8DA3EB-4EBC-4781-BA7C-001BCFB3124B}" destId="{E4C4E9F9-81D4-4958-B056-7CDA34652FCF}" srcOrd="0" destOrd="0" presId="urn:microsoft.com/office/officeart/2005/8/layout/orgChart1"/>
    <dgm:cxn modelId="{E811A7D6-EFEE-4CA5-A453-088BC64E5E44}" type="presParOf" srcId="{6C8DA3EB-4EBC-4781-BA7C-001BCFB3124B}" destId="{9EE28F11-C94B-42C9-A353-34D01C491991}" srcOrd="1" destOrd="0" presId="urn:microsoft.com/office/officeart/2005/8/layout/orgChart1"/>
    <dgm:cxn modelId="{A2623A5D-590C-4B34-B621-A096186A116D}" type="presParOf" srcId="{74D14090-1602-475D-9A4D-19F4794C5E4C}" destId="{4D9EB22A-9732-4DA7-8ADF-88F3FB9B0362}" srcOrd="1" destOrd="0" presId="urn:microsoft.com/office/officeart/2005/8/layout/orgChart1"/>
    <dgm:cxn modelId="{52F52A6D-C816-4991-8D43-9C630CC759E8}" type="presParOf" srcId="{74D14090-1602-475D-9A4D-19F4794C5E4C}" destId="{9BBC670C-0694-4B82-B595-50A83FDCA9EB}" srcOrd="2" destOrd="0" presId="urn:microsoft.com/office/officeart/2005/8/layout/orgChart1"/>
    <dgm:cxn modelId="{C0307A7B-79F1-49DE-916F-7343130C480F}" type="presParOf" srcId="{64203AAE-70F3-4938-934C-30F25966BF1D}" destId="{B6663815-5614-4247-BD38-507295DBFBC1}" srcOrd="4" destOrd="0" presId="urn:microsoft.com/office/officeart/2005/8/layout/orgChart1"/>
    <dgm:cxn modelId="{723BFD9A-8BF2-43D9-90E9-D16AFB9D9884}" type="presParOf" srcId="{64203AAE-70F3-4938-934C-30F25966BF1D}" destId="{60D4F7F9-3EDC-412C-BA3F-71C82D8BE006}" srcOrd="5" destOrd="0" presId="urn:microsoft.com/office/officeart/2005/8/layout/orgChart1"/>
    <dgm:cxn modelId="{B0473192-91FD-45F3-B264-3944D1E223E0}" type="presParOf" srcId="{60D4F7F9-3EDC-412C-BA3F-71C82D8BE006}" destId="{E7DD9E46-CDB9-4D69-812D-0F2B42CE50B9}" srcOrd="0" destOrd="0" presId="urn:microsoft.com/office/officeart/2005/8/layout/orgChart1"/>
    <dgm:cxn modelId="{A90A7893-F8B3-4D8A-8B77-B60BE92174BE}" type="presParOf" srcId="{E7DD9E46-CDB9-4D69-812D-0F2B42CE50B9}" destId="{8048962B-FC0C-4D8C-99C4-8BB21520E49C}" srcOrd="0" destOrd="0" presId="urn:microsoft.com/office/officeart/2005/8/layout/orgChart1"/>
    <dgm:cxn modelId="{425A601D-4784-4986-9EF2-3E7DFF5DAA13}" type="presParOf" srcId="{E7DD9E46-CDB9-4D69-812D-0F2B42CE50B9}" destId="{BFB5F4A7-F45C-4953-AB1E-A06D15298656}" srcOrd="1" destOrd="0" presId="urn:microsoft.com/office/officeart/2005/8/layout/orgChart1"/>
    <dgm:cxn modelId="{433D5590-39F4-44BC-9FE6-37EB86612D70}" type="presParOf" srcId="{60D4F7F9-3EDC-412C-BA3F-71C82D8BE006}" destId="{03DA6C76-717C-4949-B405-0EB6409B1912}" srcOrd="1" destOrd="0" presId="urn:microsoft.com/office/officeart/2005/8/layout/orgChart1"/>
    <dgm:cxn modelId="{EB0992D3-25BB-4144-90C4-277A7D67B11F}" type="presParOf" srcId="{60D4F7F9-3EDC-412C-BA3F-71C82D8BE006}" destId="{41BCA703-BDAB-49AF-8CA9-FCADA61CA3FF}" srcOrd="2" destOrd="0" presId="urn:microsoft.com/office/officeart/2005/8/layout/orgChart1"/>
    <dgm:cxn modelId="{83112B88-8E42-494D-BA28-A1DD20BE105B}" type="presParOf" srcId="{3B6FEFFC-2E0C-4251-A239-B7AFE494A53B}" destId="{F7774988-1DE2-4699-9645-4FBEEA33A72B}"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663815-5614-4247-BD38-507295DBFBC1}">
      <dsp:nvSpPr>
        <dsp:cNvPr id="0" name=""/>
        <dsp:cNvSpPr/>
      </dsp:nvSpPr>
      <dsp:spPr>
        <a:xfrm>
          <a:off x="2904489" y="1198358"/>
          <a:ext cx="2054947" cy="356643"/>
        </a:xfrm>
        <a:custGeom>
          <a:avLst/>
          <a:gdLst/>
          <a:ahLst/>
          <a:cxnLst/>
          <a:rect l="0" t="0" r="0" b="0"/>
          <a:pathLst>
            <a:path>
              <a:moveTo>
                <a:pt x="0" y="0"/>
              </a:moveTo>
              <a:lnTo>
                <a:pt x="0" y="178321"/>
              </a:lnTo>
              <a:lnTo>
                <a:pt x="2054947" y="178321"/>
              </a:lnTo>
              <a:lnTo>
                <a:pt x="2054947" y="3566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A3F3A7-47AC-463E-8E15-A38293118657}">
      <dsp:nvSpPr>
        <dsp:cNvPr id="0" name=""/>
        <dsp:cNvSpPr/>
      </dsp:nvSpPr>
      <dsp:spPr>
        <a:xfrm>
          <a:off x="2858769" y="1198358"/>
          <a:ext cx="91440" cy="356643"/>
        </a:xfrm>
        <a:custGeom>
          <a:avLst/>
          <a:gdLst/>
          <a:ahLst/>
          <a:cxnLst/>
          <a:rect l="0" t="0" r="0" b="0"/>
          <a:pathLst>
            <a:path>
              <a:moveTo>
                <a:pt x="45720" y="0"/>
              </a:moveTo>
              <a:lnTo>
                <a:pt x="45720" y="3566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71FFAF-1EB8-4A3E-9537-64300F64891A}">
      <dsp:nvSpPr>
        <dsp:cNvPr id="0" name=""/>
        <dsp:cNvSpPr/>
      </dsp:nvSpPr>
      <dsp:spPr>
        <a:xfrm>
          <a:off x="849542" y="1198358"/>
          <a:ext cx="2054947" cy="356643"/>
        </a:xfrm>
        <a:custGeom>
          <a:avLst/>
          <a:gdLst/>
          <a:ahLst/>
          <a:cxnLst/>
          <a:rect l="0" t="0" r="0" b="0"/>
          <a:pathLst>
            <a:path>
              <a:moveTo>
                <a:pt x="2054947" y="0"/>
              </a:moveTo>
              <a:lnTo>
                <a:pt x="2054947" y="178321"/>
              </a:lnTo>
              <a:lnTo>
                <a:pt x="0" y="178321"/>
              </a:lnTo>
              <a:lnTo>
                <a:pt x="0" y="3566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152A1A-6C7E-47FD-85B4-5B62342392E0}">
      <dsp:nvSpPr>
        <dsp:cNvPr id="0" name=""/>
        <dsp:cNvSpPr/>
      </dsp:nvSpPr>
      <dsp:spPr>
        <a:xfrm>
          <a:off x="2055337" y="349206"/>
          <a:ext cx="1698304" cy="8491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endParaRPr lang="uk-UA" sz="1200" b="1" i="0" u="none" strike="noStrike" kern="1200" baseline="0">
            <a:latin typeface="Times New Roman" panose="02020603050405020304" pitchFamily="18" charset="0"/>
          </a:endParaRPr>
        </a:p>
        <a:p>
          <a:pPr marL="0" marR="0" lvl="0" indent="0" algn="ctr" defTabSz="533400" rtl="0">
            <a:lnSpc>
              <a:spcPct val="90000"/>
            </a:lnSpc>
            <a:spcBef>
              <a:spcPct val="0"/>
            </a:spcBef>
            <a:spcAft>
              <a:spcPct val="35000"/>
            </a:spcAft>
            <a:buNone/>
          </a:pPr>
          <a:r>
            <a:rPr lang="uk-UA" sz="1200" b="1" i="0" u="none" strike="noStrike" kern="1200" baseline="0">
              <a:latin typeface="Calibri" panose="020F0502020204030204" pitchFamily="34" charset="0"/>
            </a:rPr>
            <a:t>Пріоритети розвитку громади</a:t>
          </a:r>
          <a:endParaRPr lang="ru-RU" sz="1200" kern="1200"/>
        </a:p>
      </dsp:txBody>
      <dsp:txXfrm>
        <a:off x="2055337" y="349206"/>
        <a:ext cx="1698304" cy="849152"/>
      </dsp:txXfrm>
    </dsp:sp>
    <dsp:sp modelId="{58242AD7-508D-4028-9687-1657BE87C4FD}">
      <dsp:nvSpPr>
        <dsp:cNvPr id="0" name=""/>
        <dsp:cNvSpPr/>
      </dsp:nvSpPr>
      <dsp:spPr>
        <a:xfrm>
          <a:off x="390" y="1555001"/>
          <a:ext cx="1698304" cy="8491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endParaRPr lang="uk-UA" sz="1200" b="1" i="0" u="none" strike="noStrike" kern="1200" baseline="0">
            <a:latin typeface="Times New Roman" panose="02020603050405020304" pitchFamily="18" charset="0"/>
          </a:endParaRPr>
        </a:p>
        <a:p>
          <a:pPr marL="0" marR="0" lvl="0" indent="0" algn="ctr" defTabSz="533400" rtl="0">
            <a:lnSpc>
              <a:spcPct val="90000"/>
            </a:lnSpc>
            <a:spcBef>
              <a:spcPct val="0"/>
            </a:spcBef>
            <a:spcAft>
              <a:spcPct val="35000"/>
            </a:spcAft>
            <a:buNone/>
          </a:pPr>
          <a:r>
            <a:rPr lang="uk-UA" sz="1200" b="1" i="0" u="none" strike="noStrike" kern="1200" baseline="0">
              <a:latin typeface="Calibri" panose="020F0502020204030204" pitchFamily="34" charset="0"/>
            </a:rPr>
            <a:t>Розвиток бізнесу та залучення інвестицій</a:t>
          </a:r>
          <a:endParaRPr lang="uk-UA" sz="1200" b="0" i="0" u="none" strike="noStrike" kern="1200" baseline="0">
            <a:latin typeface="Times New Roman" panose="02020603050405020304" pitchFamily="18" charset="0"/>
          </a:endParaRPr>
        </a:p>
      </dsp:txBody>
      <dsp:txXfrm>
        <a:off x="390" y="1555001"/>
        <a:ext cx="1698304" cy="849152"/>
      </dsp:txXfrm>
    </dsp:sp>
    <dsp:sp modelId="{E4C4E9F9-81D4-4958-B056-7CDA34652FCF}">
      <dsp:nvSpPr>
        <dsp:cNvPr id="0" name=""/>
        <dsp:cNvSpPr/>
      </dsp:nvSpPr>
      <dsp:spPr>
        <a:xfrm>
          <a:off x="2055337" y="1555001"/>
          <a:ext cx="1698304" cy="8491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endParaRPr lang="uk-UA" sz="1200" b="1" i="0" u="none" strike="noStrike" kern="1200" baseline="0">
            <a:latin typeface="Times New Roman" panose="02020603050405020304" pitchFamily="18" charset="0"/>
          </a:endParaRPr>
        </a:p>
        <a:p>
          <a:pPr marL="0" marR="0" lvl="0" indent="0" algn="ctr" defTabSz="533400" rtl="0">
            <a:lnSpc>
              <a:spcPct val="90000"/>
            </a:lnSpc>
            <a:spcBef>
              <a:spcPct val="0"/>
            </a:spcBef>
            <a:spcAft>
              <a:spcPct val="35000"/>
            </a:spcAft>
            <a:buNone/>
          </a:pPr>
          <a:r>
            <a:rPr lang="uk-UA" sz="1200" b="1" i="0" u="none" strike="noStrike" kern="1200" baseline="0">
              <a:latin typeface="Calibri" panose="020F0502020204030204" pitchFamily="34" charset="0"/>
            </a:rPr>
            <a:t>Розбудова інфраструктури та надання якісних послуг</a:t>
          </a:r>
          <a:endParaRPr lang="uk-UA" sz="1200" b="0" i="0" u="none" strike="noStrike" kern="1200" baseline="0">
            <a:latin typeface="Times New Roman" panose="02020603050405020304" pitchFamily="18" charset="0"/>
          </a:endParaRPr>
        </a:p>
      </dsp:txBody>
      <dsp:txXfrm>
        <a:off x="2055337" y="1555001"/>
        <a:ext cx="1698304" cy="849152"/>
      </dsp:txXfrm>
    </dsp:sp>
    <dsp:sp modelId="{8048962B-FC0C-4D8C-99C4-8BB21520E49C}">
      <dsp:nvSpPr>
        <dsp:cNvPr id="0" name=""/>
        <dsp:cNvSpPr/>
      </dsp:nvSpPr>
      <dsp:spPr>
        <a:xfrm>
          <a:off x="4110285" y="1555001"/>
          <a:ext cx="1698304" cy="84915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endParaRPr lang="uk-UA" sz="1200" b="0" i="0" u="none" strike="noStrike" kern="1200" baseline="0">
            <a:latin typeface="Times New Roman" panose="02020603050405020304" pitchFamily="18" charset="0"/>
          </a:endParaRPr>
        </a:p>
        <a:p>
          <a:pPr marL="0" marR="0" lvl="0" indent="0" algn="ctr" defTabSz="533400" rtl="0">
            <a:lnSpc>
              <a:spcPct val="90000"/>
            </a:lnSpc>
            <a:spcBef>
              <a:spcPct val="0"/>
            </a:spcBef>
            <a:spcAft>
              <a:spcPct val="35000"/>
            </a:spcAft>
            <a:buNone/>
          </a:pPr>
          <a:r>
            <a:rPr lang="uk-UA" sz="1200" b="1" i="0" u="none" strike="noStrike" kern="1200" baseline="0">
              <a:latin typeface="Calibri" panose="020F0502020204030204" pitchFamily="34" charset="0"/>
            </a:rPr>
            <a:t>Чисте довкілля – активний відпочинок, оздоровлення та туризм</a:t>
          </a:r>
          <a:endParaRPr lang="ru-RU" sz="1200" kern="1200"/>
        </a:p>
      </dsp:txBody>
      <dsp:txXfrm>
        <a:off x="4110285" y="1555001"/>
        <a:ext cx="1698304" cy="8491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46</TotalTime>
  <Pages>1</Pages>
  <Words>8711</Words>
  <Characters>49658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2022-12-20T06:24:00Z</cp:lastPrinted>
  <dcterms:created xsi:type="dcterms:W3CDTF">2022-12-08T09:31:00Z</dcterms:created>
  <dcterms:modified xsi:type="dcterms:W3CDTF">2022-12-20T06:24:00Z</dcterms:modified>
</cp:coreProperties>
</file>