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36" w:rsidRPr="008404D7" w:rsidRDefault="00052336" w:rsidP="0005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674" w:rsidRPr="007A0AEC" w:rsidRDefault="00F75B13" w:rsidP="009E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D7">
        <w:rPr>
          <w:rFonts w:ascii="Times New Roman" w:hAnsi="Times New Roman" w:cs="Times New Roman"/>
          <w:sz w:val="28"/>
          <w:szCs w:val="28"/>
          <w:lang w:val="uk-UA"/>
        </w:rPr>
        <w:t xml:space="preserve">План дій </w:t>
      </w:r>
      <w:proofErr w:type="spellStart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щодо</w:t>
      </w:r>
      <w:proofErr w:type="spellEnd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забезпечення</w:t>
      </w:r>
      <w:proofErr w:type="spellEnd"/>
      <w:r w:rsidR="009E7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рівних</w:t>
      </w:r>
      <w:proofErr w:type="spellEnd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 та </w:t>
      </w:r>
      <w:proofErr w:type="spellStart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можливостей</w:t>
      </w:r>
      <w:proofErr w:type="spellEnd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жінок</w:t>
      </w:r>
      <w:proofErr w:type="spellEnd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765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E7674"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чоловіків</w:t>
      </w:r>
      <w:proofErr w:type="spellEnd"/>
    </w:p>
    <w:p w:rsidR="009E7674" w:rsidRPr="007A0AEC" w:rsidRDefault="009E7674" w:rsidP="009E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 території Покровської селищної ради</w:t>
      </w:r>
      <w:r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2019-2020 роки</w:t>
      </w:r>
    </w:p>
    <w:p w:rsidR="00AF6763" w:rsidRPr="009E7674" w:rsidRDefault="00AF6763" w:rsidP="009E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2"/>
        <w:gridCol w:w="1922"/>
        <w:gridCol w:w="2559"/>
        <w:gridCol w:w="1880"/>
      </w:tblGrid>
      <w:tr w:rsidR="00F45C64" w:rsidRPr="00291E1C" w:rsidTr="00537D42">
        <w:trPr>
          <w:trHeight w:val="642"/>
        </w:trPr>
        <w:tc>
          <w:tcPr>
            <w:tcW w:w="9459" w:type="dxa"/>
            <w:shd w:val="clear" w:color="auto" w:fill="auto"/>
            <w:noWrap/>
            <w:vAlign w:val="center"/>
            <w:hideMark/>
          </w:tcPr>
          <w:p w:rsidR="00F75B13" w:rsidRPr="008404D7" w:rsidRDefault="00F75B13" w:rsidP="008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F75B13" w:rsidRPr="008404D7" w:rsidRDefault="00F75B13" w:rsidP="008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виконання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F75B13" w:rsidRPr="008404D7" w:rsidRDefault="00537D42" w:rsidP="008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F75B13" w:rsidRPr="008404D7" w:rsidRDefault="00537D42" w:rsidP="008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Примітки про стан виконання</w:t>
            </w:r>
          </w:p>
        </w:tc>
      </w:tr>
      <w:tr w:rsidR="000D34A1" w:rsidRPr="00291E1C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F75B13" w:rsidRPr="008404D7" w:rsidRDefault="00F75B13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91E1C" w:rsidRPr="00840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F6038E" w:rsidRPr="00840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291E1C" w:rsidRPr="00840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досконалення інституційних механізмів і нормативно-правового забезпечення реалізації політики гендерної рівності </w:t>
            </w:r>
          </w:p>
        </w:tc>
      </w:tr>
      <w:tr w:rsidR="00537D42" w:rsidRPr="00291E1C" w:rsidTr="00537D42">
        <w:trPr>
          <w:trHeight w:val="131"/>
        </w:trPr>
        <w:tc>
          <w:tcPr>
            <w:tcW w:w="9459" w:type="dxa"/>
            <w:shd w:val="clear" w:color="000000" w:fill="FFFFFF"/>
            <w:hideMark/>
          </w:tcPr>
          <w:p w:rsidR="00537D42" w:rsidRPr="00EA1CF4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1. Удосконалити інституційні механізми реалізації політики 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рівності</w:t>
            </w:r>
          </w:p>
          <w:p w:rsidR="00537D42" w:rsidRPr="00291E1C" w:rsidRDefault="00537D42" w:rsidP="006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 Покласти повноваження щодо забезпечення рівних прав та можливостей жінок і чоловіків на відділ освіти, молоді та спорту 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комітет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селищної ради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1.2. Сформувати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 Внести до положення про відділ освіти, молоді та спорту  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комітету селищної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ради, посадових інструкцій окремих працівників  пункт про відповідальність за впровадження принципів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рівності 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2019 року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освіти, молоді та спорту,</w:t>
            </w:r>
          </w:p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загально-організаційного забезпечення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8A739B" w:rsidP="002F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рішення сесії </w:t>
            </w:r>
            <w:r w:rsidR="00424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внесли доповнення до Положення про відділ освіти </w:t>
            </w:r>
          </w:p>
        </w:tc>
      </w:tr>
      <w:tr w:rsidR="00537D42" w:rsidRPr="00291E1C" w:rsidTr="00537D42">
        <w:trPr>
          <w:trHeight w:val="131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1.4. Призначити заступника голови ради уповноваженою особою  із забезпечення рівних прав і можливостей жінок і чоловіків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1.5 Внести відповідні зміни до розподілу повноважень між головою  та заступником ради (розпорядження про розподіл повноважень/обов'язків) 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року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аступник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селищного 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діяльності виконавчих органів ради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загально-організаційного забезпечення виконавчого 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DD0D9B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 рішенням виконкому про призначення, розроблене Положення, </w:t>
            </w:r>
            <w:r w:rsidR="00B5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внесено зміни до розподілу обов</w:t>
            </w:r>
            <w:r w:rsidR="00B5397F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'</w:t>
            </w:r>
            <w:r w:rsidR="00B53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язків (розпорядження селищного голови)</w:t>
            </w:r>
          </w:p>
        </w:tc>
      </w:tr>
      <w:tr w:rsidR="00537D42" w:rsidRPr="00291E1C" w:rsidTr="00537D42">
        <w:trPr>
          <w:trHeight w:val="1129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1.6. Утворити консультативно-дорадчий орган з питань забезпечення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рівності, затвердити положення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1.7.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Cформувати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затвердити план діяльності консультативно-дорадчого органу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2019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аступник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селищного 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діяльності виконавчих органів ради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відділ освіти,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виконавчого комітету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ради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8122A7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Затверджена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склад, план є </w:t>
            </w:r>
          </w:p>
        </w:tc>
      </w:tr>
      <w:tr w:rsidR="00537D42" w:rsidRPr="00291E1C" w:rsidTr="00537D42">
        <w:trPr>
          <w:trHeight w:val="1554"/>
        </w:trPr>
        <w:tc>
          <w:tcPr>
            <w:tcW w:w="9459" w:type="dxa"/>
            <w:shd w:val="clear" w:color="000000" w:fill="FFFFFF"/>
            <w:hideMark/>
          </w:tcPr>
          <w:p w:rsidR="00537D42" w:rsidRPr="008404D7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2. Удосконалити нормативно-правове забезпечення реалізації політики 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рівності:</w:t>
            </w:r>
          </w:p>
          <w:p w:rsidR="00537D42" w:rsidRPr="00537D42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 Здійснювати систематичний моніторинг та оцінку ефективності виконання  Програми забезпечення рівних прав і можливостей жінок та чоловіків на території Покровської селищної ради до 2021 року, вносити  відповідні зміни (за потреби)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 квартал 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аступник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селищного 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діяльності виконавчих органів ради</w:t>
            </w:r>
            <w:r w:rsidRPr="00291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ідділ освіти, молоді та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Default="00511B5A" w:rsidP="005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Переглянули Програму, використання коштів </w:t>
            </w:r>
            <w:r w:rsidR="007D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тренінги, які проводять Випускниці академії жіночого лідерства</w:t>
            </w:r>
          </w:p>
          <w:p w:rsidR="00147A40" w:rsidRPr="00291E1C" w:rsidRDefault="00147A40" w:rsidP="005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Зміни до Програми </w:t>
            </w:r>
          </w:p>
        </w:tc>
      </w:tr>
      <w:tr w:rsidR="00537D42" w:rsidRPr="00291E1C" w:rsidTr="00537D42">
        <w:trPr>
          <w:trHeight w:val="1294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2.2.  Розробити та прийняти План дій щодо виконання Резолюції 1325 РБ ООН "Жінки, мир, безпека" як розділ Програми забезпечення рівних прав і можливостей жінок та чоловіків на рівні громади.  Здійснювати систематичний моніторинг та оцінку ефективності виконання Плану дій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квартал 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освіти, молоді та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1B3FBF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Додано пункти (інформаційні, профілактичні) </w:t>
            </w:r>
            <w:r w:rsidR="007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Програми гендерної рівності</w:t>
            </w:r>
          </w:p>
        </w:tc>
      </w:tr>
      <w:tr w:rsidR="00537D42" w:rsidRPr="00291E1C" w:rsidTr="00537D42">
        <w:trPr>
          <w:trHeight w:val="698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2.3.  Розробити та прийняти План дій щодо реалізації рекомендацій, викладених у Заключних зауваженнях Комітету ООН з ліквідації  дискримінації щодо жінок до Восьмої періодичної доповіді України про виконання Конвенції про ліквідацію всіх форм дискримінації щодо жінок як окремий розділ Програми забезпечення рівних прав і можливостей жінок та чоловіків на рівні громади.  Здійснювати систематичний моніторинг та оцінку ефективності виконання Плану дій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квартал 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освіти, молоді та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8D582F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Додано пункти (інформаційні, профілактичні) до Програми гендерної рівності</w:t>
            </w:r>
          </w:p>
        </w:tc>
      </w:tr>
      <w:tr w:rsidR="00537D42" w:rsidRPr="00291E1C" w:rsidTr="00537D42">
        <w:trPr>
          <w:trHeight w:val="274"/>
        </w:trPr>
        <w:tc>
          <w:tcPr>
            <w:tcW w:w="9459" w:type="dxa"/>
            <w:shd w:val="clear" w:color="000000" w:fill="FFFFFF"/>
          </w:tcPr>
          <w:p w:rsidR="00537D42" w:rsidRPr="008404D7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3. Запровадити сучасні фінансові інструменти реалізації політики 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рівності:</w:t>
            </w:r>
          </w:p>
          <w:p w:rsidR="00537D42" w:rsidRPr="008B2D8D" w:rsidRDefault="00537D42" w:rsidP="008B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3.1.  Застосовувати в роботі селищної ради Методичні рекомендації щодо впровадження та застосування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орієнтованого підходу в бюджетному процесі (Наказ Міністерства фінансів України від 02.01.2019 року № 1) 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комітету селищної ради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D1257D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Внесені зміни в паспорта по культурі, спорту</w:t>
            </w:r>
            <w:r w:rsidR="0092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37D42" w:rsidRPr="00291E1C" w:rsidTr="00537D42">
        <w:trPr>
          <w:trHeight w:val="1408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3.2. Організовувати систематичні консультації  для представників селищної ради щодо застосування 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орієнтованого підходу в бюджетному процесі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3.3. Проводити систематичний моніторинг та контроль застосування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орієнтованого підходу в бюджетному процесі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інансово-економічний 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3C7424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Консультації </w:t>
            </w:r>
            <w:r w:rsidR="0046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щодо впровадження Плану дій в сферах культури, освіти, </w:t>
            </w:r>
            <w:proofErr w:type="spellStart"/>
            <w:r w:rsidR="0046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соцзахисту</w:t>
            </w:r>
            <w:proofErr w:type="spellEnd"/>
          </w:p>
        </w:tc>
      </w:tr>
      <w:tr w:rsidR="00537D42" w:rsidRPr="00291E1C" w:rsidTr="00537D42">
        <w:trPr>
          <w:trHeight w:val="578"/>
        </w:trPr>
        <w:tc>
          <w:tcPr>
            <w:tcW w:w="9459" w:type="dxa"/>
            <w:shd w:val="clear" w:color="000000" w:fill="FFFFFF"/>
            <w:hideMark/>
          </w:tcPr>
          <w:p w:rsidR="00537D42" w:rsidRPr="00537D42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3.4. Провести </w:t>
            </w:r>
            <w:proofErr w:type="spellStart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ґендерний</w:t>
            </w:r>
            <w:proofErr w:type="spellEnd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бюджетний аналіз існуючих довгострокових галузевих програм (паспортів бюджетних програм), надати рекомендації щодо подолання </w:t>
            </w:r>
            <w:proofErr w:type="spellStart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ґендерних</w:t>
            </w:r>
            <w:proofErr w:type="spellEnd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розривів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B84457" w:rsidP="0089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Проводиться робота в сфері культурі</w:t>
            </w:r>
          </w:p>
        </w:tc>
      </w:tr>
      <w:tr w:rsidR="00537D42" w:rsidRPr="00291E1C" w:rsidTr="00537D42">
        <w:trPr>
          <w:trHeight w:val="789"/>
        </w:trPr>
        <w:tc>
          <w:tcPr>
            <w:tcW w:w="9459" w:type="dxa"/>
            <w:shd w:val="clear" w:color="000000" w:fill="FFFFFF"/>
            <w:hideMark/>
          </w:tcPr>
          <w:p w:rsidR="00537D42" w:rsidRPr="00537D42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3.5. Проводити систематичний моніторинг (</w:t>
            </w:r>
            <w:proofErr w:type="spellStart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щопівроку</w:t>
            </w:r>
            <w:proofErr w:type="spellEnd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та оцінку галузевих програм щодо застосування </w:t>
            </w:r>
            <w:proofErr w:type="spellStart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ґендерно</w:t>
            </w:r>
            <w:proofErr w:type="spellEnd"/>
            <w:r w:rsidRPr="00537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орієнтованого підходу</w:t>
            </w:r>
          </w:p>
          <w:p w:rsidR="00537D42" w:rsidRPr="00537D42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Фінансово-економічний 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42148B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кінець року</w:t>
            </w:r>
          </w:p>
        </w:tc>
      </w:tr>
      <w:tr w:rsidR="000D34A1" w:rsidRPr="00291E1C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F75B13" w:rsidRPr="008404D7" w:rsidRDefault="00F75B13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1E1C"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4118"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91E1C"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рахування гендерних потреб на </w:t>
            </w:r>
            <w:proofErr w:type="gramStart"/>
            <w:r w:rsidR="00291E1C"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кожному</w:t>
            </w:r>
            <w:proofErr w:type="gramEnd"/>
            <w:r w:rsidR="00291E1C"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етапі розробки </w:t>
            </w:r>
            <w:r w:rsidR="008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довгострокових </w:t>
            </w:r>
            <w:r w:rsidR="00840A05"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галузевих програм</w:t>
            </w:r>
            <w:r w:rsidR="008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A1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 сфері культури і молодіжної політики</w:t>
            </w:r>
          </w:p>
        </w:tc>
      </w:tr>
      <w:tr w:rsidR="00537D42" w:rsidRPr="004447B3" w:rsidTr="00537D42">
        <w:trPr>
          <w:trHeight w:val="845"/>
        </w:trPr>
        <w:tc>
          <w:tcPr>
            <w:tcW w:w="9459" w:type="dxa"/>
            <w:shd w:val="clear" w:color="000000" w:fill="FFFFFF"/>
            <w:hideMark/>
          </w:tcPr>
          <w:p w:rsidR="00537D42" w:rsidRPr="008404D7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Врахувати 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ґендерний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компонент на фазі проектування (аналізу ситуації та визначення проблем) </w:t>
            </w: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1.1.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ґендерний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 сфери культури та молодіжної політики з метою визначення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ґендерних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розривів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1.2 Донести результати аналізу до відповідних структурних підрозділів селищної ради з метою внесення змін до програмних документів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спорту,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соціально-гуманітарний 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C661A4" w:rsidP="00444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Плануєтьс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спільне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гендерних питань</w:t>
            </w:r>
            <w:r w:rsidR="0044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мо</w:t>
            </w:r>
            <w:r w:rsidR="0044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одіжної політики</w:t>
            </w:r>
          </w:p>
        </w:tc>
      </w:tr>
      <w:tr w:rsidR="00537D42" w:rsidRPr="00291E1C" w:rsidTr="00537D42">
        <w:trPr>
          <w:trHeight w:val="845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1.3.Провести дослідження потреб  чоловіків / жінок та хлопців/дівчат  в сфері культури та молодіжної політики</w:t>
            </w: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1.4 Запровадити систему збору пропозицій (зокрема через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форму на сайті громади) від жінок/чоловіків у їх різноманітності</w:t>
            </w: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1.3 Забезпечити інформування підрозділів селищної ради щодо потреб жінок/чоловіків та дівчат/хлопців з метою  задоволення  потреб через відповідні програми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спорту,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соціально-гуманітарний 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Default="002F35B3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сфері молодіжної політики проводиться систематично. </w:t>
            </w:r>
          </w:p>
          <w:p w:rsidR="002F35B3" w:rsidRDefault="002F35B3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35B3" w:rsidRPr="00291E1C" w:rsidRDefault="002F35B3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сфері культури запровадити </w:t>
            </w:r>
          </w:p>
        </w:tc>
      </w:tr>
      <w:tr w:rsidR="00537D42" w:rsidRPr="00291E1C" w:rsidTr="00537D42">
        <w:trPr>
          <w:trHeight w:val="274"/>
        </w:trPr>
        <w:tc>
          <w:tcPr>
            <w:tcW w:w="9459" w:type="dxa"/>
            <w:shd w:val="clear" w:color="000000" w:fill="FFFFFF"/>
          </w:tcPr>
          <w:p w:rsidR="00537D42" w:rsidRPr="00EA1CF4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2. Інтегрувати 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ґендерний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компонент на стадії планування місцевої політики</w:t>
            </w:r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7D42" w:rsidRPr="00EA1CF4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2.1 Врахувати </w:t>
            </w:r>
            <w:proofErr w:type="spellStart"/>
            <w:r w:rsidRPr="00E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ґендерні</w:t>
            </w:r>
            <w:proofErr w:type="spellEnd"/>
            <w:r w:rsidRPr="00E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розриви, виявлені на етапі проектування, при розробці стратегічних документів та програм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розвитку</w:t>
            </w:r>
            <w:r w:rsidRPr="00E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громади  </w:t>
            </w:r>
            <w:r w:rsidRPr="00E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2.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моніторинг ситуації з метою своєчасного внесення змін до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відповідних </w:t>
            </w:r>
            <w:r w:rsidRPr="00E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спорту,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соціально-гуманітарний 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C61CC6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 плануванні заходів </w:t>
            </w:r>
            <w:r w:rsidR="009D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Молодіжною радою; збалансування хлопців/дівчат, які беруть участь у заходах</w:t>
            </w:r>
          </w:p>
        </w:tc>
      </w:tr>
      <w:tr w:rsidR="00537D42" w:rsidRPr="00291E1C" w:rsidTr="00537D42">
        <w:trPr>
          <w:trHeight w:val="708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Провести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ґендерний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молодіжної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Розробити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врахування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жінок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чоловіків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цільових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програмах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молодіжної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спорту,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соціально-гуманітарний 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537D42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37D42" w:rsidRPr="00291E1C" w:rsidTr="00537D42">
        <w:trPr>
          <w:trHeight w:val="708"/>
        </w:trPr>
        <w:tc>
          <w:tcPr>
            <w:tcW w:w="9459" w:type="dxa"/>
            <w:shd w:val="clear" w:color="000000" w:fill="FFFFFF"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Розробити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застосувати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ґендерно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чутливі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галузевих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програмах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молодіжної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спорту,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соціально-гуманітарний 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816C46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Розроблено в сфері молодіжної політики </w:t>
            </w:r>
          </w:p>
        </w:tc>
      </w:tr>
      <w:tr w:rsidR="00537D42" w:rsidRPr="00291E1C" w:rsidTr="00537D42">
        <w:trPr>
          <w:trHeight w:val="1554"/>
        </w:trPr>
        <w:tc>
          <w:tcPr>
            <w:tcW w:w="9459" w:type="dxa"/>
            <w:shd w:val="clear" w:color="000000" w:fill="FFFFFF"/>
          </w:tcPr>
          <w:p w:rsidR="00537D42" w:rsidRPr="008404D7" w:rsidRDefault="00537D42" w:rsidP="00291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3. Інтегрувати 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ґендерний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компонент на стадії впровадження / надання послуг</w:t>
            </w: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Провести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жінкам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чоловікам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їхньої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задоволеності</w:t>
            </w:r>
            <w:proofErr w:type="spellEnd"/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3.2 Створити інструменти, спрямовані на різні цільові аудиторії жінок і чоловіків (он-лайн, телефонна гаряча лінія, популярні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месенджери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скринька відгуків тощо), для отримання відгуків щодо задоволеності отриманими послугами в сфері культури та молодіжної політики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спорту,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соціально-гуманітарний 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88784E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Впроваджується в молодіжній політиці </w:t>
            </w:r>
          </w:p>
        </w:tc>
      </w:tr>
      <w:tr w:rsidR="00537D42" w:rsidRPr="00291E1C" w:rsidTr="00537D42">
        <w:trPr>
          <w:trHeight w:val="704"/>
        </w:trPr>
        <w:tc>
          <w:tcPr>
            <w:tcW w:w="9459" w:type="dxa"/>
            <w:shd w:val="clear" w:color="000000" w:fill="FFFFFF"/>
          </w:tcPr>
          <w:p w:rsidR="00537D42" w:rsidRPr="00AF484A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4. Інтегрувати 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ґендерний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компонент на стадії моніторингу та оцінки місцевої політики:</w:t>
            </w: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4.1 Проводити систематичний моніторинг (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щопівроку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та оцінку виконання програм на основі індикаторів/показників, що були розроблені на стадії планування</w:t>
            </w:r>
          </w:p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4.2 Система показників оцінки ефективності цільових та бюджетних програм включає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ґендерні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показники</w:t>
            </w:r>
          </w:p>
        </w:tc>
        <w:tc>
          <w:tcPr>
            <w:tcW w:w="1950" w:type="dxa"/>
            <w:shd w:val="clear" w:color="000000" w:fill="FFFFFF"/>
            <w:noWrap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виконавчого комітету селищної ради: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 та спорту,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соціально-гуманітарний </w:t>
            </w:r>
          </w:p>
        </w:tc>
        <w:tc>
          <w:tcPr>
            <w:tcW w:w="1667" w:type="dxa"/>
            <w:shd w:val="clear" w:color="000000" w:fill="FFFFFF"/>
            <w:noWrap/>
          </w:tcPr>
          <w:p w:rsidR="00537D42" w:rsidRPr="00291E1C" w:rsidRDefault="00425EA4" w:rsidP="00AF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Проводити проміжні звіти за засіданнях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КДО</w:t>
            </w:r>
            <w:proofErr w:type="spellEnd"/>
            <w:r w:rsidR="002A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 кінець </w:t>
            </w:r>
            <w:r w:rsidR="0044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року </w:t>
            </w:r>
            <w:r w:rsidR="002A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моніторинг та оцінку</w:t>
            </w:r>
          </w:p>
        </w:tc>
      </w:tr>
      <w:tr w:rsidR="00892B00" w:rsidRPr="00291E1C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892B00" w:rsidRPr="008404D7" w:rsidRDefault="00892B00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абезпечення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збору даних, розподілених за статтю </w:t>
            </w:r>
          </w:p>
        </w:tc>
      </w:tr>
      <w:tr w:rsidR="00892B00" w:rsidRPr="00291E1C" w:rsidTr="00537D42">
        <w:trPr>
          <w:trHeight w:val="846"/>
        </w:trPr>
        <w:tc>
          <w:tcPr>
            <w:tcW w:w="9459" w:type="dxa"/>
            <w:shd w:val="clear" w:color="000000" w:fill="FFFFFF"/>
            <w:hideMark/>
          </w:tcPr>
          <w:p w:rsidR="00892B00" w:rsidRPr="008404D7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Збирати дані, розподілені за статтю, в сфері культури, відпочинку і дозвілля</w:t>
            </w:r>
          </w:p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1.1. Збирати  дані, розподілені за статтю щодо користувачів послугами закладів культури, дозвілля і відпочинку (бібліотек, клубів, будинків культури тощо)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1.2.  Збирати  на рівні громади дані, розподілені за статтю, щодо участі жінок та чоловіків у їх різноманітності у культурних заходах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1.3. Збирати дані щодо участі жінок/чоловіків за віком в художній самодіяльності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1.4. Збирати  на рівні громади дані, розподілені за статтю, щодо працівників бібліотек,  закладів культури та дозвілля 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92B00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оціально-гуманітарний 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dxa"/>
            <w:shd w:val="clear" w:color="000000" w:fill="FFFFFF"/>
            <w:noWrap/>
            <w:hideMark/>
          </w:tcPr>
          <w:p w:rsidR="00892B00" w:rsidRPr="00291E1C" w:rsidRDefault="00AD6E88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Збирається, до 01.07 </w:t>
            </w:r>
            <w:r w:rsidR="00C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дані для гендерного паспорта громади; внутрішня звітність бібліотек</w:t>
            </w:r>
          </w:p>
        </w:tc>
      </w:tr>
      <w:tr w:rsidR="00892B00" w:rsidRPr="00291E1C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vAlign w:val="center"/>
            <w:hideMark/>
          </w:tcPr>
          <w:p w:rsidR="00892B00" w:rsidRPr="008404D7" w:rsidRDefault="00892B00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Start"/>
            <w:proofErr w:type="gram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ідвищення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рівня кваліфікації представників органів місцевого самоврядування </w:t>
            </w:r>
          </w:p>
          <w:p w:rsidR="00892B00" w:rsidRPr="00291E1C" w:rsidRDefault="00892B00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зацікавлених сторін з питань реалізації гендерної політики</w:t>
            </w:r>
            <w:r w:rsidRPr="0029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537D42" w:rsidRPr="00291E1C" w:rsidTr="00537D42">
        <w:trPr>
          <w:trHeight w:val="1575"/>
        </w:trPr>
        <w:tc>
          <w:tcPr>
            <w:tcW w:w="9459" w:type="dxa"/>
            <w:shd w:val="clear" w:color="000000" w:fill="FFFFFF"/>
            <w:hideMark/>
          </w:tcPr>
          <w:p w:rsidR="00537D42" w:rsidRPr="00291E1C" w:rsidRDefault="00537D42" w:rsidP="00291E1C">
            <w:pPr>
              <w:pStyle w:val="a4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4.1. Брати участь у  систематичних заходах (семінари, круглі столи, тренінги тощо) з метою підвищення рівня кваліфікації цільових груп з питань реалізації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політики, зокрема через налагодження взаємодії з Центрами підвищення кваліфікації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виконавчого комітету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селищної ради, депутати, активісти,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комунальні установи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537D42" w:rsidP="002C6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37D42" w:rsidRPr="00291E1C" w:rsidTr="00537D42">
        <w:trPr>
          <w:trHeight w:val="703"/>
        </w:trPr>
        <w:tc>
          <w:tcPr>
            <w:tcW w:w="9459" w:type="dxa"/>
            <w:shd w:val="clear" w:color="000000" w:fill="FFFFFF"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4.2. Брати участь у  систематичних тренінгах (семінарах) з посилення навичок проведення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ґендерного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аналізу, моніторингу та оцінки / оцінки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ґендерного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впливу 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виконавчого комітету 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селищної ради, депутати, активісти,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комунальні установи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1467AA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Беруть участь у семінарах, тренінгах,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(зокрема, в </w:t>
            </w:r>
            <w:proofErr w:type="spellStart"/>
            <w:r w:rsidR="004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="0040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режимі)</w:t>
            </w:r>
          </w:p>
        </w:tc>
      </w:tr>
      <w:tr w:rsidR="00892B00" w:rsidRPr="00291E1C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892B00" w:rsidRPr="008404D7" w:rsidRDefault="00892B00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роведення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інформаційно-просвітницьких кампаній з питань гендерної </w:t>
            </w:r>
            <w:proofErr w:type="gram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івності </w:t>
            </w:r>
          </w:p>
        </w:tc>
      </w:tr>
      <w:tr w:rsidR="00537D42" w:rsidRPr="008A739B" w:rsidTr="00537D42">
        <w:trPr>
          <w:trHeight w:val="274"/>
        </w:trPr>
        <w:tc>
          <w:tcPr>
            <w:tcW w:w="9459" w:type="dxa"/>
            <w:shd w:val="clear" w:color="000000" w:fill="FFFFFF"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5.1. Проводити на регулярній основі інформаційно-просвітницькі кампанії з питань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рівності із урахуванням потреб конкретних цільових аудиторій для жінок/чоловіків, дівчат/хлопців в їх різноманітності </w:t>
            </w:r>
            <w:r w:rsidRPr="000523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затвердженого плану.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освіти, молоді та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структурні підрозділи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громадська організація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комунальні установи 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EB4D91" w:rsidP="00A3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Акції </w:t>
            </w:r>
            <w:r w:rsidR="0076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(2-3 акції)</w:t>
            </w:r>
          </w:p>
        </w:tc>
      </w:tr>
      <w:tr w:rsidR="00537D42" w:rsidRPr="008A739B" w:rsidTr="00537D42">
        <w:trPr>
          <w:trHeight w:val="783"/>
        </w:trPr>
        <w:tc>
          <w:tcPr>
            <w:tcW w:w="9459" w:type="dxa"/>
            <w:shd w:val="clear" w:color="000000" w:fill="FFFFFF"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5.2. Проводити інформаційно-просвітницькі кампанії щодо подолання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ґендерних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стереотипів (в освіті, на ринку праці, в спорті та ін.)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537D42" w:rsidRPr="00291E1C" w:rsidRDefault="00537D42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2019-2020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537D42" w:rsidRPr="00291E1C" w:rsidRDefault="00537D42" w:rsidP="0078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освіти, молоді та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структурні підрозділи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громадська організація</w:t>
            </w: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комунальні установи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537D42" w:rsidRPr="00291E1C" w:rsidRDefault="009247EB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Запланувати тренінг з питань гендерних стереотипів</w:t>
            </w:r>
          </w:p>
        </w:tc>
      </w:tr>
      <w:tr w:rsidR="00892B00" w:rsidRPr="00291E1C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8404D7" w:rsidRDefault="00892B00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spell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апровадження</w:t>
            </w:r>
            <w:proofErr w:type="spell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конкретних заходів/практик для забезпечення гендерної </w:t>
            </w:r>
            <w:proofErr w:type="gramStart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івності у виконавчих органах органів </w:t>
            </w:r>
          </w:p>
          <w:p w:rsidR="00892B00" w:rsidRPr="008404D7" w:rsidRDefault="00892B00" w:rsidP="0029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місцевого самоврядування та комунальних підприємствах, установах, організаціях </w:t>
            </w:r>
          </w:p>
        </w:tc>
      </w:tr>
      <w:tr w:rsidR="00892B00" w:rsidRPr="00291E1C" w:rsidTr="00537D42">
        <w:trPr>
          <w:trHeight w:val="845"/>
        </w:trPr>
        <w:tc>
          <w:tcPr>
            <w:tcW w:w="9459" w:type="dxa"/>
            <w:shd w:val="clear" w:color="000000" w:fill="FFFFFF"/>
            <w:hideMark/>
          </w:tcPr>
          <w:p w:rsidR="00892B00" w:rsidRPr="008404D7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 Впровадження конкретних заходів/практик, спрямованих на забезпечення рівної участі  жінок  і  чоловіків  у  прийнятті суспільно важливих рішень</w:t>
            </w:r>
          </w:p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1.1. Провести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ґендерний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аналіз кадрового складу підприємств/установ/організацій, які належать до комунальної власності для забезпечення </w:t>
            </w:r>
            <w:proofErr w:type="spellStart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ґендерного</w:t>
            </w:r>
            <w:proofErr w:type="spellEnd"/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балансу  на керівних посадах</w:t>
            </w:r>
          </w:p>
        </w:tc>
        <w:tc>
          <w:tcPr>
            <w:tcW w:w="1950" w:type="dxa"/>
            <w:shd w:val="clear" w:color="000000" w:fill="FFFFFF"/>
            <w:noWrap/>
            <w:hideMark/>
          </w:tcPr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квартал 2020</w:t>
            </w:r>
          </w:p>
        </w:tc>
        <w:tc>
          <w:tcPr>
            <w:tcW w:w="2597" w:type="dxa"/>
            <w:shd w:val="clear" w:color="000000" w:fill="FFFFFF"/>
            <w:noWrap/>
            <w:hideMark/>
          </w:tcPr>
          <w:p w:rsidR="00892B00" w:rsidRPr="00291E1C" w:rsidRDefault="00892B0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53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537D42" w:rsidRPr="0029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труктурні підрозділи</w:t>
            </w:r>
            <w:r w:rsidR="00537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</w:tc>
        <w:tc>
          <w:tcPr>
            <w:tcW w:w="1667" w:type="dxa"/>
            <w:shd w:val="clear" w:color="000000" w:fill="FFFFFF"/>
            <w:noWrap/>
            <w:hideMark/>
          </w:tcPr>
          <w:p w:rsidR="00892B00" w:rsidRPr="00291E1C" w:rsidRDefault="00E01AD0" w:rsidP="0029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Провели гендерний аналіз </w:t>
            </w:r>
            <w:r w:rsidR="0044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працівників виконкому та депутатського корпусу</w:t>
            </w:r>
          </w:p>
        </w:tc>
      </w:tr>
    </w:tbl>
    <w:p w:rsidR="001D2B9A" w:rsidRPr="00291E1C" w:rsidRDefault="001D2B9A" w:rsidP="00291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2B9A" w:rsidRPr="00291E1C" w:rsidSect="00EA1CF4">
      <w:headerReference w:type="default" r:id="rId8"/>
      <w:pgSz w:w="16838" w:h="11906" w:orient="landscape"/>
      <w:pgMar w:top="993" w:right="678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08" w:rsidRDefault="00404908" w:rsidP="00EA1CF4">
      <w:pPr>
        <w:spacing w:after="0" w:line="240" w:lineRule="auto"/>
      </w:pPr>
      <w:r>
        <w:separator/>
      </w:r>
    </w:p>
  </w:endnote>
  <w:endnote w:type="continuationSeparator" w:id="0">
    <w:p w:rsidR="00404908" w:rsidRDefault="00404908" w:rsidP="00EA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08" w:rsidRDefault="00404908" w:rsidP="00EA1CF4">
      <w:pPr>
        <w:spacing w:after="0" w:line="240" w:lineRule="auto"/>
      </w:pPr>
      <w:r>
        <w:separator/>
      </w:r>
    </w:p>
  </w:footnote>
  <w:footnote w:type="continuationSeparator" w:id="0">
    <w:p w:rsidR="00404908" w:rsidRDefault="00404908" w:rsidP="00EA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813"/>
      <w:docPartObj>
        <w:docPartGallery w:val="Page Numbers (Top of Page)"/>
        <w:docPartUnique/>
      </w:docPartObj>
    </w:sdtPr>
    <w:sdtContent>
      <w:p w:rsidR="00EA1CF4" w:rsidRDefault="00441A39">
        <w:pPr>
          <w:pStyle w:val="a5"/>
          <w:jc w:val="center"/>
        </w:pPr>
        <w:r>
          <w:fldChar w:fldCharType="begin"/>
        </w:r>
        <w:r w:rsidR="00404908">
          <w:instrText xml:space="preserve"> PAGE   \* MERGEFORMAT </w:instrText>
        </w:r>
        <w:r>
          <w:fldChar w:fldCharType="separate"/>
        </w:r>
        <w:r w:rsidR="00444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CF4" w:rsidRDefault="00EA1C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0903"/>
    <w:multiLevelType w:val="multilevel"/>
    <w:tmpl w:val="E8F6E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0832EF"/>
    <w:multiLevelType w:val="hybridMultilevel"/>
    <w:tmpl w:val="0136DF2A"/>
    <w:lvl w:ilvl="0" w:tplc="3B06D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B13"/>
    <w:rsid w:val="00024B5E"/>
    <w:rsid w:val="00030A67"/>
    <w:rsid w:val="00033636"/>
    <w:rsid w:val="00040A00"/>
    <w:rsid w:val="0004576E"/>
    <w:rsid w:val="00052336"/>
    <w:rsid w:val="00054118"/>
    <w:rsid w:val="000703D7"/>
    <w:rsid w:val="00076BF2"/>
    <w:rsid w:val="000A6E23"/>
    <w:rsid w:val="000B0661"/>
    <w:rsid w:val="000B6E83"/>
    <w:rsid w:val="000C0FC7"/>
    <w:rsid w:val="000D34A1"/>
    <w:rsid w:val="000E1EE1"/>
    <w:rsid w:val="000E38C4"/>
    <w:rsid w:val="00106CF5"/>
    <w:rsid w:val="001241A4"/>
    <w:rsid w:val="001334F8"/>
    <w:rsid w:val="0014448B"/>
    <w:rsid w:val="001467AA"/>
    <w:rsid w:val="00147A40"/>
    <w:rsid w:val="001603A7"/>
    <w:rsid w:val="00164685"/>
    <w:rsid w:val="00181283"/>
    <w:rsid w:val="001B3FBF"/>
    <w:rsid w:val="001D2B9A"/>
    <w:rsid w:val="001E0727"/>
    <w:rsid w:val="00217A06"/>
    <w:rsid w:val="00291E1C"/>
    <w:rsid w:val="002A2D62"/>
    <w:rsid w:val="002C601A"/>
    <w:rsid w:val="002D765D"/>
    <w:rsid w:val="002F1D6F"/>
    <w:rsid w:val="002F35B3"/>
    <w:rsid w:val="0030696D"/>
    <w:rsid w:val="00344A68"/>
    <w:rsid w:val="003526DD"/>
    <w:rsid w:val="003C7424"/>
    <w:rsid w:val="003D5D74"/>
    <w:rsid w:val="003E2955"/>
    <w:rsid w:val="003E73D6"/>
    <w:rsid w:val="003F304B"/>
    <w:rsid w:val="003F5B56"/>
    <w:rsid w:val="00402415"/>
    <w:rsid w:val="00404908"/>
    <w:rsid w:val="0042148B"/>
    <w:rsid w:val="004245C3"/>
    <w:rsid w:val="00425EA4"/>
    <w:rsid w:val="00441A39"/>
    <w:rsid w:val="004447B3"/>
    <w:rsid w:val="004664B6"/>
    <w:rsid w:val="004B4384"/>
    <w:rsid w:val="004E6149"/>
    <w:rsid w:val="004F425C"/>
    <w:rsid w:val="00505A67"/>
    <w:rsid w:val="00511B5A"/>
    <w:rsid w:val="00517D21"/>
    <w:rsid w:val="005211BF"/>
    <w:rsid w:val="0052563E"/>
    <w:rsid w:val="0053381E"/>
    <w:rsid w:val="00537D42"/>
    <w:rsid w:val="00541D13"/>
    <w:rsid w:val="00557F1B"/>
    <w:rsid w:val="00562E2A"/>
    <w:rsid w:val="00567F95"/>
    <w:rsid w:val="00593214"/>
    <w:rsid w:val="005A40A4"/>
    <w:rsid w:val="005D65CC"/>
    <w:rsid w:val="005D76EF"/>
    <w:rsid w:val="006001B7"/>
    <w:rsid w:val="00606D90"/>
    <w:rsid w:val="006174C5"/>
    <w:rsid w:val="00632398"/>
    <w:rsid w:val="0065249E"/>
    <w:rsid w:val="00667A1D"/>
    <w:rsid w:val="00690D05"/>
    <w:rsid w:val="006941CB"/>
    <w:rsid w:val="0069556E"/>
    <w:rsid w:val="006C556F"/>
    <w:rsid w:val="006E3998"/>
    <w:rsid w:val="006F38F8"/>
    <w:rsid w:val="006F518B"/>
    <w:rsid w:val="00707948"/>
    <w:rsid w:val="00733565"/>
    <w:rsid w:val="00737A1D"/>
    <w:rsid w:val="0076509E"/>
    <w:rsid w:val="00775F53"/>
    <w:rsid w:val="00783C06"/>
    <w:rsid w:val="007A10E3"/>
    <w:rsid w:val="007B7638"/>
    <w:rsid w:val="007C5AE2"/>
    <w:rsid w:val="007C7C36"/>
    <w:rsid w:val="007D7C5A"/>
    <w:rsid w:val="007E262D"/>
    <w:rsid w:val="00805575"/>
    <w:rsid w:val="0080768A"/>
    <w:rsid w:val="008122A7"/>
    <w:rsid w:val="00816C46"/>
    <w:rsid w:val="008404D7"/>
    <w:rsid w:val="00840A05"/>
    <w:rsid w:val="00841450"/>
    <w:rsid w:val="0088784E"/>
    <w:rsid w:val="00892B00"/>
    <w:rsid w:val="008A739B"/>
    <w:rsid w:val="008B2D8D"/>
    <w:rsid w:val="008B6850"/>
    <w:rsid w:val="008C6C85"/>
    <w:rsid w:val="008D582F"/>
    <w:rsid w:val="008F0B41"/>
    <w:rsid w:val="009247EB"/>
    <w:rsid w:val="00925424"/>
    <w:rsid w:val="0098377B"/>
    <w:rsid w:val="00995EE0"/>
    <w:rsid w:val="009A4AA6"/>
    <w:rsid w:val="009B6638"/>
    <w:rsid w:val="009C4D68"/>
    <w:rsid w:val="009D6F21"/>
    <w:rsid w:val="009E7674"/>
    <w:rsid w:val="00A325AC"/>
    <w:rsid w:val="00A60F3E"/>
    <w:rsid w:val="00AD6E88"/>
    <w:rsid w:val="00AF484A"/>
    <w:rsid w:val="00AF6763"/>
    <w:rsid w:val="00B02DD8"/>
    <w:rsid w:val="00B1074F"/>
    <w:rsid w:val="00B5397F"/>
    <w:rsid w:val="00B84457"/>
    <w:rsid w:val="00BA155A"/>
    <w:rsid w:val="00BA7816"/>
    <w:rsid w:val="00BC2746"/>
    <w:rsid w:val="00C5597B"/>
    <w:rsid w:val="00C61CC6"/>
    <w:rsid w:val="00C661A4"/>
    <w:rsid w:val="00CA69AA"/>
    <w:rsid w:val="00CC3C28"/>
    <w:rsid w:val="00CF2A47"/>
    <w:rsid w:val="00D1257D"/>
    <w:rsid w:val="00D864DE"/>
    <w:rsid w:val="00DB3110"/>
    <w:rsid w:val="00DD0D9B"/>
    <w:rsid w:val="00DF277F"/>
    <w:rsid w:val="00E01AD0"/>
    <w:rsid w:val="00E72373"/>
    <w:rsid w:val="00E75733"/>
    <w:rsid w:val="00EA1CF4"/>
    <w:rsid w:val="00EB4D91"/>
    <w:rsid w:val="00F17B81"/>
    <w:rsid w:val="00F45C64"/>
    <w:rsid w:val="00F55713"/>
    <w:rsid w:val="00F6038E"/>
    <w:rsid w:val="00F736C0"/>
    <w:rsid w:val="00F75B13"/>
    <w:rsid w:val="00F92EAF"/>
    <w:rsid w:val="00F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0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F4"/>
  </w:style>
  <w:style w:type="paragraph" w:styleId="a7">
    <w:name w:val="footer"/>
    <w:basedOn w:val="a"/>
    <w:link w:val="a8"/>
    <w:uiPriority w:val="99"/>
    <w:semiHidden/>
    <w:unhideWhenUsed/>
    <w:rsid w:val="00EA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CF4"/>
  </w:style>
  <w:style w:type="paragraph" w:styleId="a9">
    <w:name w:val="Balloon Text"/>
    <w:basedOn w:val="a"/>
    <w:link w:val="aa"/>
    <w:uiPriority w:val="99"/>
    <w:semiHidden/>
    <w:unhideWhenUsed/>
    <w:rsid w:val="00B8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1817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187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290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FB6E-D52A-43A8-817C-8DD54F5B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Metod.kab</cp:lastModifiedBy>
  <cp:revision>103</cp:revision>
  <cp:lastPrinted>2019-10-23T10:19:00Z</cp:lastPrinted>
  <dcterms:created xsi:type="dcterms:W3CDTF">2019-10-21T07:24:00Z</dcterms:created>
  <dcterms:modified xsi:type="dcterms:W3CDTF">2020-07-07T13:09:00Z</dcterms:modified>
</cp:coreProperties>
</file>