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C465F" w14:paraId="59A6CBF2" w14:textId="77777777" w:rsidTr="00BF4FB2">
        <w:tc>
          <w:tcPr>
            <w:tcW w:w="4672" w:type="dxa"/>
          </w:tcPr>
          <w:p w14:paraId="4CF383E2" w14:textId="45A299E0" w:rsidR="000C465F" w:rsidRPr="00E22FE1" w:rsidRDefault="000C465F" w:rsidP="000C46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Дані</w:t>
            </w:r>
          </w:p>
        </w:tc>
        <w:tc>
          <w:tcPr>
            <w:tcW w:w="4673" w:type="dxa"/>
          </w:tcPr>
          <w:p w14:paraId="35174B0C" w14:textId="538DE777" w:rsidR="000C465F" w:rsidRPr="00E22FE1" w:rsidRDefault="000C465F" w:rsidP="000C46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Пропозиція </w:t>
            </w:r>
          </w:p>
        </w:tc>
      </w:tr>
      <w:tr w:rsidR="00CC6FC2" w14:paraId="6F12F943" w14:textId="77777777" w:rsidTr="00BF4FB2">
        <w:tc>
          <w:tcPr>
            <w:tcW w:w="4672" w:type="dxa"/>
          </w:tcPr>
          <w:p w14:paraId="6EEAF2C8" w14:textId="77777777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Громада, область</w:t>
            </w:r>
          </w:p>
        </w:tc>
        <w:tc>
          <w:tcPr>
            <w:tcW w:w="4673" w:type="dxa"/>
          </w:tcPr>
          <w:p w14:paraId="4670C3C3" w14:textId="26A70053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2D3">
              <w:rPr>
                <w:rFonts w:ascii="Times New Roman" w:hAnsi="Times New Roman" w:cs="Times New Roman"/>
                <w:sz w:val="26"/>
                <w:szCs w:val="26"/>
              </w:rPr>
              <w:t>Покровська селищна територіальна громада Дніпропетровської області</w:t>
            </w:r>
          </w:p>
        </w:tc>
      </w:tr>
      <w:tr w:rsidR="00CC6FC2" w14:paraId="388CA5EB" w14:textId="77777777" w:rsidTr="00BF4FB2">
        <w:tc>
          <w:tcPr>
            <w:tcW w:w="4672" w:type="dxa"/>
          </w:tcPr>
          <w:p w14:paraId="45F16EFC" w14:textId="77777777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Ділова ініціатива громади</w:t>
            </w:r>
          </w:p>
        </w:tc>
        <w:tc>
          <w:tcPr>
            <w:tcW w:w="4673" w:type="dxa"/>
          </w:tcPr>
          <w:p w14:paraId="5A3B85E6" w14:textId="2D1DA799" w:rsidR="00CC6FC2" w:rsidRPr="004D12B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Залучення інвестора для будівництва центру із переробки та зберігання овочевої та ягідної продукції</w:t>
            </w:r>
          </w:p>
        </w:tc>
      </w:tr>
      <w:tr w:rsidR="00E22FE1" w14:paraId="0F231093" w14:textId="77777777" w:rsidTr="00BF4FB2">
        <w:tc>
          <w:tcPr>
            <w:tcW w:w="4672" w:type="dxa"/>
          </w:tcPr>
          <w:p w14:paraId="06C5E84A" w14:textId="77777777" w:rsidR="00E22FE1" w:rsidRPr="00E22FE1" w:rsidRDefault="00E22FE1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Передумова для реалізації ініціативи</w:t>
            </w:r>
          </w:p>
          <w:p w14:paraId="716D1008" w14:textId="77777777" w:rsidR="00E22FE1" w:rsidRPr="00E22FE1" w:rsidRDefault="00E22FE1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Опишіть максимально конкретно</w:t>
            </w:r>
          </w:p>
        </w:tc>
        <w:tc>
          <w:tcPr>
            <w:tcW w:w="4673" w:type="dxa"/>
          </w:tcPr>
          <w:p w14:paraId="000D091B" w14:textId="263F9B53" w:rsidR="00E22FE1" w:rsidRPr="004D12B1" w:rsidRDefault="000B4DF7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Покровська селищна територіальна громада знаходиться за 127 км від </w:t>
            </w:r>
            <w:proofErr w:type="spellStart"/>
            <w:r w:rsidRPr="004D12B1">
              <w:rPr>
                <w:rFonts w:ascii="Times New Roman" w:hAnsi="Times New Roman" w:cs="Times New Roman"/>
                <w:sz w:val="26"/>
                <w:szCs w:val="26"/>
              </w:rPr>
              <w:t>м.Дніпро</w:t>
            </w:r>
            <w:proofErr w:type="spellEnd"/>
            <w:r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, 95 км. Від м.Запоріжжя та 136 км від </w:t>
            </w:r>
            <w:proofErr w:type="spellStart"/>
            <w:r w:rsidRPr="004D12B1">
              <w:rPr>
                <w:rFonts w:ascii="Times New Roman" w:hAnsi="Times New Roman" w:cs="Times New Roman"/>
                <w:sz w:val="26"/>
                <w:szCs w:val="26"/>
              </w:rPr>
              <w:t>м.Донецьк</w:t>
            </w:r>
            <w:proofErr w:type="spellEnd"/>
            <w:r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. Через громаду проходять автомобільні шляхи Н15 та Т0401. Через територію проходить залізнична гілка Чаплине-Бердянськ. </w:t>
            </w:r>
            <w:r w:rsidR="00CC6FC2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У громаді здійснюють діяльність фізичні особи-підприємці та особи, які займаються особистим селянським господарством з вирощування овочів та ягід («тепличники»). Обсяг овочевої продукції на території нашої громади складає близько 20 </w:t>
            </w:r>
            <w:proofErr w:type="spellStart"/>
            <w:r w:rsidR="00CC6FC2" w:rsidRPr="004D12B1">
              <w:rPr>
                <w:rFonts w:ascii="Times New Roman" w:hAnsi="Times New Roman" w:cs="Times New Roman"/>
                <w:sz w:val="26"/>
                <w:szCs w:val="26"/>
              </w:rPr>
              <w:t>тис.тонн</w:t>
            </w:r>
            <w:proofErr w:type="spellEnd"/>
            <w:r w:rsidR="00CC6FC2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за сезон, що становить близько 15% валового збору овочів Дніпропетровської області. Домінуючими культурами є огірок (орієнтовно від 52 до 100 тонн на добу), помідор, морква, капуста, перець (орієнтовно від 5 до 8 тонн на добу) та полуниця (орієнтовно від 10 до 15 тонн на добу).</w:t>
            </w:r>
          </w:p>
        </w:tc>
      </w:tr>
      <w:tr w:rsidR="00E22FE1" w14:paraId="104F9AB2" w14:textId="77777777" w:rsidTr="00BF4FB2">
        <w:tc>
          <w:tcPr>
            <w:tcW w:w="4672" w:type="dxa"/>
          </w:tcPr>
          <w:p w14:paraId="4F3FA0FC" w14:textId="77777777" w:rsidR="00E22FE1" w:rsidRPr="00E22FE1" w:rsidRDefault="00E22FE1" w:rsidP="00BF4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Які ресурси для реалізації цього проекту є в громаді (земельні ділянки, кваліфіковані фахівці, природні ресурси: озера, ліси, копалини тощо; розроблені проекти, логістичні перспективи)</w:t>
            </w:r>
          </w:p>
        </w:tc>
        <w:tc>
          <w:tcPr>
            <w:tcW w:w="4673" w:type="dxa"/>
          </w:tcPr>
          <w:p w14:paraId="258006AD" w14:textId="45ED3E0B" w:rsidR="00030C0A" w:rsidRPr="004D12B1" w:rsidRDefault="00CC6FC2" w:rsidP="00030C0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4D12B1">
              <w:rPr>
                <w:rFonts w:ascii="Times New Roman" w:hAnsi="Times New Roman" w:cs="Times New Roman"/>
                <w:sz w:val="26"/>
                <w:szCs w:val="26"/>
              </w:rPr>
              <w:t>Зе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>мельна ділянка з цільовим призначенням для ведення товарного сільськогосподарського виробництва, площею 2,0978 га (</w:t>
            </w:r>
            <w:r w:rsidR="00862646" w:rsidRPr="004D12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кадастровий номер 1224255100:01:009:0122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Земельна ділянка розташована </w:t>
            </w:r>
            <w:r w:rsidR="00602C85" w:rsidRPr="004D12B1">
              <w:rPr>
                <w:rFonts w:ascii="Times New Roman" w:hAnsi="Times New Roman" w:cs="Times New Roman"/>
                <w:sz w:val="26"/>
                <w:szCs w:val="26"/>
              </w:rPr>
              <w:t>за межами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>с.Чорненкове</w:t>
            </w:r>
            <w:proofErr w:type="spellEnd"/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де розміщуються підземні води, що відповідають вимогам та стандартам питної води. 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Навколо ділянки 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розташовані 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лісові насадження сосни звичайної. Наявна під’їзна дорога асфальтно-бетонного покриття шириною 6 м. 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>Є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 нежитлових будівель площею 1000 </w:t>
            </w:r>
            <w:proofErr w:type="spellStart"/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., 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>який знаходиться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у приватній власності (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власник 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>готов</w:t>
            </w:r>
            <w:r w:rsidR="00390B18" w:rsidRPr="004D12B1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  <w:r w:rsidR="00862646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до продажу чи оренди). Після реконструкції та закупівлі відповідного обладнання є можливість зберігання орієнтовно до 250 тонн на добу свіжої продукції.</w:t>
            </w:r>
            <w:r w:rsidR="00FC7455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C7455" w:rsidRPr="004D12B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Відстань до діючого газопроводу </w:t>
            </w:r>
            <w:r w:rsidR="00505167" w:rsidRPr="004D12B1">
              <w:rPr>
                <w:rFonts w:ascii="Times New Roman" w:hAnsi="Times New Roman" w:cs="Times New Roman"/>
                <w:sz w:val="26"/>
                <w:szCs w:val="26"/>
              </w:rPr>
              <w:t xml:space="preserve">-0,56 км. Лінія електропередач підключена, напругою 0,4 кВ. відстань до трансформаторної підстанції 0,15 км. Водопостачання можна забезпечити бурінням свердловини, а водовідведення – будівництвом септику. </w:t>
            </w:r>
          </w:p>
          <w:p w14:paraId="3B8CDA50" w14:textId="77777777" w:rsidR="00030C0A" w:rsidRPr="004D12B1" w:rsidRDefault="00030C0A" w:rsidP="00030C0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4D12B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Розпорядник земельної ділянки: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Покровська селищна рада. </w:t>
            </w:r>
          </w:p>
          <w:p w14:paraId="570FB2EA" w14:textId="25A00322" w:rsidR="00E22FE1" w:rsidRPr="004D12B1" w:rsidRDefault="00030C0A" w:rsidP="00030C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12B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Варіанти передачі земельної ділянки інвестору:</w:t>
            </w:r>
            <w:r w:rsidRPr="004D12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оренда через аукціон, продаж тощо.</w:t>
            </w:r>
          </w:p>
        </w:tc>
      </w:tr>
      <w:tr w:rsidR="00CC6FC2" w14:paraId="30201BA8" w14:textId="77777777" w:rsidTr="00BF4FB2">
        <w:tc>
          <w:tcPr>
            <w:tcW w:w="4672" w:type="dxa"/>
          </w:tcPr>
          <w:p w14:paraId="58EE506A" w14:textId="77777777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Варіанти співпраці громади з інвестором (Як Ви вбачаєте реалізацію цього проєкту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Що готова виділити Ваша громада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Як сприятиме приватному інвестору в цьому проекті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22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673" w:type="dxa"/>
          </w:tcPr>
          <w:p w14:paraId="0D8C1005" w14:textId="0AE95FE6" w:rsidR="00CC6FC2" w:rsidRPr="00B46F67" w:rsidRDefault="00CC6FC2" w:rsidP="00CC6F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7CEB">
              <w:rPr>
                <w:rFonts w:ascii="Times New Roman" w:hAnsi="Times New Roman" w:cs="Times New Roman"/>
                <w:sz w:val="26"/>
                <w:szCs w:val="26"/>
              </w:rPr>
              <w:t xml:space="preserve">Громада зацікавлена в тому, щоб </w:t>
            </w:r>
            <w:r w:rsidR="00F41FF8">
              <w:rPr>
                <w:rFonts w:ascii="Times New Roman" w:hAnsi="Times New Roman" w:cs="Times New Roman"/>
                <w:sz w:val="26"/>
                <w:szCs w:val="26"/>
              </w:rPr>
              <w:t>овочі та ягоди перероблювались</w:t>
            </w:r>
            <w:r w:rsidRPr="00A07CEB">
              <w:rPr>
                <w:rFonts w:ascii="Times New Roman" w:hAnsi="Times New Roman" w:cs="Times New Roman"/>
                <w:sz w:val="26"/>
                <w:szCs w:val="26"/>
              </w:rPr>
              <w:t xml:space="preserve"> на території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громади. Виконавчий комітет Покровської селищної ради пропонує виділення земельної ділянки на сесії ради або через торги на електронному майданчику. </w:t>
            </w:r>
            <w:r w:rsidR="00F41FF8">
              <w:rPr>
                <w:rFonts w:ascii="Times New Roman" w:hAnsi="Times New Roman" w:cs="Times New Roman"/>
                <w:sz w:val="26"/>
                <w:szCs w:val="26"/>
              </w:rPr>
              <w:t xml:space="preserve">Власник комплексу будівель готовий до продажу чи оренди.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Також виконавчий комітет Покровської селищної ради сприятиме у виробленні технічної документації та отриманні дозволів</w:t>
            </w:r>
            <w:r w:rsidRPr="00B46F67">
              <w:rPr>
                <w:rFonts w:ascii="Times New Roman" w:hAnsi="Times New Roman" w:cs="Times New Roman"/>
                <w:sz w:val="26"/>
                <w:szCs w:val="26"/>
              </w:rPr>
              <w:t xml:space="preserve">. Умова громади – реєстрація юридичної особи на території громади та сплата податків на місці. </w:t>
            </w:r>
          </w:p>
          <w:p w14:paraId="498FE3B9" w14:textId="514F40F8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F67">
              <w:rPr>
                <w:rFonts w:ascii="Times New Roman" w:hAnsi="Times New Roman" w:cs="Times New Roman"/>
                <w:sz w:val="26"/>
                <w:szCs w:val="26"/>
              </w:rPr>
              <w:t xml:space="preserve">Офіційний сайт громади: </w:t>
            </w:r>
            <w:hyperlink r:id="rId4" w:history="1">
              <w:r w:rsidRPr="00B46F67">
                <w:rPr>
                  <w:rStyle w:val="a4"/>
                  <w:rFonts w:ascii="Times New Roman" w:hAnsi="Times New Roman" w:cs="Times New Roman"/>
                  <w:color w:val="000000" w:themeColor="text1"/>
                  <w:sz w:val="26"/>
                  <w:szCs w:val="26"/>
                  <w:u w:val="none"/>
                </w:rPr>
                <w:t>https://pokr.otg.dp.gov.ua</w:t>
              </w:r>
            </w:hyperlink>
          </w:p>
        </w:tc>
      </w:tr>
      <w:tr w:rsidR="00CC6FC2" w14:paraId="2D986D7C" w14:textId="77777777" w:rsidTr="00BF4FB2">
        <w:tc>
          <w:tcPr>
            <w:tcW w:w="4672" w:type="dxa"/>
          </w:tcPr>
          <w:p w14:paraId="5AD1C1A3" w14:textId="77777777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FE1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 особа місцевої громади, відповідальна за розвиток та інвестицій (телефон, </w:t>
            </w:r>
            <w:proofErr w:type="spellStart"/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ел.пошта</w:t>
            </w:r>
            <w:proofErr w:type="spellEnd"/>
            <w:r w:rsidRPr="00E22F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14:paraId="687C49ED" w14:textId="77777777" w:rsidR="00CC6FC2" w:rsidRPr="00B46F67" w:rsidRDefault="00CC6FC2" w:rsidP="00CC6FC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ерненко Аліса Анатоліївна +380662230760</w:t>
            </w:r>
          </w:p>
          <w:p w14:paraId="032CEF27" w14:textId="77777777" w:rsidR="00CC6FC2" w:rsidRPr="00B46F67" w:rsidRDefault="00CC6FC2" w:rsidP="00CC6FC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Муляр Людмила Миколаївна +380964317785</w:t>
            </w:r>
          </w:p>
          <w:p w14:paraId="3BFE809A" w14:textId="6DDF6DC7" w:rsidR="00CC6FC2" w:rsidRPr="00E22FE1" w:rsidRDefault="00CC6FC2" w:rsidP="00CC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e-mail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</w:t>
            </w:r>
            <w:r w:rsidRPr="00B46F6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info@pokr.otg.dp.gov.ua</w:t>
            </w:r>
          </w:p>
        </w:tc>
      </w:tr>
    </w:tbl>
    <w:p w14:paraId="0541EC0A" w14:textId="77777777" w:rsidR="00352DF5" w:rsidRDefault="00352DF5" w:rsidP="00E22FE1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569AC6F0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62B7D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E10CE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9DAC5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49958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92FA1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4D898" w14:textId="77777777" w:rsidR="00BF0AC0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31042" w14:textId="5E9A206B" w:rsidR="00E22FE1" w:rsidRDefault="00E24C02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4C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 пропозиції</w:t>
      </w:r>
    </w:p>
    <w:p w14:paraId="5A7B1475" w14:textId="46C16906" w:rsidR="00BF0AC0" w:rsidRPr="00E24C02" w:rsidRDefault="00BF0AC0" w:rsidP="00E22F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4E6D4D7" wp14:editId="6EE84054">
            <wp:extent cx="5724782" cy="3672231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11" t="25838" r="28440" b="31455"/>
                    <a:stretch/>
                  </pic:blipFill>
                  <pic:spPr bwMode="auto">
                    <a:xfrm>
                      <a:off x="0" y="0"/>
                      <a:ext cx="5761695" cy="369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6D0A4" w14:textId="539B1AE4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01E8B942" w14:textId="4525D1E9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233F3900" w14:textId="35B9CFD7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334313C4" w14:textId="2F5A26A3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30890C4A" w14:textId="14A93AE4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3B4505A9" w14:textId="61F6ED26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58F4B2F4" w14:textId="3E8226EA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221BA48B" w14:textId="1984318E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7F6DCBE1" w14:textId="06A5018D" w:rsidR="00E22FE1" w:rsidRDefault="00E22FE1" w:rsidP="00E22FE1">
      <w:pPr>
        <w:jc w:val="center"/>
        <w:rPr>
          <w:rFonts w:ascii="Times New Roman" w:hAnsi="Times New Roman" w:cs="Times New Roman"/>
        </w:rPr>
      </w:pPr>
    </w:p>
    <w:p w14:paraId="03393BAB" w14:textId="45B2C080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758FBCE0" w14:textId="264DCE12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11E74336" w14:textId="700A2AB5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51155584" w14:textId="3A7E9B38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26158D42" w14:textId="23D8F59E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555383AA" w14:textId="7FEF05B8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0FBB5271" w14:textId="2056706D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2F23C1FE" w14:textId="09D5F030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6F6C1CC7" w14:textId="2198F91A" w:rsidR="00030C0A" w:rsidRDefault="00030C0A" w:rsidP="00E22FE1">
      <w:pPr>
        <w:jc w:val="center"/>
        <w:rPr>
          <w:rFonts w:ascii="Times New Roman" w:hAnsi="Times New Roman" w:cs="Times New Roman"/>
        </w:rPr>
      </w:pPr>
    </w:p>
    <w:p w14:paraId="04992933" w14:textId="02CE3956" w:rsidR="00030C0A" w:rsidRDefault="00030C0A" w:rsidP="00E22FE1">
      <w:pPr>
        <w:jc w:val="center"/>
        <w:rPr>
          <w:rFonts w:ascii="Times New Roman" w:hAnsi="Times New Roman" w:cs="Times New Roman"/>
        </w:rPr>
      </w:pPr>
    </w:p>
    <w:sectPr w:rsidR="0003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0C"/>
    <w:rsid w:val="00017AD2"/>
    <w:rsid w:val="00030C0A"/>
    <w:rsid w:val="00050410"/>
    <w:rsid w:val="000571D6"/>
    <w:rsid w:val="0009543A"/>
    <w:rsid w:val="000B4DF7"/>
    <w:rsid w:val="000C465F"/>
    <w:rsid w:val="00101032"/>
    <w:rsid w:val="00105B75"/>
    <w:rsid w:val="00124889"/>
    <w:rsid w:val="00135D63"/>
    <w:rsid w:val="00157947"/>
    <w:rsid w:val="001B6671"/>
    <w:rsid w:val="001B6869"/>
    <w:rsid w:val="00231FE1"/>
    <w:rsid w:val="00275E0B"/>
    <w:rsid w:val="002A142C"/>
    <w:rsid w:val="002A5DE7"/>
    <w:rsid w:val="002D6EDC"/>
    <w:rsid w:val="00341C93"/>
    <w:rsid w:val="00352DF5"/>
    <w:rsid w:val="003639E1"/>
    <w:rsid w:val="00375BFF"/>
    <w:rsid w:val="00390B18"/>
    <w:rsid w:val="0039275C"/>
    <w:rsid w:val="00392F73"/>
    <w:rsid w:val="003B46EF"/>
    <w:rsid w:val="003C0EFC"/>
    <w:rsid w:val="004B7354"/>
    <w:rsid w:val="004C0FED"/>
    <w:rsid w:val="004D12B1"/>
    <w:rsid w:val="004F4C74"/>
    <w:rsid w:val="00505167"/>
    <w:rsid w:val="005278C1"/>
    <w:rsid w:val="00542B23"/>
    <w:rsid w:val="005447DA"/>
    <w:rsid w:val="00547776"/>
    <w:rsid w:val="005A7C65"/>
    <w:rsid w:val="005B2E83"/>
    <w:rsid w:val="00602C85"/>
    <w:rsid w:val="006106C6"/>
    <w:rsid w:val="0062445F"/>
    <w:rsid w:val="00630856"/>
    <w:rsid w:val="00631720"/>
    <w:rsid w:val="00637558"/>
    <w:rsid w:val="00637997"/>
    <w:rsid w:val="006A7637"/>
    <w:rsid w:val="006D17E8"/>
    <w:rsid w:val="006E49E2"/>
    <w:rsid w:val="00776701"/>
    <w:rsid w:val="00787EED"/>
    <w:rsid w:val="007B0F28"/>
    <w:rsid w:val="008579D9"/>
    <w:rsid w:val="00862646"/>
    <w:rsid w:val="008700A2"/>
    <w:rsid w:val="008B078B"/>
    <w:rsid w:val="008E7F92"/>
    <w:rsid w:val="009034A1"/>
    <w:rsid w:val="00985C97"/>
    <w:rsid w:val="00995086"/>
    <w:rsid w:val="00A07CEB"/>
    <w:rsid w:val="00A22466"/>
    <w:rsid w:val="00A4336F"/>
    <w:rsid w:val="00A444CE"/>
    <w:rsid w:val="00A94AB0"/>
    <w:rsid w:val="00AA3062"/>
    <w:rsid w:val="00AC7BD9"/>
    <w:rsid w:val="00AD6FCC"/>
    <w:rsid w:val="00B32E6E"/>
    <w:rsid w:val="00B46F67"/>
    <w:rsid w:val="00B51136"/>
    <w:rsid w:val="00B92423"/>
    <w:rsid w:val="00BA1122"/>
    <w:rsid w:val="00BB57F3"/>
    <w:rsid w:val="00BB7F01"/>
    <w:rsid w:val="00BC6A8F"/>
    <w:rsid w:val="00BD3232"/>
    <w:rsid w:val="00BF0AC0"/>
    <w:rsid w:val="00BF4FB2"/>
    <w:rsid w:val="00CB43BE"/>
    <w:rsid w:val="00CC6BC0"/>
    <w:rsid w:val="00CC6FC2"/>
    <w:rsid w:val="00CD5E3B"/>
    <w:rsid w:val="00D70D2A"/>
    <w:rsid w:val="00D94716"/>
    <w:rsid w:val="00DA584D"/>
    <w:rsid w:val="00DC51DE"/>
    <w:rsid w:val="00DC541E"/>
    <w:rsid w:val="00DF2773"/>
    <w:rsid w:val="00E1785A"/>
    <w:rsid w:val="00E22FE1"/>
    <w:rsid w:val="00E24C02"/>
    <w:rsid w:val="00E45AC3"/>
    <w:rsid w:val="00E620C8"/>
    <w:rsid w:val="00E722D3"/>
    <w:rsid w:val="00E773B0"/>
    <w:rsid w:val="00E9190C"/>
    <w:rsid w:val="00EB3A33"/>
    <w:rsid w:val="00EB57A3"/>
    <w:rsid w:val="00EB6AA5"/>
    <w:rsid w:val="00ED1B5D"/>
    <w:rsid w:val="00F41FF8"/>
    <w:rsid w:val="00F84D94"/>
    <w:rsid w:val="00F91893"/>
    <w:rsid w:val="00F922B0"/>
    <w:rsid w:val="00FA1277"/>
    <w:rsid w:val="00FB54D9"/>
    <w:rsid w:val="00FC7455"/>
    <w:rsid w:val="00FE0032"/>
    <w:rsid w:val="00FF687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7D16"/>
  <w15:chartTrackingRefBased/>
  <w15:docId w15:val="{1D7FE4C6-F90D-443F-9CFE-07742319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46F6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6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okr.otg.dp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2113</Words>
  <Characters>1205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2021-07-20T10:46:00Z</dcterms:created>
  <dcterms:modified xsi:type="dcterms:W3CDTF">2021-07-20T10:46:00Z</dcterms:modified>
</cp:coreProperties>
</file>