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83F6" w14:textId="08C8F687" w:rsidR="00280B6D" w:rsidRDefault="00AC64FE" w:rsidP="00AC64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ВПРОВАДЖЕННЯ ПЛАНУ МІСЦЕВОГО ЕКОНОМІЧНОГО РОЗВИТКУ</w:t>
      </w:r>
    </w:p>
    <w:p w14:paraId="20A64E65" w14:textId="74FCA388" w:rsidR="00AC64FE" w:rsidRDefault="00AC64FE" w:rsidP="00AC64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 за 2019 рік</w:t>
      </w:r>
    </w:p>
    <w:p w14:paraId="1B1A9EE8" w14:textId="544F78ED" w:rsidR="00AC64FE" w:rsidRPr="00AC64FE" w:rsidRDefault="00AC64FE" w:rsidP="00AC64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Покровська селищна територіальна громада</w:t>
      </w:r>
    </w:p>
    <w:p w14:paraId="5ABCF7D0" w14:textId="74A05F17" w:rsidR="00AC64FE" w:rsidRPr="00AC64FE" w:rsidRDefault="00AC64FE" w:rsidP="00AC64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Початок впровадження плану: </w:t>
      </w:r>
      <w:r w:rsidRPr="00AC64FE">
        <w:rPr>
          <w:rFonts w:ascii="Times New Roman" w:hAnsi="Times New Roman" w:cs="Times New Roman"/>
          <w:sz w:val="28"/>
          <w:szCs w:val="28"/>
          <w:lang w:val="uk-UA"/>
        </w:rPr>
        <w:t>01.01.2019</w:t>
      </w:r>
    </w:p>
    <w:p w14:paraId="45124A8D" w14:textId="665EB4DF" w:rsidR="00AC64FE" w:rsidRDefault="00AC64FE" w:rsidP="00AC64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Звітна фаза – </w:t>
      </w:r>
      <w:r w:rsidRPr="00AC64FE">
        <w:rPr>
          <w:rFonts w:ascii="Times New Roman" w:hAnsi="Times New Roman" w:cs="Times New Roman"/>
          <w:sz w:val="28"/>
          <w:szCs w:val="28"/>
          <w:lang w:val="uk-UA"/>
        </w:rPr>
        <w:t>1 рік</w:t>
      </w:r>
    </w:p>
    <w:p w14:paraId="5A4DB6F0" w14:textId="726FEC8D" w:rsidR="00AC64FE" w:rsidRDefault="00AC64FE" w:rsidP="00AC64F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AD2D57B" w14:textId="232BDAA0" w:rsidR="00AC64FE" w:rsidRDefault="00AC64FE" w:rsidP="00AC64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1.Коротка описова частина</w:t>
      </w:r>
    </w:p>
    <w:p w14:paraId="646EE7FE" w14:textId="26A466AE" w:rsidR="00AC64FE" w:rsidRDefault="00AC64FE" w:rsidP="00AC64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Впровадження ПМЕР було розпочато вчасно – з 014 січня 2019 року.</w:t>
      </w:r>
    </w:p>
    <w:p w14:paraId="0C03E4F3" w14:textId="191607B5" w:rsidR="00AC64FE" w:rsidRDefault="00AC64FE" w:rsidP="00A026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Програма місцевого економічного розвитку є результатом спільної роботи </w:t>
      </w:r>
      <w:r w:rsidR="00A02649">
        <w:rPr>
          <w:rFonts w:ascii="Times New Roman" w:hAnsi="Times New Roman" w:cs="Times New Roman"/>
          <w:sz w:val="28"/>
          <w:szCs w:val="28"/>
          <w:lang w:val="uk-UA"/>
        </w:rPr>
        <w:t xml:space="preserve">Ради  МЕР та виконавчого комітету Покровської селищної ради. Програма вписується в контур Стратегії розвитку Покровської громади, яка визначає стратегічний вектор її розвитку в напрямі укріплення економічної спроможності території   за рахунок підприємницьких ініціатив, зокрема молодіжних, підвищення ефективності галузі сільськогосподарського господарства. У ній деталізовано стратегічні цілі розвитку громади та представлено способи їх практичного досягнення з використанням </w:t>
      </w:r>
      <w:proofErr w:type="spellStart"/>
      <w:r w:rsidR="00A02649">
        <w:rPr>
          <w:rFonts w:ascii="Times New Roman" w:hAnsi="Times New Roman" w:cs="Times New Roman"/>
          <w:sz w:val="28"/>
          <w:szCs w:val="28"/>
          <w:lang w:val="uk-UA"/>
        </w:rPr>
        <w:t>проєктного</w:t>
      </w:r>
      <w:proofErr w:type="spellEnd"/>
      <w:r w:rsidR="00A02649">
        <w:rPr>
          <w:rFonts w:ascii="Times New Roman" w:hAnsi="Times New Roman" w:cs="Times New Roman"/>
          <w:sz w:val="28"/>
          <w:szCs w:val="28"/>
          <w:lang w:val="uk-UA"/>
        </w:rPr>
        <w:t xml:space="preserve"> підходу.</w:t>
      </w:r>
    </w:p>
    <w:p w14:paraId="7D326F16" w14:textId="3B0C1492" w:rsidR="00A02649" w:rsidRDefault="00A02649" w:rsidP="00A026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Протягом звітного періоду у громаді були впроваджені всі заходи/ дії Плану, заплановані на звітний період</w:t>
      </w:r>
      <w:r w:rsidR="009C3A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7DE6E6" w14:textId="5572E704" w:rsidR="009C3AB8" w:rsidRDefault="009C3AB8" w:rsidP="00A026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тому числі , за звітний період 2019 року були виконані всі заплановані заходи плану МЕР.</w:t>
      </w:r>
    </w:p>
    <w:p w14:paraId="34157692" w14:textId="463C84BD" w:rsidR="009C3AB8" w:rsidRDefault="009C3AB8" w:rsidP="00A026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1.Проведено зустрічі із зацікавленими сторонами та ключовими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стейкхолдерами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BD1F14" w14:textId="3BBD9403" w:rsidR="00F81E0B" w:rsidRDefault="00F81E0B" w:rsidP="00A026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2.Створений Економічний профіль Покровської територіальної громади, який містить зведену вичерпну та повну інформацію про громаду (опис громади); місцеве економічне середовище; населення; трудові ресурси; ринки; економічну фазу; інфраструктуру; комунікації та комунальні послуги; навколишнє середовище; життя в громаді; професійні послуги; соціальний капітал; місцеве самоврядування; податки; громадські організації природні ресурси, а також Стратегію розвитку територіальної громади та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аналіз. Ведеться підтримання Профілю в актуальному стані та регулярне оновлення даних.</w:t>
      </w:r>
    </w:p>
    <w:p w14:paraId="72E4192B" w14:textId="3917DD49" w:rsidR="00F81E0B" w:rsidRDefault="00F81E0B" w:rsidP="00A026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Згідно Плану дій впроваджено </w:t>
      </w:r>
    </w:p>
    <w:p w14:paraId="64E44D08" w14:textId="77777777" w:rsidR="00F81E0B" w:rsidRDefault="00F81E0B" w:rsidP="00A026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Проєкт МЕР «Створення сільськогосподарського обслуговуючого кооперативу бджолярів»</w:t>
      </w:r>
    </w:p>
    <w:p w14:paraId="3CB6823C" w14:textId="77777777" w:rsidR="00F81E0B" w:rsidRDefault="00F81E0B" w:rsidP="00F81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Зареєстровано СОК «Медок»</w:t>
      </w:r>
    </w:p>
    <w:p w14:paraId="5993259D" w14:textId="77777777" w:rsidR="00F81E0B" w:rsidRDefault="00F81E0B" w:rsidP="00F81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Розроблено бізнес-план</w:t>
      </w:r>
    </w:p>
    <w:p w14:paraId="00F1CB41" w14:textId="77777777" w:rsidR="00F81E0B" w:rsidRPr="00F81E0B" w:rsidRDefault="00F81E0B" w:rsidP="00F81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Подана заявка на закупівлю обладнання за рахунок коштів Програми </w:t>
      </w:r>
      <w:r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Pr="00F81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DOBRE</w:t>
      </w:r>
    </w:p>
    <w:p w14:paraId="59FD9A08" w14:textId="5029138D" w:rsidR="00E572A5" w:rsidRDefault="00F81E0B" w:rsidP="00F81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Оформлено земельну ділянку у власність кооперативу та підведено необхідні комунікації</w:t>
      </w:r>
      <w:r w:rsidR="00E572A5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приміщення</w:t>
      </w:r>
    </w:p>
    <w:p w14:paraId="52DFD7DF" w14:textId="6E3E0596" w:rsidR="00E572A5" w:rsidRDefault="00E572A5" w:rsidP="00F81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Проведені загальні збори кооперативу на яких затверджено план діяльності та формування матеріально-технічної бази </w:t>
      </w:r>
    </w:p>
    <w:p w14:paraId="5C69348A" w14:textId="00185B3B" w:rsidR="00E572A5" w:rsidRDefault="00E572A5" w:rsidP="00F81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Розроблено Програму підтримки місцевого товаровиробника Покровською селищною радою на 2018-2022 роки</w:t>
      </w:r>
      <w:r w:rsidR="005D2DD1">
        <w:rPr>
          <w:rFonts w:ascii="Times New Roman" w:hAnsi="Times New Roman" w:cs="Times New Roman"/>
          <w:sz w:val="28"/>
          <w:szCs w:val="28"/>
          <w:lang w:val="uk-UA"/>
        </w:rPr>
        <w:t xml:space="preserve"> та виділено фінансування з місцевого бюджету</w:t>
      </w:r>
    </w:p>
    <w:p w14:paraId="70BCAB63" w14:textId="138D566D" w:rsidR="00E572A5" w:rsidRDefault="00E572A5" w:rsidP="00F81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Отримано дозвіл на будівництво приміщення де буде встановлено лінію з переробки та фасування меду</w:t>
      </w:r>
    </w:p>
    <w:p w14:paraId="6390FC34" w14:textId="44CFDF49" w:rsidR="00F81E0B" w:rsidRPr="00F81E0B" w:rsidRDefault="00F81E0B" w:rsidP="00F81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2A5">
        <w:rPr>
          <w:rFonts w:ascii="Times New Roman" w:hAnsi="Times New Roman" w:cs="Times New Roman"/>
          <w:sz w:val="28"/>
          <w:szCs w:val="28"/>
          <w:lang w:val="uk-UA"/>
        </w:rPr>
        <w:t>Розпочато будівництво приміщення</w:t>
      </w:r>
    </w:p>
    <w:p w14:paraId="0E7F86FC" w14:textId="1CB88585" w:rsidR="00AC64FE" w:rsidRDefault="00E572A5" w:rsidP="00AC64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Проєкт МЕР «Зелений туризм у Покровській об’єднаній територіальній громаді»</w:t>
      </w:r>
    </w:p>
    <w:p w14:paraId="6DE70945" w14:textId="497A3EF2" w:rsidR="00E572A5" w:rsidRDefault="00E572A5" w:rsidP="00E57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скайп-конференцію Ради МЕР з консультантами Програми </w:t>
      </w:r>
      <w:r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Pr="00F81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DOBRE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розвитку туризму та обговорено ідею проєкту для визначення наступних дій</w:t>
      </w:r>
    </w:p>
    <w:p w14:paraId="71CD9B82" w14:textId="3BF72FE7" w:rsidR="00E572A5" w:rsidRDefault="00E572A5" w:rsidP="00E57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Організовані навчально-пізнавальні поїздки по регіонах України , де розвивається така форма туристичного бізнесу</w:t>
      </w:r>
    </w:p>
    <w:p w14:paraId="14F57495" w14:textId="79D4B1C5" w:rsidR="00E572A5" w:rsidRDefault="00E572A5" w:rsidP="00E57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Знайомство із історико-культурним середовищем та художньо-прикладним мистецтвом сільського краю. На основі цього була сформована заявка до міжнародних партнерів та підтримана</w:t>
      </w:r>
    </w:p>
    <w:p w14:paraId="6FB4BB63" w14:textId="41708A8D" w:rsidR="00E572A5" w:rsidRDefault="00E572A5" w:rsidP="00E57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Розроблена Програма підтримки </w:t>
      </w:r>
      <w:r w:rsidR="005D2DD1">
        <w:rPr>
          <w:rFonts w:ascii="Times New Roman" w:hAnsi="Times New Roman" w:cs="Times New Roman"/>
          <w:sz w:val="28"/>
          <w:szCs w:val="28"/>
          <w:lang w:val="uk-UA"/>
        </w:rPr>
        <w:t>туризму по Покровській територіальній громаді на 2019 рік та виділено фінансування з місцевого бюджету</w:t>
      </w:r>
    </w:p>
    <w:p w14:paraId="15800BD5" w14:textId="75112D8A" w:rsidR="005D2DD1" w:rsidRDefault="005D2DD1" w:rsidP="00E57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рамках розвитку інфраструктури гостинності – розроблено 5 туристичних маршрутів, облаштований туристично-інформаційний центр комп’ютерним та мебельним обладнанням, проведено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знакування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маркування маршрутів, історичних та культурних місць, закуплено велосипеди для туристів, палатки,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велоколяски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все оснащення для туристів. Створено умови для перебування туристів в зелених садибах «Гостинний дім».</w:t>
      </w:r>
    </w:p>
    <w:p w14:paraId="2F0CF68D" w14:textId="47FABFF4" w:rsidR="005D2DD1" w:rsidRDefault="005D2DD1" w:rsidP="005D2DD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A2C2FD" w14:textId="741F4B75" w:rsidR="005D2DD1" w:rsidRDefault="005D2DD1" w:rsidP="005D2DD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0647930" w14:textId="77777777" w:rsidR="005D2DD1" w:rsidRDefault="005D2DD1" w:rsidP="005D2DD1">
      <w:pPr>
        <w:rPr>
          <w:rFonts w:ascii="Times New Roman" w:hAnsi="Times New Roman" w:cs="Times New Roman"/>
          <w:sz w:val="28"/>
          <w:szCs w:val="28"/>
          <w:lang w:val="uk-UA"/>
        </w:rPr>
        <w:sectPr w:rsidR="005D2D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9EC8E7" w14:textId="398E3A6F" w:rsidR="005D2DD1" w:rsidRPr="005D2DD1" w:rsidRDefault="005D2DD1" w:rsidP="005D2DD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A777BBB" w14:textId="54D2A88C" w:rsidR="00AC64FE" w:rsidRDefault="00AC64FE" w:rsidP="00AC64F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098E731" w14:textId="14684869" w:rsidR="00AC64FE" w:rsidRPr="008C3E46" w:rsidRDefault="008C3E46" w:rsidP="008C3E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Графік реалізації / план моніторингу</w:t>
      </w:r>
    </w:p>
    <w:p w14:paraId="6B8D974E" w14:textId="77777777" w:rsidR="005D2DD1" w:rsidRDefault="005D2DD1" w:rsidP="00AC64F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2D2F15E" w14:textId="77777777" w:rsidR="008C3E46" w:rsidRDefault="008C3E46" w:rsidP="008C3E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РЕАЛІЗАЦІЇ / ПЛАН МОНІТОРИНГУ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8C3E46" w14:paraId="22D1ED6B" w14:textId="77777777" w:rsidTr="008C3E46">
        <w:trPr>
          <w:trHeight w:val="420"/>
        </w:trPr>
        <w:tc>
          <w:tcPr>
            <w:tcW w:w="2912" w:type="dxa"/>
            <w:vMerge w:val="restart"/>
          </w:tcPr>
          <w:p w14:paraId="7D25EFFC" w14:textId="118B2A3B" w:rsidR="008C3E46" w:rsidRDefault="008C3E46" w:rsidP="008C3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Дії</w:t>
            </w:r>
          </w:p>
        </w:tc>
        <w:tc>
          <w:tcPr>
            <w:tcW w:w="2912" w:type="dxa"/>
            <w:vMerge w:val="restart"/>
          </w:tcPr>
          <w:p w14:paraId="33749374" w14:textId="20D7F37D" w:rsidR="008C3E46" w:rsidRDefault="008C3E46" w:rsidP="008C3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початку-дата завершення</w:t>
            </w:r>
          </w:p>
        </w:tc>
        <w:tc>
          <w:tcPr>
            <w:tcW w:w="2912" w:type="dxa"/>
          </w:tcPr>
          <w:p w14:paraId="41CBE41C" w14:textId="77777777" w:rsidR="008C3E46" w:rsidRDefault="008C3E46" w:rsidP="008C3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Заплановано</w:t>
            </w:r>
          </w:p>
          <w:p w14:paraId="1A499B31" w14:textId="17187FDE" w:rsidR="008C3E46" w:rsidRDefault="008C3E46" w:rsidP="008C3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2" w:type="dxa"/>
          </w:tcPr>
          <w:p w14:paraId="14D3564F" w14:textId="03648119" w:rsidR="008C3E46" w:rsidRDefault="008C3E46" w:rsidP="008C3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2912" w:type="dxa"/>
            <w:vMerge w:val="restart"/>
          </w:tcPr>
          <w:p w14:paraId="0AA2CE53" w14:textId="51A179AB" w:rsidR="008C3E46" w:rsidRDefault="008C3E46" w:rsidP="008C3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Використано бюджету,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8C3E46" w14:paraId="2F254D93" w14:textId="77777777" w:rsidTr="008C3E46">
        <w:trPr>
          <w:trHeight w:val="870"/>
        </w:trPr>
        <w:tc>
          <w:tcPr>
            <w:tcW w:w="2912" w:type="dxa"/>
            <w:vMerge/>
          </w:tcPr>
          <w:p w14:paraId="70C619F0" w14:textId="77777777" w:rsidR="008C3E46" w:rsidRDefault="008C3E46" w:rsidP="008C3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2" w:type="dxa"/>
            <w:vMerge/>
          </w:tcPr>
          <w:p w14:paraId="7ADDED97" w14:textId="77777777" w:rsidR="008C3E46" w:rsidRDefault="008C3E46" w:rsidP="008C3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2" w:type="dxa"/>
          </w:tcPr>
          <w:p w14:paraId="185DBE2A" w14:textId="0AC1C658" w:rsidR="008C3E46" w:rsidRDefault="008C3E46" w:rsidP="008C3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Очікувані результати</w:t>
            </w:r>
          </w:p>
          <w:p w14:paraId="2EF0BF27" w14:textId="77777777" w:rsidR="008C3E46" w:rsidRDefault="008C3E46" w:rsidP="008C3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2" w:type="dxa"/>
          </w:tcPr>
          <w:p w14:paraId="5D57ACE0" w14:textId="77777777" w:rsidR="008C3E46" w:rsidRPr="008C3E46" w:rsidRDefault="008C3E46" w:rsidP="008C3E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8C3E46">
              <w:rPr>
                <w:rFonts w:ascii="Times New Roman" w:hAnsi="Times New Roman" w:cs="Times New Roman"/>
                <w:lang w:val="uk-UA"/>
              </w:rPr>
              <w:t>За графіком</w:t>
            </w:r>
          </w:p>
          <w:p w14:paraId="71916F4C" w14:textId="77777777" w:rsidR="008C3E46" w:rsidRPr="008C3E46" w:rsidRDefault="008C3E46" w:rsidP="008C3E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8C3E46">
              <w:rPr>
                <w:rFonts w:ascii="Times New Roman" w:hAnsi="Times New Roman" w:cs="Times New Roman"/>
                <w:lang w:val="uk-UA"/>
              </w:rPr>
              <w:t>Незначна затримка</w:t>
            </w:r>
          </w:p>
          <w:p w14:paraId="6435758F" w14:textId="2D0870DA" w:rsidR="008C3E46" w:rsidRPr="008C3E46" w:rsidRDefault="008C3E46" w:rsidP="008C3E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8C3E46">
              <w:rPr>
                <w:rFonts w:ascii="Times New Roman" w:hAnsi="Times New Roman" w:cs="Times New Roman"/>
                <w:lang w:val="uk-UA"/>
              </w:rPr>
              <w:t>значна затримка</w:t>
            </w:r>
          </w:p>
          <w:p w14:paraId="649EE6C0" w14:textId="77777777" w:rsidR="008C3E46" w:rsidRPr="008C3E46" w:rsidRDefault="008C3E46" w:rsidP="008C3E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8C3E46">
              <w:rPr>
                <w:rFonts w:ascii="Times New Roman" w:hAnsi="Times New Roman" w:cs="Times New Roman"/>
                <w:lang w:val="uk-UA"/>
              </w:rPr>
              <w:t>Випереджаємо графік</w:t>
            </w:r>
          </w:p>
          <w:p w14:paraId="64E21A66" w14:textId="0E4258F8" w:rsidR="008C3E46" w:rsidRPr="008C3E46" w:rsidRDefault="008C3E46" w:rsidP="008C3E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46">
              <w:rPr>
                <w:rFonts w:ascii="Times New Roman" w:hAnsi="Times New Roman" w:cs="Times New Roman"/>
                <w:lang w:val="uk-UA"/>
              </w:rPr>
              <w:t>інше</w:t>
            </w:r>
          </w:p>
        </w:tc>
        <w:tc>
          <w:tcPr>
            <w:tcW w:w="2912" w:type="dxa"/>
            <w:vMerge/>
          </w:tcPr>
          <w:p w14:paraId="511BB616" w14:textId="77777777" w:rsidR="008C3E46" w:rsidRDefault="008C3E46" w:rsidP="008C3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3E46" w14:paraId="4B95DFDE" w14:textId="77777777" w:rsidTr="008C3E46">
        <w:tc>
          <w:tcPr>
            <w:tcW w:w="2912" w:type="dxa"/>
          </w:tcPr>
          <w:p w14:paraId="6D7C33B4" w14:textId="5B7F2E0F" w:rsidR="008C3E46" w:rsidRDefault="008C3E46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DC0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98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5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ідтримка неаграрних видів економічної діяльності, багатоаспектного туризму, який спирається на місцевий потенціал</w:t>
            </w:r>
          </w:p>
          <w:p w14:paraId="3916CE3D" w14:textId="3AF2DD5E" w:rsidR="00DC0901" w:rsidRDefault="00DC0901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232582" w14:textId="6DF16BAA" w:rsidR="00DC0901" w:rsidRPr="00DC0901" w:rsidRDefault="00DC0901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 Проведення фестивалю народної творчості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</w:t>
            </w:r>
            <w:r w:rsidRPr="00DC09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</w:t>
            </w:r>
            <w:proofErr w:type="spellEnd"/>
            <w:r w:rsidRPr="00DC0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селянській хаті»</w:t>
            </w:r>
          </w:p>
          <w:p w14:paraId="6A8DDC3D" w14:textId="27045D4E" w:rsidR="00DC0901" w:rsidRDefault="00DC0901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2" w:type="dxa"/>
          </w:tcPr>
          <w:p w14:paraId="6229966A" w14:textId="77777777" w:rsidR="008C3E46" w:rsidRDefault="004550F8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03.03.2019-</w:t>
            </w:r>
          </w:p>
          <w:p w14:paraId="0F5D81C2" w14:textId="77777777" w:rsidR="004550F8" w:rsidRDefault="004550F8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20.12.2019</w:t>
            </w:r>
          </w:p>
          <w:p w14:paraId="05FB0888" w14:textId="77777777" w:rsidR="00DC0901" w:rsidRDefault="00DC0901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99F963" w14:textId="77777777" w:rsidR="00DC0901" w:rsidRDefault="00DC0901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4EFD94" w14:textId="77777777" w:rsidR="00DC0901" w:rsidRDefault="00DC0901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7830CE" w14:textId="77777777" w:rsidR="00DC0901" w:rsidRDefault="00DC0901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3FCE55" w14:textId="77777777" w:rsidR="00DC0901" w:rsidRDefault="00DC0901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16A4D7" w14:textId="77777777" w:rsidR="00DC0901" w:rsidRDefault="00DC0901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0D42C3" w14:textId="77777777" w:rsidR="00DC0901" w:rsidRDefault="00DC0901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94517F" w14:textId="77777777" w:rsidR="00DC0901" w:rsidRDefault="00DC0901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DBB320" w14:textId="77777777" w:rsidR="00DC0901" w:rsidRDefault="00DC0901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46FD1B" w14:textId="116E55B9" w:rsidR="00DC0901" w:rsidRDefault="00DC0901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</w:t>
            </w:r>
            <w:r w:rsidR="00892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2912" w:type="dxa"/>
          </w:tcPr>
          <w:p w14:paraId="5C4D8716" w14:textId="77777777" w:rsidR="008C3E46" w:rsidRDefault="004550F8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навчально-пізнавальних поїздок</w:t>
            </w:r>
          </w:p>
          <w:p w14:paraId="6E82DD75" w14:textId="77777777" w:rsidR="00980DDA" w:rsidRDefault="00980DDA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Реалізація проєкту -Потенційний розвиток туризму у Покровській </w:t>
            </w:r>
            <w:r w:rsidR="009B6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громаді</w:t>
            </w:r>
          </w:p>
          <w:p w14:paraId="08542358" w14:textId="77777777" w:rsidR="009B6FE9" w:rsidRDefault="009B6FE9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туристичних маршрутів</w:t>
            </w:r>
          </w:p>
          <w:p w14:paraId="1179A971" w14:textId="77777777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68D2B2" w14:textId="6651B81B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туристів з інших громад України</w:t>
            </w:r>
          </w:p>
        </w:tc>
        <w:tc>
          <w:tcPr>
            <w:tcW w:w="2912" w:type="dxa"/>
          </w:tcPr>
          <w:p w14:paraId="776ACE55" w14:textId="77777777" w:rsidR="008C3E46" w:rsidRDefault="008C3E46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9D9EA8" w14:textId="77777777" w:rsidR="009B6FE9" w:rsidRDefault="009B6FE9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1C544E" w14:textId="77777777" w:rsidR="009B6FE9" w:rsidRDefault="009B6FE9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7CEF56" w14:textId="77777777" w:rsidR="009B6FE9" w:rsidRDefault="009B6FE9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  <w:p w14:paraId="612B8A8C" w14:textId="77777777" w:rsidR="0089263E" w:rsidRPr="0089263E" w:rsidRDefault="0089263E" w:rsidP="00892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DA8A92" w14:textId="77777777" w:rsidR="0089263E" w:rsidRPr="0089263E" w:rsidRDefault="0089263E" w:rsidP="00892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FCDD19" w14:textId="77777777" w:rsidR="0089263E" w:rsidRPr="0089263E" w:rsidRDefault="0089263E" w:rsidP="00892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493A1E" w14:textId="77777777" w:rsidR="0089263E" w:rsidRPr="0089263E" w:rsidRDefault="0089263E" w:rsidP="00892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3ECFB8" w14:textId="77777777" w:rsidR="0089263E" w:rsidRDefault="0089263E" w:rsidP="00892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58B867" w14:textId="77777777" w:rsidR="0089263E" w:rsidRDefault="0089263E" w:rsidP="00892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7EEFFE" w14:textId="77777777" w:rsidR="0089263E" w:rsidRDefault="0089263E" w:rsidP="00892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67C0FE" w14:textId="1620CA12" w:rsidR="0089263E" w:rsidRPr="0089263E" w:rsidRDefault="0089263E" w:rsidP="00892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</w:t>
            </w:r>
          </w:p>
        </w:tc>
        <w:tc>
          <w:tcPr>
            <w:tcW w:w="2912" w:type="dxa"/>
          </w:tcPr>
          <w:p w14:paraId="6B18496A" w14:textId="77777777" w:rsidR="008C3E46" w:rsidRDefault="008C3E46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98C955" w14:textId="77777777" w:rsidR="009B6FE9" w:rsidRDefault="009B6FE9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6F31E8" w14:textId="77777777" w:rsidR="009B6FE9" w:rsidRDefault="009B6FE9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9607E6" w14:textId="22122752" w:rsidR="009B6FE9" w:rsidRDefault="009B6FE9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бюджет 133,800 тис. грн</w:t>
            </w:r>
          </w:p>
          <w:p w14:paraId="63A845CB" w14:textId="77777777" w:rsidR="009B6FE9" w:rsidRDefault="009B6FE9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Залучені кошти</w:t>
            </w:r>
          </w:p>
          <w:p w14:paraId="07E2E281" w14:textId="2B0071B2" w:rsidR="009B6FE9" w:rsidRDefault="009B6FE9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274,308 тис. грн</w:t>
            </w:r>
          </w:p>
          <w:p w14:paraId="4B168617" w14:textId="74B1A1AB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408</w:t>
            </w:r>
          </w:p>
          <w:p w14:paraId="5D942304" w14:textId="169261A5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 тис. грн</w:t>
            </w:r>
          </w:p>
          <w:p w14:paraId="049A26EA" w14:textId="77777777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6EE0B6" w14:textId="77777777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D593DB" w14:textId="77777777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бюджет – 85,0 тис. грн</w:t>
            </w:r>
          </w:p>
          <w:p w14:paraId="1122E721" w14:textId="77777777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Залучені кошти – 198,0 тис. грн</w:t>
            </w:r>
          </w:p>
          <w:p w14:paraId="693B823E" w14:textId="2720025F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238,0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063B14E" w14:textId="6AAF7C2C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263E" w14:paraId="4B01DA26" w14:textId="77777777" w:rsidTr="008C3E46">
        <w:tc>
          <w:tcPr>
            <w:tcW w:w="2912" w:type="dxa"/>
          </w:tcPr>
          <w:p w14:paraId="59671FFE" w14:textId="688E2243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2.2. Замовлення проєкту землеустрою технічної документації для земельної ділянки під СОК</w:t>
            </w:r>
          </w:p>
        </w:tc>
        <w:tc>
          <w:tcPr>
            <w:tcW w:w="2912" w:type="dxa"/>
          </w:tcPr>
          <w:p w14:paraId="42D30D86" w14:textId="77777777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05.05.2019-</w:t>
            </w:r>
          </w:p>
          <w:p w14:paraId="64433F8B" w14:textId="6744E64E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12.10.2019</w:t>
            </w:r>
          </w:p>
        </w:tc>
        <w:tc>
          <w:tcPr>
            <w:tcW w:w="2912" w:type="dxa"/>
          </w:tcPr>
          <w:p w14:paraId="52F1953B" w14:textId="77777777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Прийняте рішення сесії селищної ради про дозвіл розробки технічної документації</w:t>
            </w:r>
          </w:p>
          <w:p w14:paraId="7169DC0D" w14:textId="77777777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Виготовлена технічна документація </w:t>
            </w:r>
          </w:p>
          <w:p w14:paraId="02E9A366" w14:textId="74017867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Затверджена ПТД на земельну ділянку площею 2,0 га</w:t>
            </w:r>
          </w:p>
        </w:tc>
        <w:tc>
          <w:tcPr>
            <w:tcW w:w="2912" w:type="dxa"/>
          </w:tcPr>
          <w:p w14:paraId="582E22BF" w14:textId="72B5B341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2912" w:type="dxa"/>
          </w:tcPr>
          <w:p w14:paraId="167B2A05" w14:textId="77777777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D640F9" w14:textId="77777777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FD17AB" w14:textId="77777777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9CBE79" w14:textId="77777777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414496" w14:textId="77777777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3D0CF7" w14:textId="77777777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F7D70C" w14:textId="1E28198A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Кошти місцевого підприємця 10,0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89263E" w14:paraId="3A1BAAF5" w14:textId="77777777" w:rsidTr="008C3E46">
        <w:tc>
          <w:tcPr>
            <w:tcW w:w="2912" w:type="dxa"/>
          </w:tcPr>
          <w:p w14:paraId="2EFE135F" w14:textId="37EC3D4A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2.3. Розроблено бізнес-план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сількогосподарського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обслуговуючого кооперати</w:t>
            </w:r>
            <w:r w:rsidR="00641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 «Медок»</w:t>
            </w:r>
          </w:p>
        </w:tc>
        <w:tc>
          <w:tcPr>
            <w:tcW w:w="2912" w:type="dxa"/>
          </w:tcPr>
          <w:p w14:paraId="5E10877A" w14:textId="77777777" w:rsidR="0089263E" w:rsidRDefault="00641274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06.07.2019-</w:t>
            </w:r>
          </w:p>
          <w:p w14:paraId="6439E0E0" w14:textId="59C19B30" w:rsidR="00641274" w:rsidRDefault="00641274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11.09.2019</w:t>
            </w:r>
          </w:p>
        </w:tc>
        <w:tc>
          <w:tcPr>
            <w:tcW w:w="2912" w:type="dxa"/>
          </w:tcPr>
          <w:p w14:paraId="73032EBF" w14:textId="77777777" w:rsidR="0089263E" w:rsidRDefault="00641274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загальні збори членів кооперативу</w:t>
            </w:r>
          </w:p>
          <w:p w14:paraId="1B74E883" w14:textId="360851A2" w:rsidR="00641274" w:rsidRDefault="00641274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Виготовлено бізнес-план</w:t>
            </w:r>
          </w:p>
        </w:tc>
        <w:tc>
          <w:tcPr>
            <w:tcW w:w="2912" w:type="dxa"/>
          </w:tcPr>
          <w:p w14:paraId="6F08BC15" w14:textId="18BA8067" w:rsidR="0089263E" w:rsidRDefault="00641274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2912" w:type="dxa"/>
          </w:tcPr>
          <w:p w14:paraId="3D24714F" w14:textId="0F0B021A" w:rsidR="0089263E" w:rsidRDefault="00641274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Кошти підприємця 20,0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641274" w14:paraId="5D29DFEA" w14:textId="77777777" w:rsidTr="008C3E46">
        <w:tc>
          <w:tcPr>
            <w:tcW w:w="2912" w:type="dxa"/>
          </w:tcPr>
          <w:p w14:paraId="33CF49AE" w14:textId="6062CB50" w:rsidR="00641274" w:rsidRDefault="00641274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2.4. Здійснена реєстрація права власності земельної ділянки </w:t>
            </w:r>
          </w:p>
        </w:tc>
        <w:tc>
          <w:tcPr>
            <w:tcW w:w="2912" w:type="dxa"/>
          </w:tcPr>
          <w:p w14:paraId="324A787F" w14:textId="68B80E34" w:rsidR="00641274" w:rsidRDefault="00641274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23.11.2019</w:t>
            </w:r>
          </w:p>
        </w:tc>
        <w:tc>
          <w:tcPr>
            <w:tcW w:w="2912" w:type="dxa"/>
          </w:tcPr>
          <w:p w14:paraId="6DFD6345" w14:textId="6A5D5B86" w:rsidR="00641274" w:rsidRDefault="00641274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Присвоєно кадастровий номер та закріплено право власності на земельну ділянку</w:t>
            </w:r>
          </w:p>
        </w:tc>
        <w:tc>
          <w:tcPr>
            <w:tcW w:w="2912" w:type="dxa"/>
          </w:tcPr>
          <w:p w14:paraId="2CD644AE" w14:textId="2DB4550A" w:rsidR="00641274" w:rsidRDefault="00641274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2912" w:type="dxa"/>
          </w:tcPr>
          <w:p w14:paraId="33158F5E" w14:textId="60282256" w:rsidR="00641274" w:rsidRDefault="00641274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Кошти СОК «Медок» 5,0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</w:tbl>
    <w:p w14:paraId="5E9B5E3C" w14:textId="5ECC86BA" w:rsidR="00641274" w:rsidRDefault="00641274" w:rsidP="006412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заповнила     </w:t>
      </w:r>
    </w:p>
    <w:p w14:paraId="67596D07" w14:textId="77777777" w:rsidR="00641274" w:rsidRDefault="00641274" w:rsidP="006412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Яковлівна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10FEFBDB" w14:textId="5652C4BE" w:rsidR="00641274" w:rsidRDefault="00641274" w:rsidP="006412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 відділу з питань економічного розвитку та інвестицій</w:t>
      </w:r>
    </w:p>
    <w:p w14:paraId="480F5C77" w14:textId="292357F6" w:rsidR="00641274" w:rsidRPr="00641274" w:rsidRDefault="00641274" w:rsidP="006412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641274" w:rsidRPr="00641274" w:rsidSect="005D2DD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виконавчого комітету Покровської селищної ради                                                                          11.01.2020</w:t>
      </w:r>
    </w:p>
    <w:p w14:paraId="2A60DBF2" w14:textId="77777777" w:rsidR="00AC64FE" w:rsidRPr="00AC64FE" w:rsidRDefault="00AC64FE" w:rsidP="0064127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C64FE" w:rsidRPr="00AC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D4EEE"/>
    <w:multiLevelType w:val="hybridMultilevel"/>
    <w:tmpl w:val="8C9CBD12"/>
    <w:lvl w:ilvl="0" w:tplc="B6989D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71"/>
    <w:rsid w:val="00232071"/>
    <w:rsid w:val="00280B6D"/>
    <w:rsid w:val="004550F8"/>
    <w:rsid w:val="005D2DD1"/>
    <w:rsid w:val="00641274"/>
    <w:rsid w:val="0089263E"/>
    <w:rsid w:val="008C3E46"/>
    <w:rsid w:val="00980DDA"/>
    <w:rsid w:val="009B6FE9"/>
    <w:rsid w:val="009C3AB8"/>
    <w:rsid w:val="00A02649"/>
    <w:rsid w:val="00A276F4"/>
    <w:rsid w:val="00AC64FE"/>
    <w:rsid w:val="00DC0901"/>
    <w:rsid w:val="00E572A5"/>
    <w:rsid w:val="00F8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4DE9"/>
  <w15:chartTrackingRefBased/>
  <w15:docId w15:val="{033C2FE5-7090-4B1A-AB25-14609BAA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E0B"/>
    <w:pPr>
      <w:ind w:left="720"/>
      <w:contextualSpacing/>
    </w:pPr>
  </w:style>
  <w:style w:type="table" w:styleId="a4">
    <w:name w:val="Table Grid"/>
    <w:basedOn w:val="a1"/>
    <w:uiPriority w:val="39"/>
    <w:rsid w:val="008C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2021-08-10T08:02:00Z</cp:lastPrinted>
  <dcterms:created xsi:type="dcterms:W3CDTF">2021-08-10T05:23:00Z</dcterms:created>
  <dcterms:modified xsi:type="dcterms:W3CDTF">2021-08-10T08:04:00Z</dcterms:modified>
</cp:coreProperties>
</file>