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E4139" w14:textId="5F660041" w:rsidR="00A171A6" w:rsidRPr="004B755F" w:rsidRDefault="00A171A6" w:rsidP="00E93AB2">
      <w:pPr>
        <w:pStyle w:val="a"/>
        <w:numPr>
          <w:ilvl w:val="0"/>
          <w:numId w:val="0"/>
        </w:numPr>
        <w:ind w:left="720"/>
        <w:rPr>
          <w:rFonts w:ascii="Times New Roman" w:hAnsi="Times New Roman"/>
        </w:rPr>
      </w:pPr>
    </w:p>
    <w:p w14:paraId="5B39F426" w14:textId="67F8FFF9" w:rsidR="00AD50FC" w:rsidRDefault="00D43A5F" w:rsidP="00D43A5F">
      <w:pPr>
        <w:jc w:val="right"/>
        <w:rPr>
          <w:rFonts w:ascii="Times New Roman" w:hAnsi="Times New Roman" w:cs="Times New Roman"/>
          <w:sz w:val="24"/>
          <w:szCs w:val="24"/>
        </w:rPr>
      </w:pPr>
      <w:bookmarkStart w:id="0" w:name="_Hlk181894335"/>
      <w:bookmarkEnd w:id="0"/>
      <w:r>
        <w:rPr>
          <w:rFonts w:ascii="Times New Roman" w:hAnsi="Times New Roman" w:cs="Times New Roman"/>
          <w:sz w:val="24"/>
          <w:szCs w:val="24"/>
        </w:rPr>
        <w:t>ПРОЄКТ</w:t>
      </w:r>
    </w:p>
    <w:p w14:paraId="2A66FF35" w14:textId="77777777" w:rsidR="00D43A5F" w:rsidRPr="004B755F" w:rsidRDefault="00D43A5F" w:rsidP="00D43A5F">
      <w:pPr>
        <w:jc w:val="right"/>
        <w:rPr>
          <w:rFonts w:ascii="Times New Roman" w:hAnsi="Times New Roman" w:cs="Times New Roman"/>
          <w:sz w:val="24"/>
          <w:szCs w:val="24"/>
        </w:rPr>
      </w:pPr>
    </w:p>
    <w:p w14:paraId="30B1AAFE" w14:textId="6AC51D72" w:rsidR="001B051C" w:rsidRPr="004B755F" w:rsidRDefault="00D43A5F" w:rsidP="001B051C">
      <w:pPr>
        <w:spacing w:after="80"/>
        <w:rPr>
          <w:rFonts w:ascii="Times New Roman" w:hAnsi="Times New Roman" w:cs="Times New Roman"/>
          <w:b/>
          <w:sz w:val="24"/>
          <w:szCs w:val="24"/>
        </w:rPr>
      </w:pPr>
      <w:r>
        <w:rPr>
          <w:noProof/>
        </w:rPr>
        <w:drawing>
          <wp:anchor distT="0" distB="0" distL="114300" distR="114300" simplePos="0" relativeHeight="251652096" behindDoc="0" locked="0" layoutInCell="1" allowOverlap="1" wp14:anchorId="22D28AD0" wp14:editId="39225421">
            <wp:simplePos x="0" y="0"/>
            <wp:positionH relativeFrom="column">
              <wp:posOffset>2367280</wp:posOffset>
            </wp:positionH>
            <wp:positionV relativeFrom="paragraph">
              <wp:posOffset>196850</wp:posOffset>
            </wp:positionV>
            <wp:extent cx="1524000" cy="1443990"/>
            <wp:effectExtent l="0" t="0" r="0" b="3810"/>
            <wp:wrapSquare wrapText="bothSides"/>
            <wp:docPr id="351229780" name="Рисунок 4" descr="Зображення, що містить текст, постер, Графіка, графічний дизайн&#10;&#10;Автоматично згенерований опис">
              <a:extLst xmlns:a="http://schemas.openxmlformats.org/drawingml/2006/main">
                <a:ext uri="{FF2B5EF4-FFF2-40B4-BE49-F238E27FC236}">
                  <a16:creationId xmlns:a16="http://schemas.microsoft.com/office/drawing/2014/main" id="{CE32A50E-12C0-4ACD-82D7-A44587E52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9780" name="Рисунок 4" descr="Зображення, що містить текст, постер, Графіка, графічний дизайн&#10;&#10;Автоматично згенерований опис">
                      <a:extLst>
                        <a:ext uri="{FF2B5EF4-FFF2-40B4-BE49-F238E27FC236}">
                          <a16:creationId xmlns:a16="http://schemas.microsoft.com/office/drawing/2014/main" id="{CE32A50E-12C0-4ACD-82D7-A44587E5244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0" cy="1443990"/>
                    </a:xfrm>
                    <a:prstGeom prst="rect">
                      <a:avLst/>
                    </a:prstGeom>
                  </pic:spPr>
                </pic:pic>
              </a:graphicData>
            </a:graphic>
            <wp14:sizeRelH relativeFrom="page">
              <wp14:pctWidth>0</wp14:pctWidth>
            </wp14:sizeRelH>
            <wp14:sizeRelV relativeFrom="page">
              <wp14:pctHeight>0</wp14:pctHeight>
            </wp14:sizeRelV>
          </wp:anchor>
        </w:drawing>
      </w:r>
    </w:p>
    <w:p w14:paraId="2AF9B0E9" w14:textId="01B81CC9" w:rsidR="001B051C" w:rsidRPr="004B755F" w:rsidRDefault="001B051C" w:rsidP="001B051C">
      <w:pPr>
        <w:spacing w:after="80"/>
        <w:rPr>
          <w:rFonts w:ascii="Times New Roman" w:hAnsi="Times New Roman" w:cs="Times New Roman"/>
          <w:b/>
          <w:sz w:val="24"/>
          <w:szCs w:val="24"/>
        </w:rPr>
      </w:pPr>
    </w:p>
    <w:p w14:paraId="48049DEE" w14:textId="6D74A38A" w:rsidR="001B051C" w:rsidRPr="004B755F" w:rsidRDefault="001B051C" w:rsidP="001B051C">
      <w:pPr>
        <w:tabs>
          <w:tab w:val="left" w:pos="3792"/>
        </w:tabs>
        <w:spacing w:after="80"/>
        <w:rPr>
          <w:rFonts w:ascii="Times New Roman" w:hAnsi="Times New Roman" w:cs="Times New Roman"/>
          <w:b/>
          <w:sz w:val="24"/>
          <w:szCs w:val="24"/>
        </w:rPr>
      </w:pPr>
      <w:r w:rsidRPr="004B755F">
        <w:rPr>
          <w:rFonts w:ascii="Times New Roman" w:hAnsi="Times New Roman" w:cs="Times New Roman"/>
          <w:b/>
          <w:sz w:val="24"/>
          <w:szCs w:val="24"/>
        </w:rPr>
        <w:tab/>
      </w:r>
    </w:p>
    <w:p w14:paraId="742B91A5" w14:textId="41A1D9BF" w:rsidR="001B051C" w:rsidRDefault="001B051C" w:rsidP="001B051C">
      <w:pPr>
        <w:spacing w:after="80"/>
        <w:rPr>
          <w:rFonts w:ascii="Times New Roman" w:hAnsi="Times New Roman" w:cs="Times New Roman"/>
          <w:b/>
          <w:sz w:val="24"/>
          <w:szCs w:val="24"/>
        </w:rPr>
      </w:pPr>
    </w:p>
    <w:p w14:paraId="718C097F" w14:textId="4354A5C6" w:rsidR="00D43A5F" w:rsidRDefault="00D43A5F" w:rsidP="001B051C">
      <w:pPr>
        <w:spacing w:after="80"/>
        <w:rPr>
          <w:rFonts w:ascii="Times New Roman" w:hAnsi="Times New Roman" w:cs="Times New Roman"/>
          <w:b/>
          <w:sz w:val="24"/>
          <w:szCs w:val="24"/>
        </w:rPr>
      </w:pPr>
    </w:p>
    <w:p w14:paraId="757F828E" w14:textId="77777777" w:rsidR="00D43A5F" w:rsidRDefault="00D43A5F" w:rsidP="001B051C">
      <w:pPr>
        <w:spacing w:after="80"/>
        <w:rPr>
          <w:rFonts w:ascii="Times New Roman" w:hAnsi="Times New Roman" w:cs="Times New Roman"/>
          <w:b/>
          <w:sz w:val="24"/>
          <w:szCs w:val="24"/>
        </w:rPr>
      </w:pPr>
    </w:p>
    <w:p w14:paraId="6FC14E3B" w14:textId="77777777" w:rsidR="00D43A5F" w:rsidRPr="004B755F" w:rsidRDefault="00D43A5F" w:rsidP="001B051C">
      <w:pPr>
        <w:spacing w:after="80"/>
        <w:rPr>
          <w:rFonts w:ascii="Times New Roman" w:hAnsi="Times New Roman" w:cs="Times New Roman"/>
          <w:b/>
          <w:sz w:val="24"/>
          <w:szCs w:val="24"/>
        </w:rPr>
      </w:pPr>
    </w:p>
    <w:p w14:paraId="467F4D25" w14:textId="77777777" w:rsidR="001B051C" w:rsidRPr="00A67084" w:rsidRDefault="001B051C" w:rsidP="001B051C">
      <w:pPr>
        <w:spacing w:after="80"/>
        <w:rPr>
          <w:rFonts w:ascii="Times New Roman" w:hAnsi="Times New Roman" w:cs="Times New Roman"/>
          <w:b/>
          <w:sz w:val="40"/>
          <w:szCs w:val="40"/>
        </w:rPr>
      </w:pPr>
    </w:p>
    <w:p w14:paraId="1CBF54FE" w14:textId="29E7521E" w:rsidR="001B051C" w:rsidRPr="00D43A5F" w:rsidRDefault="001B051C" w:rsidP="001B051C">
      <w:pPr>
        <w:spacing w:after="80"/>
        <w:jc w:val="center"/>
        <w:rPr>
          <w:rFonts w:ascii="Times New Roman" w:hAnsi="Times New Roman" w:cs="Times New Roman"/>
          <w:b/>
          <w:color w:val="C00000"/>
          <w:sz w:val="40"/>
          <w:szCs w:val="40"/>
        </w:rPr>
      </w:pPr>
      <w:r w:rsidRPr="00D43A5F">
        <w:rPr>
          <w:rFonts w:ascii="Times New Roman" w:hAnsi="Times New Roman" w:cs="Times New Roman"/>
          <w:b/>
          <w:color w:val="C00000"/>
          <w:sz w:val="40"/>
          <w:szCs w:val="40"/>
        </w:rPr>
        <w:t>СТРАТЕГІЯ РОЗВИТКУ</w:t>
      </w:r>
    </w:p>
    <w:p w14:paraId="732C51DD" w14:textId="4534BE31" w:rsidR="001B051C" w:rsidRPr="00D43A5F" w:rsidRDefault="001B051C" w:rsidP="001B051C">
      <w:pPr>
        <w:spacing w:after="80"/>
        <w:jc w:val="center"/>
        <w:rPr>
          <w:rFonts w:ascii="Times New Roman" w:hAnsi="Times New Roman" w:cs="Times New Roman"/>
          <w:b/>
          <w:color w:val="C00000"/>
          <w:sz w:val="40"/>
          <w:szCs w:val="40"/>
        </w:rPr>
      </w:pPr>
      <w:bookmarkStart w:id="1" w:name="_heading=h.gjdgxs" w:colFirst="0" w:colLast="0"/>
      <w:bookmarkEnd w:id="1"/>
      <w:r w:rsidRPr="00D43A5F">
        <w:rPr>
          <w:rFonts w:ascii="Times New Roman" w:hAnsi="Times New Roman" w:cs="Times New Roman"/>
          <w:b/>
          <w:color w:val="C00000"/>
          <w:sz w:val="40"/>
          <w:szCs w:val="40"/>
        </w:rPr>
        <w:t>П</w:t>
      </w:r>
      <w:r w:rsidR="00E22D48" w:rsidRPr="00D43A5F">
        <w:rPr>
          <w:rFonts w:ascii="Times New Roman" w:hAnsi="Times New Roman" w:cs="Times New Roman"/>
          <w:b/>
          <w:color w:val="C00000"/>
          <w:sz w:val="40"/>
          <w:szCs w:val="40"/>
        </w:rPr>
        <w:t>окровської</w:t>
      </w:r>
      <w:r w:rsidRPr="00D43A5F">
        <w:rPr>
          <w:rFonts w:ascii="Times New Roman" w:hAnsi="Times New Roman" w:cs="Times New Roman"/>
          <w:b/>
          <w:color w:val="C00000"/>
          <w:sz w:val="40"/>
          <w:szCs w:val="40"/>
        </w:rPr>
        <w:t xml:space="preserve"> </w:t>
      </w:r>
      <w:r w:rsidR="00BF73F6" w:rsidRPr="00D43A5F">
        <w:rPr>
          <w:rFonts w:ascii="Times New Roman" w:hAnsi="Times New Roman" w:cs="Times New Roman"/>
          <w:b/>
          <w:color w:val="C00000"/>
          <w:sz w:val="40"/>
          <w:szCs w:val="40"/>
        </w:rPr>
        <w:t>се</w:t>
      </w:r>
      <w:r w:rsidR="00EE72FA" w:rsidRPr="00D43A5F">
        <w:rPr>
          <w:rFonts w:ascii="Times New Roman" w:hAnsi="Times New Roman" w:cs="Times New Roman"/>
          <w:b/>
          <w:color w:val="C00000"/>
          <w:sz w:val="40"/>
          <w:szCs w:val="40"/>
        </w:rPr>
        <w:t xml:space="preserve">лищної </w:t>
      </w:r>
      <w:r w:rsidRPr="00D43A5F">
        <w:rPr>
          <w:rFonts w:ascii="Times New Roman" w:hAnsi="Times New Roman" w:cs="Times New Roman"/>
          <w:b/>
          <w:color w:val="C00000"/>
          <w:sz w:val="40"/>
          <w:szCs w:val="40"/>
        </w:rPr>
        <w:t>територіальної громади</w:t>
      </w:r>
      <w:r w:rsidRPr="00D43A5F">
        <w:rPr>
          <w:rFonts w:ascii="Times New Roman" w:hAnsi="Times New Roman" w:cs="Times New Roman"/>
          <w:b/>
          <w:color w:val="C00000"/>
          <w:sz w:val="40"/>
          <w:szCs w:val="40"/>
        </w:rPr>
        <w:br/>
        <w:t>на період до 2027 року</w:t>
      </w:r>
    </w:p>
    <w:p w14:paraId="064D70F7" w14:textId="77777777" w:rsidR="001B051C" w:rsidRPr="004B755F" w:rsidRDefault="001B051C" w:rsidP="001B051C">
      <w:pPr>
        <w:spacing w:after="80"/>
        <w:jc w:val="center"/>
        <w:rPr>
          <w:rFonts w:ascii="Times New Roman" w:hAnsi="Times New Roman" w:cs="Times New Roman"/>
          <w:b/>
          <w:color w:val="000066"/>
          <w:sz w:val="24"/>
          <w:szCs w:val="24"/>
        </w:rPr>
      </w:pPr>
    </w:p>
    <w:p w14:paraId="63F379F0" w14:textId="77777777" w:rsidR="001B051C" w:rsidRPr="004B755F" w:rsidRDefault="001B051C" w:rsidP="001B051C">
      <w:pPr>
        <w:spacing w:after="80"/>
        <w:jc w:val="center"/>
        <w:rPr>
          <w:rFonts w:ascii="Times New Roman" w:hAnsi="Times New Roman" w:cs="Times New Roman"/>
          <w:b/>
          <w:sz w:val="24"/>
          <w:szCs w:val="24"/>
        </w:rPr>
      </w:pPr>
    </w:p>
    <w:p w14:paraId="0E99CD99" w14:textId="77777777" w:rsidR="001B051C" w:rsidRPr="004B755F" w:rsidRDefault="001B051C" w:rsidP="001B051C">
      <w:pPr>
        <w:spacing w:after="80"/>
        <w:jc w:val="center"/>
        <w:rPr>
          <w:rFonts w:ascii="Times New Roman" w:hAnsi="Times New Roman" w:cs="Times New Roman"/>
          <w:b/>
          <w:sz w:val="24"/>
          <w:szCs w:val="24"/>
        </w:rPr>
      </w:pPr>
    </w:p>
    <w:p w14:paraId="3D711F27" w14:textId="2C41AF33" w:rsidR="001B051C" w:rsidRPr="004B755F" w:rsidRDefault="001B051C" w:rsidP="001B051C">
      <w:pPr>
        <w:spacing w:after="80"/>
        <w:jc w:val="center"/>
        <w:rPr>
          <w:rFonts w:ascii="Times New Roman" w:hAnsi="Times New Roman" w:cs="Times New Roman"/>
          <w:b/>
          <w:sz w:val="24"/>
          <w:szCs w:val="24"/>
        </w:rPr>
      </w:pPr>
      <w:r w:rsidRPr="004B755F">
        <w:rPr>
          <w:rFonts w:ascii="Times New Roman" w:hAnsi="Times New Roman" w:cs="Times New Roman"/>
          <w:sz w:val="24"/>
          <w:szCs w:val="24"/>
        </w:rPr>
        <w:t>Стратегія розроблена в межах</w:t>
      </w:r>
      <w:r w:rsidRPr="004B755F">
        <w:rPr>
          <w:rFonts w:ascii="Times New Roman" w:hAnsi="Times New Roman" w:cs="Times New Roman"/>
          <w:sz w:val="24"/>
          <w:szCs w:val="24"/>
        </w:rPr>
        <w:br/>
      </w:r>
      <w:r w:rsidRPr="004B755F">
        <w:rPr>
          <w:rFonts w:ascii="Times New Roman" w:hAnsi="Times New Roman" w:cs="Times New Roman"/>
          <w:b/>
          <w:sz w:val="24"/>
          <w:szCs w:val="24"/>
        </w:rPr>
        <w:t>Програми USAID «Децентралізація приносить кращі результати та ефективність» (DOBRE)</w:t>
      </w:r>
    </w:p>
    <w:p w14:paraId="37C4FA54" w14:textId="7878D3A8" w:rsidR="001B051C" w:rsidRPr="004B755F" w:rsidRDefault="001B051C" w:rsidP="001B051C">
      <w:pPr>
        <w:spacing w:after="80"/>
        <w:jc w:val="center"/>
        <w:rPr>
          <w:rFonts w:ascii="Times New Roman" w:hAnsi="Times New Roman" w:cs="Times New Roman"/>
          <w:b/>
          <w:sz w:val="24"/>
          <w:szCs w:val="24"/>
        </w:rPr>
      </w:pPr>
    </w:p>
    <w:p w14:paraId="1AC43638" w14:textId="4796DD34" w:rsidR="001B051C" w:rsidRPr="004B755F" w:rsidRDefault="001B051C" w:rsidP="001B051C">
      <w:pPr>
        <w:spacing w:after="80"/>
        <w:jc w:val="center"/>
        <w:rPr>
          <w:rFonts w:ascii="Times New Roman" w:hAnsi="Times New Roman" w:cs="Times New Roman"/>
          <w:b/>
          <w:sz w:val="24"/>
          <w:szCs w:val="24"/>
        </w:rPr>
      </w:pPr>
    </w:p>
    <w:p w14:paraId="7460C3AE" w14:textId="7ACCB824" w:rsidR="001B051C" w:rsidRDefault="001B051C" w:rsidP="001B051C">
      <w:pPr>
        <w:spacing w:after="80"/>
        <w:jc w:val="center"/>
        <w:rPr>
          <w:rFonts w:ascii="Times New Roman" w:hAnsi="Times New Roman" w:cs="Times New Roman"/>
          <w:b/>
          <w:sz w:val="24"/>
          <w:szCs w:val="24"/>
        </w:rPr>
      </w:pPr>
    </w:p>
    <w:p w14:paraId="3E2B1864" w14:textId="06BC425C" w:rsidR="00D43A5F" w:rsidRDefault="00D43A5F" w:rsidP="001B051C">
      <w:pPr>
        <w:spacing w:after="80"/>
        <w:jc w:val="center"/>
        <w:rPr>
          <w:rFonts w:ascii="Times New Roman" w:hAnsi="Times New Roman" w:cs="Times New Roman"/>
          <w:b/>
          <w:sz w:val="24"/>
          <w:szCs w:val="24"/>
        </w:rPr>
      </w:pPr>
    </w:p>
    <w:p w14:paraId="1F50CFFC" w14:textId="7DB1AEC1" w:rsidR="00D43A5F" w:rsidRPr="004B755F" w:rsidRDefault="00D43A5F" w:rsidP="001B051C">
      <w:pPr>
        <w:spacing w:after="80"/>
        <w:jc w:val="center"/>
        <w:rPr>
          <w:rFonts w:ascii="Times New Roman" w:hAnsi="Times New Roman" w:cs="Times New Roman"/>
          <w:b/>
          <w:sz w:val="24"/>
          <w:szCs w:val="24"/>
        </w:rPr>
      </w:pPr>
    </w:p>
    <w:p w14:paraId="405BAE16" w14:textId="62A59AE3" w:rsidR="001B051C" w:rsidRPr="004B755F" w:rsidRDefault="001B051C" w:rsidP="001B051C">
      <w:pPr>
        <w:spacing w:after="80"/>
        <w:jc w:val="center"/>
        <w:rPr>
          <w:rFonts w:ascii="Times New Roman" w:hAnsi="Times New Roman" w:cs="Times New Roman"/>
          <w:b/>
          <w:sz w:val="24"/>
          <w:szCs w:val="24"/>
        </w:rPr>
      </w:pPr>
    </w:p>
    <w:p w14:paraId="18324A4D" w14:textId="77777777" w:rsidR="001B051C" w:rsidRPr="004B755F" w:rsidRDefault="001B051C" w:rsidP="001B051C">
      <w:pPr>
        <w:spacing w:after="80"/>
        <w:jc w:val="center"/>
        <w:rPr>
          <w:rFonts w:ascii="Times New Roman" w:hAnsi="Times New Roman" w:cs="Times New Roman"/>
          <w:b/>
          <w:sz w:val="24"/>
          <w:szCs w:val="24"/>
        </w:rPr>
      </w:pPr>
    </w:p>
    <w:p w14:paraId="5C592A50" w14:textId="0C242F22" w:rsidR="001B051C" w:rsidRPr="004B755F" w:rsidRDefault="00BC05AA" w:rsidP="001B051C">
      <w:pPr>
        <w:spacing w:after="80"/>
        <w:jc w:val="center"/>
        <w:rPr>
          <w:rFonts w:ascii="Times New Roman" w:hAnsi="Times New Roman" w:cs="Times New Roman"/>
          <w:b/>
          <w:sz w:val="24"/>
          <w:szCs w:val="24"/>
        </w:rPr>
      </w:pPr>
      <w:r w:rsidRPr="004B755F">
        <w:rPr>
          <w:rFonts w:ascii="Times New Roman" w:hAnsi="Times New Roman" w:cs="Times New Roman"/>
          <w:b/>
          <w:sz w:val="24"/>
          <w:szCs w:val="24"/>
        </w:rPr>
        <w:t>Грудень</w:t>
      </w:r>
      <w:r w:rsidR="001B051C" w:rsidRPr="004B755F">
        <w:rPr>
          <w:rFonts w:ascii="Times New Roman" w:hAnsi="Times New Roman" w:cs="Times New Roman"/>
          <w:b/>
          <w:sz w:val="24"/>
          <w:szCs w:val="24"/>
        </w:rPr>
        <w:t xml:space="preserve"> 2024</w:t>
      </w:r>
    </w:p>
    <w:p w14:paraId="4FB51F50" w14:textId="77777777" w:rsidR="001B051C" w:rsidRPr="004B755F" w:rsidRDefault="001B051C" w:rsidP="001B051C">
      <w:pPr>
        <w:spacing w:after="80"/>
        <w:rPr>
          <w:rFonts w:ascii="Times New Roman" w:hAnsi="Times New Roman" w:cs="Times New Roman"/>
          <w:sz w:val="24"/>
          <w:szCs w:val="24"/>
        </w:rPr>
      </w:pPr>
    </w:p>
    <w:p w14:paraId="11B83D18" w14:textId="6533630F" w:rsidR="001B051C" w:rsidRPr="00D43A5F" w:rsidRDefault="001B051C" w:rsidP="00C93476">
      <w:pPr>
        <w:pBdr>
          <w:top w:val="nil"/>
          <w:left w:val="nil"/>
          <w:bottom w:val="nil"/>
          <w:right w:val="nil"/>
          <w:between w:val="nil"/>
        </w:pBdr>
        <w:spacing w:after="80"/>
        <w:ind w:firstLine="567"/>
        <w:jc w:val="center"/>
        <w:rPr>
          <w:rFonts w:ascii="Times New Roman" w:hAnsi="Times New Roman" w:cs="Times New Roman"/>
          <w:i/>
          <w:color w:val="000000"/>
          <w:sz w:val="20"/>
          <w:szCs w:val="20"/>
        </w:rPr>
      </w:pPr>
      <w:r w:rsidRPr="00D43A5F">
        <w:rPr>
          <w:rFonts w:ascii="Times New Roman" w:hAnsi="Times New Roman" w:cs="Times New Roman"/>
          <w:i/>
          <w:color w:val="000000"/>
          <w:sz w:val="20"/>
          <w:szCs w:val="20"/>
        </w:rPr>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ім. Єжи Регульского і не обов'язково відображає точку зору USAID чи уряду Сполучених Штатів.</w:t>
      </w:r>
    </w:p>
    <w:p w14:paraId="640C6BE7" w14:textId="7F6C2650" w:rsidR="001B051C" w:rsidRDefault="00C93476" w:rsidP="001B051C">
      <w:pPr>
        <w:spacing w:after="80"/>
        <w:rPr>
          <w:rFonts w:ascii="Times New Roman" w:hAnsi="Times New Roman" w:cs="Times New Roman"/>
          <w:sz w:val="24"/>
          <w:szCs w:val="24"/>
        </w:rPr>
      </w:pPr>
      <w:bookmarkStart w:id="2" w:name="_heading=h.30j0zll" w:colFirst="0" w:colLast="0"/>
      <w:bookmarkEnd w:id="2"/>
      <w:r>
        <w:rPr>
          <w:noProof/>
        </w:rPr>
        <w:drawing>
          <wp:anchor distT="0" distB="0" distL="114300" distR="114300" simplePos="0" relativeHeight="251656192" behindDoc="1" locked="0" layoutInCell="1" allowOverlap="1" wp14:anchorId="42C034EA" wp14:editId="35743437">
            <wp:simplePos x="0" y="0"/>
            <wp:positionH relativeFrom="column">
              <wp:posOffset>-200025</wp:posOffset>
            </wp:positionH>
            <wp:positionV relativeFrom="paragraph">
              <wp:posOffset>4772025</wp:posOffset>
            </wp:positionV>
            <wp:extent cx="3552825" cy="2733675"/>
            <wp:effectExtent l="0" t="0" r="9525" b="9525"/>
            <wp:wrapNone/>
            <wp:docPr id="113382824"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001B051C" w:rsidRPr="004B755F">
        <w:rPr>
          <w:rFonts w:ascii="Times New Roman" w:hAnsi="Times New Roman" w:cs="Times New Roman"/>
          <w:sz w:val="24"/>
          <w:szCs w:val="24"/>
        </w:rPr>
        <w:br w:type="page"/>
      </w:r>
    </w:p>
    <w:p w14:paraId="4F0EB492" w14:textId="77777777" w:rsidR="00C93476" w:rsidRDefault="00C93476" w:rsidP="001B051C">
      <w:pPr>
        <w:spacing w:after="80"/>
        <w:rPr>
          <w:rFonts w:ascii="Times New Roman" w:hAnsi="Times New Roman" w:cs="Times New Roman"/>
          <w:sz w:val="24"/>
          <w:szCs w:val="24"/>
        </w:rPr>
      </w:pPr>
    </w:p>
    <w:p w14:paraId="590541D4" w14:textId="77777777" w:rsidR="00C93476" w:rsidRDefault="00C93476" w:rsidP="001B051C">
      <w:pPr>
        <w:spacing w:after="80"/>
        <w:rPr>
          <w:rFonts w:ascii="Times New Roman" w:hAnsi="Times New Roman" w:cs="Times New Roman"/>
          <w:sz w:val="24"/>
          <w:szCs w:val="24"/>
        </w:rPr>
      </w:pPr>
    </w:p>
    <w:p w14:paraId="63079A49" w14:textId="77777777" w:rsidR="00C93476" w:rsidRPr="004B755F" w:rsidRDefault="00C93476" w:rsidP="001B051C">
      <w:pPr>
        <w:spacing w:after="80"/>
        <w:rPr>
          <w:rFonts w:ascii="Times New Roman" w:hAnsi="Times New Roman" w:cs="Times New Roman"/>
          <w:b/>
          <w:color w:val="2E74B5"/>
          <w:sz w:val="24"/>
          <w:szCs w:val="24"/>
        </w:rPr>
      </w:pPr>
    </w:p>
    <w:p w14:paraId="165530B1" w14:textId="77777777" w:rsidR="001B051C" w:rsidRPr="004B755F" w:rsidRDefault="001B051C" w:rsidP="001B051C">
      <w:pPr>
        <w:spacing w:after="80"/>
        <w:jc w:val="center"/>
        <w:rPr>
          <w:rFonts w:ascii="Times New Roman" w:hAnsi="Times New Roman" w:cs="Times New Roman"/>
          <w:sz w:val="24"/>
          <w:szCs w:val="24"/>
        </w:rPr>
      </w:pPr>
    </w:p>
    <w:p w14:paraId="158D1CA5" w14:textId="77777777" w:rsidR="004B3A8D" w:rsidRPr="004B755F" w:rsidRDefault="004B3A8D" w:rsidP="001B051C">
      <w:pPr>
        <w:spacing w:after="80"/>
        <w:jc w:val="center"/>
        <w:rPr>
          <w:rFonts w:ascii="Times New Roman" w:hAnsi="Times New Roman" w:cs="Times New Roman"/>
          <w:sz w:val="24"/>
          <w:szCs w:val="24"/>
        </w:rPr>
      </w:pPr>
    </w:p>
    <w:p w14:paraId="07961ECA" w14:textId="77777777" w:rsidR="004B3A8D" w:rsidRPr="004B755F" w:rsidRDefault="004B3A8D" w:rsidP="001B051C">
      <w:pPr>
        <w:spacing w:after="80"/>
        <w:jc w:val="center"/>
        <w:rPr>
          <w:rFonts w:ascii="Times New Roman" w:hAnsi="Times New Roman" w:cs="Times New Roman"/>
          <w:sz w:val="24"/>
          <w:szCs w:val="24"/>
        </w:rPr>
      </w:pPr>
    </w:p>
    <w:p w14:paraId="086EEF23" w14:textId="77777777" w:rsidR="004B3A8D" w:rsidRPr="004B755F" w:rsidRDefault="004B3A8D" w:rsidP="001B051C">
      <w:pPr>
        <w:spacing w:after="80"/>
        <w:jc w:val="center"/>
        <w:rPr>
          <w:rFonts w:ascii="Times New Roman" w:hAnsi="Times New Roman" w:cs="Times New Roman"/>
          <w:sz w:val="24"/>
          <w:szCs w:val="24"/>
        </w:rPr>
      </w:pPr>
    </w:p>
    <w:p w14:paraId="713718CA" w14:textId="77777777" w:rsidR="004B3A8D" w:rsidRPr="004B755F" w:rsidRDefault="004B3A8D" w:rsidP="001B051C">
      <w:pPr>
        <w:spacing w:after="80"/>
        <w:jc w:val="center"/>
        <w:rPr>
          <w:rFonts w:ascii="Times New Roman" w:hAnsi="Times New Roman" w:cs="Times New Roman"/>
          <w:sz w:val="24"/>
          <w:szCs w:val="24"/>
        </w:rPr>
      </w:pPr>
    </w:p>
    <w:p w14:paraId="5CBA7057" w14:textId="77777777" w:rsidR="004B3A8D" w:rsidRPr="004B755F" w:rsidRDefault="004B3A8D" w:rsidP="001B051C">
      <w:pPr>
        <w:spacing w:after="80"/>
        <w:jc w:val="center"/>
        <w:rPr>
          <w:rFonts w:ascii="Times New Roman" w:hAnsi="Times New Roman" w:cs="Times New Roman"/>
          <w:sz w:val="24"/>
          <w:szCs w:val="24"/>
        </w:rPr>
      </w:pPr>
    </w:p>
    <w:p w14:paraId="2D3006FA" w14:textId="77777777" w:rsidR="001B051C" w:rsidRPr="004B755F" w:rsidRDefault="001B051C" w:rsidP="001B051C">
      <w:pPr>
        <w:spacing w:after="80"/>
        <w:jc w:val="center"/>
        <w:rPr>
          <w:rFonts w:ascii="Times New Roman" w:hAnsi="Times New Roman" w:cs="Times New Roman"/>
          <w:sz w:val="24"/>
          <w:szCs w:val="24"/>
        </w:rPr>
      </w:pPr>
      <w:bookmarkStart w:id="3" w:name="_heading=h.1fob9te" w:colFirst="0" w:colLast="0"/>
      <w:bookmarkEnd w:id="3"/>
      <w:r w:rsidRPr="004B755F">
        <w:rPr>
          <w:rFonts w:ascii="Times New Roman" w:hAnsi="Times New Roman" w:cs="Times New Roman"/>
          <w:sz w:val="24"/>
          <w:szCs w:val="24"/>
        </w:rPr>
        <w:t>Стратегія розроблена в межах</w:t>
      </w:r>
      <w:r w:rsidRPr="004B755F">
        <w:rPr>
          <w:rFonts w:ascii="Times New Roman" w:hAnsi="Times New Roman" w:cs="Times New Roman"/>
          <w:sz w:val="24"/>
          <w:szCs w:val="24"/>
        </w:rPr>
        <w:br/>
      </w:r>
      <w:r w:rsidRPr="004B755F">
        <w:rPr>
          <w:rFonts w:ascii="Times New Roman" w:hAnsi="Times New Roman" w:cs="Times New Roman"/>
          <w:b/>
          <w:sz w:val="24"/>
          <w:szCs w:val="24"/>
        </w:rPr>
        <w:t>Програми USAID «Децентралізація приносить кращі результати та ефективність» (DOBRE)</w:t>
      </w:r>
      <w:r w:rsidRPr="004B755F">
        <w:rPr>
          <w:rFonts w:ascii="Times New Roman" w:hAnsi="Times New Roman" w:cs="Times New Roman"/>
          <w:sz w:val="24"/>
          <w:szCs w:val="24"/>
        </w:rPr>
        <w:br/>
        <w:t>стратегічною командою, що складається із лідерів і представників місцевої громади.</w:t>
      </w:r>
    </w:p>
    <w:p w14:paraId="2688761F" w14:textId="77777777" w:rsidR="001B051C" w:rsidRPr="004B755F" w:rsidRDefault="001B051C" w:rsidP="001B051C">
      <w:pPr>
        <w:spacing w:after="80"/>
        <w:jc w:val="center"/>
        <w:rPr>
          <w:rFonts w:ascii="Times New Roman" w:hAnsi="Times New Roman" w:cs="Times New Roman"/>
          <w:sz w:val="24"/>
          <w:szCs w:val="24"/>
        </w:rPr>
      </w:pPr>
    </w:p>
    <w:p w14:paraId="5C2839CF" w14:textId="54BF63D3" w:rsidR="001B051C" w:rsidRPr="004B755F" w:rsidRDefault="001B051C" w:rsidP="001B051C">
      <w:pPr>
        <w:spacing w:after="80"/>
        <w:jc w:val="center"/>
        <w:rPr>
          <w:rFonts w:ascii="Times New Roman" w:hAnsi="Times New Roman" w:cs="Times New Roman"/>
          <w:i/>
          <w:sz w:val="24"/>
          <w:szCs w:val="24"/>
        </w:rPr>
      </w:pPr>
      <w:bookmarkStart w:id="4" w:name="_heading=h.3znysh7" w:colFirst="0" w:colLast="0"/>
      <w:bookmarkEnd w:id="4"/>
      <w:r w:rsidRPr="004B755F">
        <w:rPr>
          <w:rFonts w:ascii="Times New Roman" w:hAnsi="Times New Roman" w:cs="Times New Roman"/>
          <w:sz w:val="24"/>
          <w:szCs w:val="24"/>
        </w:rPr>
        <w:t xml:space="preserve">Роботу стратегічної команди координували експерти </w:t>
      </w:r>
      <w:r w:rsidRPr="004B755F">
        <w:rPr>
          <w:rFonts w:ascii="Times New Roman" w:hAnsi="Times New Roman" w:cs="Times New Roman"/>
          <w:b/>
          <w:sz w:val="24"/>
          <w:szCs w:val="24"/>
        </w:rPr>
        <w:br/>
        <w:t>Фонду розвитку місцевої демократії ім. Єжи Регульского (Польща)</w:t>
      </w:r>
      <w:r w:rsidRPr="004B755F">
        <w:rPr>
          <w:rFonts w:ascii="Times New Roman" w:hAnsi="Times New Roman" w:cs="Times New Roman"/>
          <w:b/>
          <w:sz w:val="24"/>
          <w:szCs w:val="24"/>
        </w:rPr>
        <w:br/>
      </w:r>
      <w:r w:rsidRPr="004B755F">
        <w:rPr>
          <w:rFonts w:ascii="Times New Roman" w:hAnsi="Times New Roman" w:cs="Times New Roman"/>
          <w:sz w:val="24"/>
          <w:szCs w:val="24"/>
        </w:rPr>
        <w:t xml:space="preserve">- </w:t>
      </w:r>
      <w:r w:rsidR="003A4F21" w:rsidRPr="004B755F">
        <w:rPr>
          <w:rFonts w:ascii="Times New Roman" w:hAnsi="Times New Roman" w:cs="Times New Roman"/>
          <w:i/>
          <w:sz w:val="24"/>
          <w:szCs w:val="24"/>
        </w:rPr>
        <w:t>Оксана Кол</w:t>
      </w:r>
      <w:r w:rsidR="00D51E23" w:rsidRPr="004B755F">
        <w:rPr>
          <w:rFonts w:ascii="Times New Roman" w:hAnsi="Times New Roman" w:cs="Times New Roman"/>
          <w:i/>
          <w:sz w:val="24"/>
          <w:szCs w:val="24"/>
        </w:rPr>
        <w:t>існик</w:t>
      </w:r>
      <w:r w:rsidR="00BE0AFB">
        <w:rPr>
          <w:rFonts w:ascii="Times New Roman" w:hAnsi="Times New Roman" w:cs="Times New Roman"/>
          <w:i/>
          <w:sz w:val="24"/>
          <w:szCs w:val="24"/>
        </w:rPr>
        <w:t xml:space="preserve"> та</w:t>
      </w:r>
      <w:r w:rsidR="00D51E23" w:rsidRPr="004B755F">
        <w:rPr>
          <w:rFonts w:ascii="Times New Roman" w:hAnsi="Times New Roman" w:cs="Times New Roman"/>
          <w:i/>
          <w:sz w:val="24"/>
          <w:szCs w:val="24"/>
        </w:rPr>
        <w:t xml:space="preserve"> Пшемислав Фенрих</w:t>
      </w:r>
    </w:p>
    <w:p w14:paraId="0E3E9D08" w14:textId="77777777" w:rsidR="001B051C" w:rsidRPr="004B755F" w:rsidRDefault="001B051C" w:rsidP="001B051C">
      <w:pPr>
        <w:rPr>
          <w:rFonts w:ascii="Times New Roman" w:hAnsi="Times New Roman" w:cs="Times New Roman"/>
          <w:sz w:val="24"/>
          <w:szCs w:val="24"/>
        </w:rPr>
      </w:pPr>
    </w:p>
    <w:p w14:paraId="131B05CA" w14:textId="70116E94" w:rsidR="002D6D68" w:rsidRPr="004B755F" w:rsidRDefault="00C93476">
      <w:pP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174DF177" wp14:editId="48DE57A1">
            <wp:simplePos x="0" y="0"/>
            <wp:positionH relativeFrom="column">
              <wp:posOffset>3094074</wp:posOffset>
            </wp:positionH>
            <wp:positionV relativeFrom="paragraph">
              <wp:posOffset>1913226</wp:posOffset>
            </wp:positionV>
            <wp:extent cx="3552825" cy="2733675"/>
            <wp:effectExtent l="0" t="0" r="9525" b="9525"/>
            <wp:wrapNone/>
            <wp:docPr id="1770073966"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002D6D68" w:rsidRPr="004B755F">
        <w:rPr>
          <w:rFonts w:ascii="Times New Roman" w:hAnsi="Times New Roman" w:cs="Times New Roman"/>
          <w:sz w:val="24"/>
          <w:szCs w:val="24"/>
        </w:rPr>
        <w:br w:type="page"/>
      </w:r>
    </w:p>
    <w:sdt>
      <w:sdtPr>
        <w:rPr>
          <w:rFonts w:asciiTheme="minorHAnsi" w:eastAsiaTheme="minorEastAsia" w:hAnsiTheme="minorHAnsi" w:cstheme="minorBidi"/>
          <w:b w:val="0"/>
          <w:bCs w:val="0"/>
          <w:color w:val="auto"/>
          <w:sz w:val="21"/>
          <w:szCs w:val="21"/>
          <w:lang w:eastAsia="uk-UA"/>
        </w:rPr>
        <w:id w:val="-1978683328"/>
        <w:docPartObj>
          <w:docPartGallery w:val="Table of Contents"/>
          <w:docPartUnique/>
        </w:docPartObj>
      </w:sdtPr>
      <w:sdtEndPr>
        <w:rPr>
          <w:sz w:val="24"/>
          <w:szCs w:val="24"/>
        </w:rPr>
      </w:sdtEndPr>
      <w:sdtContent>
        <w:p w14:paraId="7F7B9DB3" w14:textId="7B7155D9" w:rsidR="00794375" w:rsidRPr="008D46B0" w:rsidRDefault="00C67A6B" w:rsidP="00413198">
          <w:pPr>
            <w:pStyle w:val="aff3"/>
          </w:pPr>
          <w:r w:rsidRPr="008D46B0">
            <w:t>Зміст</w:t>
          </w:r>
        </w:p>
        <w:p w14:paraId="1589C233" w14:textId="3AA95C46" w:rsidR="008D46B0" w:rsidRPr="008D46B0" w:rsidRDefault="00794375">
          <w:pPr>
            <w:pStyle w:val="22"/>
            <w:tabs>
              <w:tab w:val="right" w:leader="dot" w:pos="9629"/>
            </w:tabs>
            <w:rPr>
              <w:rFonts w:ascii="Times New Roman" w:hAnsi="Times New Roman"/>
              <w:noProof/>
              <w:kern w:val="2"/>
              <w:sz w:val="24"/>
              <w:szCs w:val="24"/>
              <w14:ligatures w14:val="standardContextual"/>
            </w:rPr>
          </w:pPr>
          <w:r w:rsidRPr="008D46B0">
            <w:rPr>
              <w:rFonts w:ascii="Times New Roman" w:hAnsi="Times New Roman"/>
              <w:color w:val="AC5214"/>
              <w:sz w:val="24"/>
              <w:szCs w:val="24"/>
            </w:rPr>
            <w:fldChar w:fldCharType="begin"/>
          </w:r>
          <w:r w:rsidRPr="008D46B0">
            <w:rPr>
              <w:rFonts w:ascii="Times New Roman" w:hAnsi="Times New Roman"/>
              <w:color w:val="AC5214"/>
              <w:sz w:val="24"/>
              <w:szCs w:val="24"/>
            </w:rPr>
            <w:instrText xml:space="preserve"> TOC \o "1-3" \h \z \u </w:instrText>
          </w:r>
          <w:r w:rsidRPr="008D46B0">
            <w:rPr>
              <w:rFonts w:ascii="Times New Roman" w:hAnsi="Times New Roman"/>
              <w:color w:val="AC5214"/>
              <w:sz w:val="24"/>
              <w:szCs w:val="24"/>
            </w:rPr>
            <w:fldChar w:fldCharType="separate"/>
          </w:r>
          <w:hyperlink w:anchor="_Toc183983126" w:history="1">
            <w:r w:rsidR="008D46B0" w:rsidRPr="008D46B0">
              <w:rPr>
                <w:rStyle w:val="a6"/>
                <w:rFonts w:ascii="Times New Roman" w:eastAsia="Times New Roman" w:hAnsi="Times New Roman"/>
                <w:noProof/>
                <w:sz w:val="24"/>
                <w:szCs w:val="24"/>
                <w:lang w:eastAsia="ru-RU"/>
              </w:rPr>
              <w:t>Слово голови</w:t>
            </w:r>
            <w:r w:rsidR="008D46B0" w:rsidRPr="008D46B0">
              <w:rPr>
                <w:rFonts w:ascii="Times New Roman" w:hAnsi="Times New Roman"/>
                <w:noProof/>
                <w:webHidden/>
                <w:sz w:val="24"/>
                <w:szCs w:val="24"/>
              </w:rPr>
              <w:tab/>
            </w:r>
            <w:r w:rsidR="003D3857">
              <w:rPr>
                <w:rFonts w:ascii="Times New Roman" w:hAnsi="Times New Roman"/>
                <w:noProof/>
                <w:webHidden/>
                <w:sz w:val="24"/>
                <w:szCs w:val="24"/>
              </w:rPr>
              <w:t>6</w:t>
            </w:r>
          </w:hyperlink>
        </w:p>
        <w:p w14:paraId="60EBEE06" w14:textId="26F08DC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27" w:history="1">
            <w:r w:rsidRPr="008D46B0">
              <w:rPr>
                <w:rStyle w:val="a6"/>
                <w:rFonts w:ascii="Times New Roman" w:hAnsi="Times New Roman"/>
                <w:noProof/>
                <w:sz w:val="24"/>
                <w:szCs w:val="24"/>
              </w:rPr>
              <w:t>Склад робочої групи</w:t>
            </w:r>
            <w:r w:rsidRPr="008D46B0">
              <w:rPr>
                <w:rFonts w:ascii="Times New Roman" w:hAnsi="Times New Roman"/>
                <w:noProof/>
                <w:webHidden/>
                <w:sz w:val="24"/>
                <w:szCs w:val="24"/>
              </w:rPr>
              <w:tab/>
            </w:r>
            <w:r w:rsidR="003D3857">
              <w:rPr>
                <w:rFonts w:ascii="Times New Roman" w:hAnsi="Times New Roman"/>
                <w:noProof/>
                <w:webHidden/>
                <w:sz w:val="24"/>
                <w:szCs w:val="24"/>
              </w:rPr>
              <w:t>7</w:t>
            </w:r>
          </w:hyperlink>
        </w:p>
        <w:p w14:paraId="561751AB" w14:textId="27920906"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28" w:history="1">
            <w:r w:rsidRPr="008D46B0">
              <w:rPr>
                <w:rStyle w:val="a6"/>
                <w:rFonts w:ascii="Times New Roman" w:eastAsia="Times New Roman" w:hAnsi="Times New Roman" w:cs="Times New Roman"/>
                <w:noProof/>
                <w:sz w:val="24"/>
                <w:szCs w:val="24"/>
                <w:lang w:eastAsia="ru-RU"/>
              </w:rPr>
              <w:t>Список таблиць</w:t>
            </w:r>
            <w:r w:rsidRPr="008D46B0">
              <w:rPr>
                <w:rFonts w:ascii="Times New Roman" w:hAnsi="Times New Roman" w:cs="Times New Roman"/>
                <w:noProof/>
                <w:webHidden/>
                <w:sz w:val="24"/>
                <w:szCs w:val="24"/>
              </w:rPr>
              <w:tab/>
            </w:r>
            <w:r w:rsidR="00386006">
              <w:rPr>
                <w:rFonts w:ascii="Times New Roman" w:hAnsi="Times New Roman" w:cs="Times New Roman"/>
                <w:noProof/>
                <w:webHidden/>
                <w:sz w:val="24"/>
                <w:szCs w:val="24"/>
              </w:rPr>
              <w:t>10</w:t>
            </w:r>
          </w:hyperlink>
        </w:p>
        <w:p w14:paraId="57A4DFC4" w14:textId="15CABA1B"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29" w:history="1">
            <w:r w:rsidRPr="008D46B0">
              <w:rPr>
                <w:rStyle w:val="a6"/>
                <w:rFonts w:ascii="Times New Roman" w:eastAsia="Times New Roman" w:hAnsi="Times New Roman" w:cs="Times New Roman"/>
                <w:noProof/>
                <w:sz w:val="24"/>
                <w:szCs w:val="24"/>
                <w:lang w:eastAsia="ru-RU"/>
              </w:rPr>
              <w:t>Список рисунків</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_Toc183983129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10</w:t>
            </w:r>
            <w:r w:rsidRPr="008D46B0">
              <w:rPr>
                <w:rFonts w:ascii="Times New Roman" w:hAnsi="Times New Roman" w:cs="Times New Roman"/>
                <w:noProof/>
                <w:webHidden/>
                <w:sz w:val="24"/>
                <w:szCs w:val="24"/>
              </w:rPr>
              <w:fldChar w:fldCharType="end"/>
            </w:r>
          </w:hyperlink>
        </w:p>
        <w:p w14:paraId="6B294974" w14:textId="7AD425E0"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0" w:history="1">
            <w:r w:rsidRPr="008D46B0">
              <w:rPr>
                <w:rStyle w:val="a6"/>
                <w:rFonts w:ascii="Times New Roman" w:eastAsia="Times New Roman" w:hAnsi="Times New Roman" w:cs="Times New Roman"/>
                <w:noProof/>
                <w:sz w:val="24"/>
                <w:szCs w:val="24"/>
                <w:lang w:eastAsia="ru-RU"/>
              </w:rPr>
              <w:t>Перелік використаних скорочень:</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_Toc183983130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Pr="008D46B0">
              <w:rPr>
                <w:rFonts w:ascii="Times New Roman" w:hAnsi="Times New Roman" w:cs="Times New Roman"/>
                <w:noProof/>
                <w:webHidden/>
                <w:sz w:val="24"/>
                <w:szCs w:val="24"/>
              </w:rPr>
              <w:fldChar w:fldCharType="end"/>
            </w:r>
          </w:hyperlink>
        </w:p>
        <w:p w14:paraId="29F3CC85" w14:textId="10EB68B4"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1" w:history="1">
            <w:r w:rsidRPr="008D46B0">
              <w:rPr>
                <w:rStyle w:val="a6"/>
                <w:rFonts w:ascii="Times New Roman" w:hAnsi="Times New Roman" w:cs="Times New Roman"/>
                <w:noProof/>
                <w:sz w:val="24"/>
                <w:szCs w:val="24"/>
              </w:rPr>
              <w:t>Вступ</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_Toc183983131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15</w:t>
            </w:r>
            <w:r w:rsidRPr="008D46B0">
              <w:rPr>
                <w:rFonts w:ascii="Times New Roman" w:hAnsi="Times New Roman" w:cs="Times New Roman"/>
                <w:noProof/>
                <w:webHidden/>
                <w:sz w:val="24"/>
                <w:szCs w:val="24"/>
              </w:rPr>
              <w:fldChar w:fldCharType="end"/>
            </w:r>
          </w:hyperlink>
        </w:p>
        <w:p w14:paraId="08F9DB05" w14:textId="09EA0CBF"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2" w:history="1">
            <w:r w:rsidRPr="008D46B0">
              <w:rPr>
                <w:rStyle w:val="a6"/>
                <w:rFonts w:ascii="Times New Roman" w:hAnsi="Times New Roman" w:cs="Times New Roman"/>
                <w:noProof/>
                <w:sz w:val="24"/>
                <w:szCs w:val="24"/>
              </w:rPr>
              <w:t>Розділ 1. Аналітична частина</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_Toc183983132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17</w:t>
            </w:r>
            <w:r w:rsidRPr="008D46B0">
              <w:rPr>
                <w:rFonts w:ascii="Times New Roman" w:hAnsi="Times New Roman" w:cs="Times New Roman"/>
                <w:noProof/>
                <w:webHidden/>
                <w:sz w:val="24"/>
                <w:szCs w:val="24"/>
              </w:rPr>
              <w:fldChar w:fldCharType="end"/>
            </w:r>
          </w:hyperlink>
        </w:p>
        <w:p w14:paraId="7453F3FA" w14:textId="214FD93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3" w:history="1">
            <w:r w:rsidRPr="008D46B0">
              <w:rPr>
                <w:rStyle w:val="a6"/>
                <w:rFonts w:ascii="Times New Roman" w:hAnsi="Times New Roman"/>
                <w:noProof/>
                <w:sz w:val="24"/>
                <w:szCs w:val="24"/>
              </w:rPr>
              <w:t>1.1. Географічне розташування громади і її загальна характеристика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17</w:t>
            </w:r>
            <w:r w:rsidRPr="008D46B0">
              <w:rPr>
                <w:rFonts w:ascii="Times New Roman" w:hAnsi="Times New Roman"/>
                <w:noProof/>
                <w:webHidden/>
                <w:sz w:val="24"/>
                <w:szCs w:val="24"/>
              </w:rPr>
              <w:fldChar w:fldCharType="end"/>
            </w:r>
          </w:hyperlink>
        </w:p>
        <w:p w14:paraId="53C3C19E" w14:textId="265F7F9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4" w:history="1">
            <w:r w:rsidRPr="008D46B0">
              <w:rPr>
                <w:rStyle w:val="a6"/>
                <w:rFonts w:ascii="Times New Roman" w:hAnsi="Times New Roman"/>
                <w:noProof/>
                <w:sz w:val="24"/>
                <w:szCs w:val="24"/>
              </w:rPr>
              <w:t>1.2. Природні умови і природний потенціал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21</w:t>
            </w:r>
            <w:r w:rsidRPr="008D46B0">
              <w:rPr>
                <w:rFonts w:ascii="Times New Roman" w:hAnsi="Times New Roman"/>
                <w:noProof/>
                <w:webHidden/>
                <w:sz w:val="24"/>
                <w:szCs w:val="24"/>
              </w:rPr>
              <w:fldChar w:fldCharType="end"/>
            </w:r>
          </w:hyperlink>
        </w:p>
        <w:p w14:paraId="17E7B7B9" w14:textId="081082C0"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5" w:history="1">
            <w:r w:rsidRPr="008D46B0">
              <w:rPr>
                <w:rStyle w:val="a6"/>
                <w:rFonts w:ascii="Times New Roman" w:hAnsi="Times New Roman"/>
                <w:noProof/>
                <w:sz w:val="24"/>
                <w:szCs w:val="24"/>
              </w:rPr>
              <w:t>1.2.1 Кліматичні умови, особливості ландшафту, характеристики гуртів і водних ресурсів, корисні копалини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21</w:t>
            </w:r>
            <w:r w:rsidRPr="008D46B0">
              <w:rPr>
                <w:rFonts w:ascii="Times New Roman" w:hAnsi="Times New Roman"/>
                <w:noProof/>
                <w:webHidden/>
                <w:sz w:val="24"/>
                <w:szCs w:val="24"/>
              </w:rPr>
              <w:fldChar w:fldCharType="end"/>
            </w:r>
          </w:hyperlink>
        </w:p>
        <w:p w14:paraId="2F7FE835" w14:textId="125BE82F"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6" w:history="1">
            <w:r w:rsidRPr="008D46B0">
              <w:rPr>
                <w:rStyle w:val="a6"/>
                <w:rFonts w:ascii="Times New Roman" w:hAnsi="Times New Roman"/>
                <w:noProof/>
                <w:sz w:val="24"/>
                <w:szCs w:val="24"/>
              </w:rPr>
              <w:t>1.2.2 Стан навколишнього природного середовища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w:t>
            </w:r>
            <w:r w:rsidR="00386006">
              <w:rPr>
                <w:rFonts w:ascii="Times New Roman" w:hAnsi="Times New Roman"/>
                <w:noProof/>
                <w:webHidden/>
                <w:sz w:val="24"/>
                <w:szCs w:val="24"/>
              </w:rPr>
              <w:t>2</w:t>
            </w:r>
            <w:r w:rsidRPr="008D46B0">
              <w:rPr>
                <w:rFonts w:ascii="Times New Roman" w:hAnsi="Times New Roman"/>
                <w:noProof/>
                <w:webHidden/>
                <w:sz w:val="24"/>
                <w:szCs w:val="24"/>
              </w:rPr>
              <w:fldChar w:fldCharType="end"/>
            </w:r>
          </w:hyperlink>
        </w:p>
        <w:p w14:paraId="58FC1557" w14:textId="2B4298AD"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7" w:history="1">
            <w:r w:rsidRPr="008D46B0">
              <w:rPr>
                <w:rStyle w:val="a6"/>
                <w:rFonts w:ascii="Times New Roman" w:hAnsi="Times New Roman"/>
                <w:noProof/>
                <w:sz w:val="24"/>
                <w:szCs w:val="24"/>
              </w:rPr>
              <w:t>1.2.3 Природно-заповідний фонд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23</w:t>
            </w:r>
            <w:r w:rsidRPr="008D46B0">
              <w:rPr>
                <w:rFonts w:ascii="Times New Roman" w:hAnsi="Times New Roman"/>
                <w:noProof/>
                <w:webHidden/>
                <w:sz w:val="24"/>
                <w:szCs w:val="24"/>
              </w:rPr>
              <w:fldChar w:fldCharType="end"/>
            </w:r>
          </w:hyperlink>
        </w:p>
        <w:p w14:paraId="59CB8D82" w14:textId="3EE3E87F"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8" w:history="1">
            <w:r w:rsidRPr="008D46B0">
              <w:rPr>
                <w:rStyle w:val="a6"/>
                <w:rFonts w:ascii="Times New Roman" w:hAnsi="Times New Roman"/>
                <w:noProof/>
                <w:sz w:val="24"/>
                <w:szCs w:val="24"/>
              </w:rPr>
              <w:t>1.3 Характеристика населення і трудових ресурсів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25</w:t>
            </w:r>
            <w:r w:rsidRPr="008D46B0">
              <w:rPr>
                <w:rFonts w:ascii="Times New Roman" w:hAnsi="Times New Roman"/>
                <w:noProof/>
                <w:webHidden/>
                <w:sz w:val="24"/>
                <w:szCs w:val="24"/>
              </w:rPr>
              <w:fldChar w:fldCharType="end"/>
            </w:r>
          </w:hyperlink>
        </w:p>
        <w:p w14:paraId="7100AB6F" w14:textId="6A104864"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9" w:history="1">
            <w:r w:rsidRPr="008D46B0">
              <w:rPr>
                <w:rStyle w:val="a6"/>
                <w:rFonts w:ascii="Times New Roman" w:hAnsi="Times New Roman"/>
                <w:noProof/>
                <w:sz w:val="24"/>
                <w:szCs w:val="24"/>
              </w:rPr>
              <w:t>1.3.1 Демографічна ситуація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25</w:t>
            </w:r>
            <w:r w:rsidRPr="008D46B0">
              <w:rPr>
                <w:rFonts w:ascii="Times New Roman" w:hAnsi="Times New Roman"/>
                <w:noProof/>
                <w:webHidden/>
                <w:sz w:val="24"/>
                <w:szCs w:val="24"/>
              </w:rPr>
              <w:fldChar w:fldCharType="end"/>
            </w:r>
          </w:hyperlink>
        </w:p>
        <w:p w14:paraId="41BDC127" w14:textId="1BCD334F"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0" w:history="1">
            <w:r w:rsidRPr="008D46B0">
              <w:rPr>
                <w:rStyle w:val="a6"/>
                <w:rFonts w:ascii="Times New Roman" w:hAnsi="Times New Roman"/>
                <w:noProof/>
                <w:sz w:val="24"/>
                <w:szCs w:val="24"/>
              </w:rPr>
              <w:t>1.3.2 Вплив війни, ситуація з внутрішньо переміщеними  особами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27</w:t>
            </w:r>
            <w:r w:rsidRPr="008D46B0">
              <w:rPr>
                <w:rFonts w:ascii="Times New Roman" w:hAnsi="Times New Roman"/>
                <w:noProof/>
                <w:webHidden/>
                <w:sz w:val="24"/>
                <w:szCs w:val="24"/>
              </w:rPr>
              <w:fldChar w:fldCharType="end"/>
            </w:r>
          </w:hyperlink>
        </w:p>
        <w:p w14:paraId="27A7CA83" w14:textId="7B6B0CE8"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1" w:history="1">
            <w:r w:rsidRPr="008D46B0">
              <w:rPr>
                <w:rStyle w:val="a6"/>
                <w:rFonts w:ascii="Times New Roman" w:hAnsi="Times New Roman"/>
                <w:noProof/>
                <w:sz w:val="24"/>
                <w:szCs w:val="24"/>
              </w:rPr>
              <w:t>1.3.3 Зайнятість і доходи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28</w:t>
            </w:r>
            <w:r w:rsidRPr="008D46B0">
              <w:rPr>
                <w:rFonts w:ascii="Times New Roman" w:hAnsi="Times New Roman"/>
                <w:noProof/>
                <w:webHidden/>
                <w:sz w:val="24"/>
                <w:szCs w:val="24"/>
              </w:rPr>
              <w:fldChar w:fldCharType="end"/>
            </w:r>
          </w:hyperlink>
        </w:p>
        <w:p w14:paraId="6B10D928" w14:textId="1519668C"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42" w:history="1">
            <w:r w:rsidRPr="008D46B0">
              <w:rPr>
                <w:rStyle w:val="a6"/>
                <w:rFonts w:ascii="Times New Roman" w:hAnsi="Times New Roman"/>
                <w:noProof/>
                <w:sz w:val="24"/>
                <w:szCs w:val="24"/>
              </w:rPr>
              <w:t>1.4. Стан інфраструктури громади та надання послуг мешканцям та мешканкам громади в різних сферах.</w:t>
            </w:r>
            <w:r w:rsidRPr="008D46B0">
              <w:rPr>
                <w:rFonts w:ascii="Times New Roman" w:hAnsi="Times New Roman"/>
                <w:noProof/>
                <w:webHidden/>
                <w:sz w:val="24"/>
                <w:szCs w:val="24"/>
              </w:rPr>
              <w:tab/>
            </w:r>
            <w:r w:rsidR="00386006">
              <w:rPr>
                <w:rFonts w:ascii="Times New Roman" w:hAnsi="Times New Roman"/>
                <w:noProof/>
                <w:webHidden/>
                <w:sz w:val="24"/>
                <w:szCs w:val="24"/>
              </w:rPr>
              <w:t>30</w:t>
            </w:r>
          </w:hyperlink>
        </w:p>
        <w:p w14:paraId="0067BE02" w14:textId="1419A097"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3" w:history="1">
            <w:r w:rsidRPr="008D46B0">
              <w:rPr>
                <w:rStyle w:val="a6"/>
                <w:rFonts w:ascii="Times New Roman" w:hAnsi="Times New Roman"/>
                <w:noProof/>
                <w:sz w:val="24"/>
                <w:szCs w:val="24"/>
              </w:rPr>
              <w:t>1.4.1 Соціальна інфраструктура та послуги</w:t>
            </w:r>
            <w:r w:rsidRPr="008D46B0">
              <w:rPr>
                <w:rFonts w:ascii="Times New Roman" w:hAnsi="Times New Roman"/>
                <w:noProof/>
                <w:webHidden/>
                <w:sz w:val="24"/>
                <w:szCs w:val="24"/>
              </w:rPr>
              <w:tab/>
            </w:r>
            <w:r w:rsidR="00C26728">
              <w:rPr>
                <w:rFonts w:ascii="Times New Roman" w:hAnsi="Times New Roman"/>
                <w:noProof/>
                <w:webHidden/>
                <w:sz w:val="24"/>
                <w:szCs w:val="24"/>
              </w:rPr>
              <w:t>30</w:t>
            </w:r>
          </w:hyperlink>
        </w:p>
        <w:p w14:paraId="26F10A8D" w14:textId="649777BB"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4" w:history="1">
            <w:r w:rsidRPr="008D46B0">
              <w:rPr>
                <w:rStyle w:val="a6"/>
                <w:rFonts w:ascii="Times New Roman" w:hAnsi="Times New Roman"/>
                <w:noProof/>
                <w:sz w:val="24"/>
                <w:szCs w:val="24"/>
              </w:rPr>
              <w:t>1.4.2  Адміністративні послуги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46</w:t>
            </w:r>
            <w:r w:rsidRPr="008D46B0">
              <w:rPr>
                <w:rFonts w:ascii="Times New Roman" w:hAnsi="Times New Roman"/>
                <w:noProof/>
                <w:webHidden/>
                <w:sz w:val="24"/>
                <w:szCs w:val="24"/>
              </w:rPr>
              <w:fldChar w:fldCharType="end"/>
            </w:r>
          </w:hyperlink>
        </w:p>
        <w:p w14:paraId="082E8311" w14:textId="222CA0DC"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5" w:history="1">
            <w:r w:rsidRPr="008D46B0">
              <w:rPr>
                <w:rStyle w:val="a6"/>
                <w:rFonts w:ascii="Times New Roman" w:hAnsi="Times New Roman"/>
                <w:noProof/>
                <w:sz w:val="24"/>
                <w:szCs w:val="24"/>
              </w:rPr>
              <w:t>1.4.3 Забезпечення безпеки і дотримання правопорядку на території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46</w:t>
            </w:r>
            <w:r w:rsidRPr="008D46B0">
              <w:rPr>
                <w:rFonts w:ascii="Times New Roman" w:hAnsi="Times New Roman"/>
                <w:noProof/>
                <w:webHidden/>
                <w:sz w:val="24"/>
                <w:szCs w:val="24"/>
              </w:rPr>
              <w:fldChar w:fldCharType="end"/>
            </w:r>
          </w:hyperlink>
        </w:p>
        <w:p w14:paraId="7B66DBBE" w14:textId="6D832895"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6" w:history="1">
            <w:r w:rsidRPr="008D46B0">
              <w:rPr>
                <w:rStyle w:val="a6"/>
                <w:rFonts w:ascii="Times New Roman" w:hAnsi="Times New Roman"/>
                <w:noProof/>
                <w:sz w:val="24"/>
                <w:szCs w:val="24"/>
              </w:rPr>
              <w:t>1. 4.5 Житлово-комунальна  інфраструктура, житлово-комунальні послуги, благоустрій, стан доріг</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48</w:t>
            </w:r>
            <w:r w:rsidRPr="008D46B0">
              <w:rPr>
                <w:rFonts w:ascii="Times New Roman" w:hAnsi="Times New Roman"/>
                <w:noProof/>
                <w:webHidden/>
                <w:sz w:val="24"/>
                <w:szCs w:val="24"/>
              </w:rPr>
              <w:fldChar w:fldCharType="end"/>
            </w:r>
          </w:hyperlink>
        </w:p>
        <w:p w14:paraId="34090D8C" w14:textId="5920F1B8"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7" w:history="1">
            <w:r w:rsidRPr="008D46B0">
              <w:rPr>
                <w:rStyle w:val="a6"/>
                <w:rFonts w:ascii="Times New Roman" w:hAnsi="Times New Roman"/>
                <w:noProof/>
                <w:sz w:val="24"/>
                <w:szCs w:val="24"/>
              </w:rPr>
              <w:t>1.4.4 Інфраструктура логістики транспорту і зв’язку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53</w:t>
            </w:r>
            <w:r w:rsidRPr="008D46B0">
              <w:rPr>
                <w:rFonts w:ascii="Times New Roman" w:hAnsi="Times New Roman"/>
                <w:noProof/>
                <w:webHidden/>
                <w:sz w:val="24"/>
                <w:szCs w:val="24"/>
              </w:rPr>
              <w:fldChar w:fldCharType="end"/>
            </w:r>
          </w:hyperlink>
        </w:p>
        <w:p w14:paraId="5A5981B5" w14:textId="1443E4C7"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8" w:history="1">
            <w:r w:rsidRPr="008D46B0">
              <w:rPr>
                <w:rStyle w:val="a6"/>
                <w:rFonts w:ascii="Times New Roman" w:hAnsi="Times New Roman"/>
                <w:noProof/>
                <w:sz w:val="24"/>
                <w:szCs w:val="24"/>
              </w:rPr>
              <w:t>1.4.6 Інфраструктура торгівлі, побутового обслуговування, надання банківських послуг.</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54</w:t>
            </w:r>
            <w:r w:rsidRPr="008D46B0">
              <w:rPr>
                <w:rFonts w:ascii="Times New Roman" w:hAnsi="Times New Roman"/>
                <w:noProof/>
                <w:webHidden/>
                <w:sz w:val="24"/>
                <w:szCs w:val="24"/>
              </w:rPr>
              <w:fldChar w:fldCharType="end"/>
            </w:r>
          </w:hyperlink>
        </w:p>
        <w:p w14:paraId="36D1F264" w14:textId="6C89DCE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49" w:history="1">
            <w:r w:rsidRPr="008D46B0">
              <w:rPr>
                <w:rStyle w:val="a6"/>
                <w:rFonts w:ascii="Times New Roman" w:hAnsi="Times New Roman"/>
                <w:noProof/>
                <w:sz w:val="24"/>
                <w:szCs w:val="24"/>
              </w:rPr>
              <w:t>1.5. Містобудівна документація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55</w:t>
            </w:r>
            <w:r w:rsidRPr="008D46B0">
              <w:rPr>
                <w:rFonts w:ascii="Times New Roman" w:hAnsi="Times New Roman"/>
                <w:noProof/>
                <w:webHidden/>
                <w:sz w:val="24"/>
                <w:szCs w:val="24"/>
              </w:rPr>
              <w:fldChar w:fldCharType="end"/>
            </w:r>
          </w:hyperlink>
        </w:p>
        <w:p w14:paraId="2F4CC6E9" w14:textId="46977A4A"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0" w:history="1">
            <w:r w:rsidRPr="008D46B0">
              <w:rPr>
                <w:rStyle w:val="a6"/>
                <w:rFonts w:ascii="Times New Roman" w:hAnsi="Times New Roman"/>
                <w:noProof/>
                <w:sz w:val="24"/>
                <w:szCs w:val="24"/>
              </w:rPr>
              <w:t>1.6. Економічний розвиток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56</w:t>
            </w:r>
            <w:r w:rsidRPr="008D46B0">
              <w:rPr>
                <w:rFonts w:ascii="Times New Roman" w:hAnsi="Times New Roman"/>
                <w:noProof/>
                <w:webHidden/>
                <w:sz w:val="24"/>
                <w:szCs w:val="24"/>
              </w:rPr>
              <w:fldChar w:fldCharType="end"/>
            </w:r>
          </w:hyperlink>
        </w:p>
        <w:p w14:paraId="2F77B7A8" w14:textId="4B38E55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1" w:history="1">
            <w:r w:rsidRPr="008D46B0">
              <w:rPr>
                <w:rStyle w:val="a6"/>
                <w:rFonts w:ascii="Times New Roman" w:hAnsi="Times New Roman"/>
                <w:noProof/>
                <w:sz w:val="24"/>
                <w:szCs w:val="24"/>
              </w:rPr>
              <w:t>1.7. Фінансовий стан та бюджет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62</w:t>
            </w:r>
            <w:r w:rsidRPr="008D46B0">
              <w:rPr>
                <w:rFonts w:ascii="Times New Roman" w:hAnsi="Times New Roman"/>
                <w:noProof/>
                <w:webHidden/>
                <w:sz w:val="24"/>
                <w:szCs w:val="24"/>
              </w:rPr>
              <w:fldChar w:fldCharType="end"/>
            </w:r>
          </w:hyperlink>
        </w:p>
        <w:p w14:paraId="1ECD67CC" w14:textId="1EAD82B1"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2" w:history="1">
            <w:r w:rsidRPr="008D46B0">
              <w:rPr>
                <w:rStyle w:val="a6"/>
                <w:rFonts w:ascii="Times New Roman" w:hAnsi="Times New Roman"/>
                <w:noProof/>
                <w:sz w:val="24"/>
                <w:szCs w:val="24"/>
              </w:rPr>
              <w:t>1.8. Система і діяльність органів влади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_Toc183983152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68</w:t>
            </w:r>
            <w:r w:rsidRPr="008D46B0">
              <w:rPr>
                <w:rFonts w:ascii="Times New Roman" w:hAnsi="Times New Roman"/>
                <w:noProof/>
                <w:webHidden/>
                <w:sz w:val="24"/>
                <w:szCs w:val="24"/>
              </w:rPr>
              <w:fldChar w:fldCharType="end"/>
            </w:r>
          </w:hyperlink>
        </w:p>
        <w:p w14:paraId="4913C6B0" w14:textId="4735C31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3" w:history="1">
            <w:r w:rsidRPr="008D46B0">
              <w:rPr>
                <w:rStyle w:val="a6"/>
                <w:rFonts w:ascii="Times New Roman" w:hAnsi="Times New Roman"/>
                <w:noProof/>
                <w:sz w:val="24"/>
                <w:szCs w:val="24"/>
              </w:rPr>
              <w:t>1.9. Самоорганізація населення, громадські об’єднання,  волонтерська діяльність</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16BA3604" w14:textId="07F2CF4F"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4" w:history="1">
            <w:r w:rsidRPr="008D46B0">
              <w:rPr>
                <w:rStyle w:val="a6"/>
                <w:rFonts w:ascii="Times New Roman" w:hAnsi="Times New Roman"/>
                <w:noProof/>
                <w:sz w:val="24"/>
                <w:szCs w:val="24"/>
              </w:rPr>
              <w:t>1.10. Молодіжна політика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00B6F666" w14:textId="0B249FAD"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5" w:history="1">
            <w:r w:rsidRPr="008D46B0">
              <w:rPr>
                <w:rStyle w:val="a6"/>
                <w:rFonts w:ascii="Times New Roman" w:hAnsi="Times New Roman"/>
                <w:noProof/>
                <w:sz w:val="24"/>
                <w:szCs w:val="24"/>
              </w:rPr>
              <w:t>1.11. Результати опитування  мешканців та мешканок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06174A5A" w14:textId="1DA37D39"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56" w:history="1">
            <w:r w:rsidRPr="008D46B0">
              <w:rPr>
                <w:rStyle w:val="a6"/>
                <w:rFonts w:ascii="Times New Roman" w:hAnsi="Times New Roman" w:cs="Times New Roman"/>
                <w:noProof/>
                <w:sz w:val="24"/>
                <w:szCs w:val="24"/>
              </w:rPr>
              <w:t>Розділ 2. SWOT-аналіз і сценарії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_Toc183983156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9</w:t>
            </w:r>
            <w:r w:rsidR="00C26728">
              <w:rPr>
                <w:rFonts w:ascii="Times New Roman" w:hAnsi="Times New Roman" w:cs="Times New Roman"/>
                <w:noProof/>
                <w:webHidden/>
                <w:sz w:val="24"/>
                <w:szCs w:val="24"/>
              </w:rPr>
              <w:t>7</w:t>
            </w:r>
            <w:r w:rsidRPr="008D46B0">
              <w:rPr>
                <w:rFonts w:ascii="Times New Roman" w:hAnsi="Times New Roman" w:cs="Times New Roman"/>
                <w:noProof/>
                <w:webHidden/>
                <w:sz w:val="24"/>
                <w:szCs w:val="24"/>
              </w:rPr>
              <w:fldChar w:fldCharType="end"/>
            </w:r>
          </w:hyperlink>
        </w:p>
        <w:p w14:paraId="468C0103" w14:textId="58545D5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7" w:history="1">
            <w:r w:rsidRPr="008D46B0">
              <w:rPr>
                <w:rStyle w:val="a6"/>
                <w:rFonts w:ascii="Times New Roman" w:hAnsi="Times New Roman"/>
                <w:noProof/>
                <w:sz w:val="24"/>
                <w:szCs w:val="24"/>
              </w:rPr>
              <w:t>2.1. SWOT-матриця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9</w:t>
            </w:r>
            <w:r w:rsidR="00C26728">
              <w:rPr>
                <w:rFonts w:ascii="Times New Roman" w:hAnsi="Times New Roman"/>
                <w:noProof/>
                <w:webHidden/>
                <w:sz w:val="24"/>
                <w:szCs w:val="24"/>
              </w:rPr>
              <w:t>7</w:t>
            </w:r>
            <w:r w:rsidRPr="008D46B0">
              <w:rPr>
                <w:rFonts w:ascii="Times New Roman" w:hAnsi="Times New Roman"/>
                <w:noProof/>
                <w:webHidden/>
                <w:sz w:val="24"/>
                <w:szCs w:val="24"/>
              </w:rPr>
              <w:fldChar w:fldCharType="end"/>
            </w:r>
          </w:hyperlink>
        </w:p>
        <w:p w14:paraId="040FBCC6" w14:textId="3E73FA0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8" w:history="1">
            <w:r w:rsidRPr="008D46B0">
              <w:rPr>
                <w:rStyle w:val="a6"/>
                <w:rFonts w:ascii="Times New Roman" w:hAnsi="Times New Roman"/>
                <w:noProof/>
                <w:sz w:val="24"/>
                <w:szCs w:val="24"/>
              </w:rPr>
              <w:t>2.2. Переваги (аналіз сильних сторін і можливостей)</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10</w:t>
            </w:r>
            <w:r w:rsidR="00C26728">
              <w:rPr>
                <w:rFonts w:ascii="Times New Roman" w:hAnsi="Times New Roman"/>
                <w:noProof/>
                <w:webHidden/>
                <w:sz w:val="24"/>
                <w:szCs w:val="24"/>
              </w:rPr>
              <w:t>0</w:t>
            </w:r>
            <w:r w:rsidRPr="008D46B0">
              <w:rPr>
                <w:rFonts w:ascii="Times New Roman" w:hAnsi="Times New Roman"/>
                <w:noProof/>
                <w:webHidden/>
                <w:sz w:val="24"/>
                <w:szCs w:val="24"/>
              </w:rPr>
              <w:fldChar w:fldCharType="end"/>
            </w:r>
          </w:hyperlink>
        </w:p>
        <w:p w14:paraId="6AC9A2A3" w14:textId="2B2FF8D5"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9" w:history="1">
            <w:r w:rsidRPr="008D46B0">
              <w:rPr>
                <w:rStyle w:val="a6"/>
                <w:rFonts w:ascii="Times New Roman" w:hAnsi="Times New Roman"/>
                <w:noProof/>
                <w:sz w:val="24"/>
                <w:szCs w:val="24"/>
              </w:rPr>
              <w:t>2.3. Виклики (аналіз слабких сторін та можливостей, сильних сторін і загроз)</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10</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54713595" w14:textId="75BE0B0A"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0" w:history="1">
            <w:r w:rsidRPr="008D46B0">
              <w:rPr>
                <w:rStyle w:val="a6"/>
                <w:rFonts w:ascii="Times New Roman" w:hAnsi="Times New Roman"/>
                <w:noProof/>
                <w:sz w:val="24"/>
                <w:szCs w:val="24"/>
              </w:rPr>
              <w:t>2.4. Ризики (аналіз слабких сторін і загроз)</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11</w:t>
            </w:r>
            <w:r w:rsidR="00C26728">
              <w:rPr>
                <w:rFonts w:ascii="Times New Roman" w:hAnsi="Times New Roman"/>
                <w:noProof/>
                <w:webHidden/>
                <w:sz w:val="24"/>
                <w:szCs w:val="24"/>
              </w:rPr>
              <w:t>1</w:t>
            </w:r>
            <w:r w:rsidRPr="008D46B0">
              <w:rPr>
                <w:rFonts w:ascii="Times New Roman" w:hAnsi="Times New Roman"/>
                <w:noProof/>
                <w:webHidden/>
                <w:sz w:val="24"/>
                <w:szCs w:val="24"/>
              </w:rPr>
              <w:fldChar w:fldCharType="end"/>
            </w:r>
          </w:hyperlink>
        </w:p>
        <w:p w14:paraId="16218466" w14:textId="0A72D726"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1" w:history="1">
            <w:r w:rsidRPr="008D46B0">
              <w:rPr>
                <w:rStyle w:val="a6"/>
                <w:rFonts w:ascii="Times New Roman" w:hAnsi="Times New Roman"/>
                <w:noProof/>
                <w:sz w:val="24"/>
                <w:szCs w:val="24"/>
              </w:rPr>
              <w:t>2.5. Сценарії розвитку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11</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1EE10CC8" w14:textId="0F8AD446"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62" w:history="1">
            <w:r w:rsidRPr="008D46B0">
              <w:rPr>
                <w:rStyle w:val="a6"/>
                <w:rFonts w:ascii="Times New Roman" w:hAnsi="Times New Roman" w:cs="Times New Roman"/>
                <w:noProof/>
                <w:sz w:val="24"/>
                <w:szCs w:val="24"/>
              </w:rPr>
              <w:t>Розділ 3. Стратегічне бачення розвитку громади до 2027 року з перспективою до 2034 року</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_Toc183983162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00C26728">
              <w:rPr>
                <w:rFonts w:ascii="Times New Roman" w:hAnsi="Times New Roman" w:cs="Times New Roman"/>
                <w:noProof/>
                <w:webHidden/>
                <w:sz w:val="24"/>
                <w:szCs w:val="24"/>
              </w:rPr>
              <w:t>2</w:t>
            </w:r>
            <w:r w:rsidRPr="008D46B0">
              <w:rPr>
                <w:rFonts w:ascii="Times New Roman" w:hAnsi="Times New Roman" w:cs="Times New Roman"/>
                <w:noProof/>
                <w:webHidden/>
                <w:sz w:val="24"/>
                <w:szCs w:val="24"/>
              </w:rPr>
              <w:fldChar w:fldCharType="end"/>
            </w:r>
          </w:hyperlink>
        </w:p>
        <w:p w14:paraId="3AB41253" w14:textId="2568828C"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63" w:history="1">
            <w:r w:rsidRPr="008D46B0">
              <w:rPr>
                <w:rStyle w:val="a6"/>
                <w:rFonts w:ascii="Times New Roman" w:hAnsi="Times New Roman" w:cs="Times New Roman"/>
                <w:noProof/>
                <w:sz w:val="24"/>
                <w:szCs w:val="24"/>
              </w:rPr>
              <w:t>Розділ 4. Стратегічні, оперативні цілі та завдання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_Toc183983163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00C26728">
              <w:rPr>
                <w:rFonts w:ascii="Times New Roman" w:hAnsi="Times New Roman" w:cs="Times New Roman"/>
                <w:noProof/>
                <w:webHidden/>
                <w:sz w:val="24"/>
                <w:szCs w:val="24"/>
              </w:rPr>
              <w:t>3</w:t>
            </w:r>
            <w:r w:rsidRPr="008D46B0">
              <w:rPr>
                <w:rFonts w:ascii="Times New Roman" w:hAnsi="Times New Roman" w:cs="Times New Roman"/>
                <w:noProof/>
                <w:webHidden/>
                <w:sz w:val="24"/>
                <w:szCs w:val="24"/>
              </w:rPr>
              <w:fldChar w:fldCharType="end"/>
            </w:r>
          </w:hyperlink>
        </w:p>
        <w:p w14:paraId="292FC070" w14:textId="002883C2"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4" w:history="1">
            <w:r w:rsidRPr="008D46B0">
              <w:rPr>
                <w:rStyle w:val="a6"/>
                <w:rFonts w:ascii="Times New Roman" w:hAnsi="Times New Roman"/>
                <w:noProof/>
                <w:sz w:val="24"/>
                <w:szCs w:val="24"/>
              </w:rPr>
              <w:t>1. Громада ефективно керована на засадах згуртованості, співпраці, прозорості, відкритості, якісних внутрішніх і зовнішні х комунікацій, застосування цифрових інструментів</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7F64AB3" w14:textId="6F4D6EE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5" w:history="1">
            <w:r w:rsidRPr="008D46B0">
              <w:rPr>
                <w:rStyle w:val="a6"/>
                <w:rFonts w:ascii="Times New Roman" w:hAnsi="Times New Roman"/>
                <w:noProof/>
                <w:sz w:val="24"/>
                <w:szCs w:val="24"/>
              </w:rPr>
              <w:t>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E9C8FD8" w14:textId="2991A08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6" w:history="1">
            <w:r w:rsidRPr="008D46B0">
              <w:rPr>
                <w:rStyle w:val="a6"/>
                <w:rFonts w:ascii="Times New Roman" w:hAnsi="Times New Roman"/>
                <w:noProof/>
                <w:sz w:val="24"/>
                <w:szCs w:val="24"/>
              </w:rPr>
              <w:t>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47470AA4" w14:textId="507CE74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7" w:history="1">
            <w:r w:rsidRPr="008D46B0">
              <w:rPr>
                <w:rStyle w:val="a6"/>
                <w:rFonts w:ascii="Times New Roman" w:hAnsi="Times New Roman"/>
                <w:noProof/>
                <w:sz w:val="24"/>
                <w:szCs w:val="24"/>
              </w:rPr>
              <w:t xml:space="preserve">4. </w:t>
            </w:r>
            <w:r w:rsidRPr="008D46B0">
              <w:rPr>
                <w:rStyle w:val="a6"/>
                <w:rFonts w:ascii="Times New Roman" w:eastAsia="Times New Roman" w:hAnsi="Times New Roman"/>
                <w:noProof/>
                <w:sz w:val="24"/>
                <w:szCs w:val="24"/>
              </w:rPr>
              <w:t>Безпечні та комфортні умови життя в громаді забезпечені якісними житлово-комунальними послугами та збереженням.</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0B6FFFC3" w14:textId="495AE63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8" w:history="1">
            <w:r w:rsidRPr="008D46B0">
              <w:rPr>
                <w:rStyle w:val="a6"/>
                <w:rFonts w:ascii="Times New Roman" w:hAnsi="Times New Roman"/>
                <w:noProof/>
                <w:sz w:val="24"/>
                <w:szCs w:val="24"/>
              </w:rPr>
              <w:t>4.1. «Дерево» цілей і завдань</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62B38892" w14:textId="52F8C16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9" w:history="1">
            <w:r w:rsidRPr="008D46B0">
              <w:rPr>
                <w:rStyle w:val="a6"/>
                <w:rFonts w:ascii="Times New Roman" w:hAnsi="Times New Roman"/>
                <w:noProof/>
                <w:sz w:val="24"/>
                <w:szCs w:val="24"/>
              </w:rPr>
              <w:t>4.2. Стратегічна ціль  1. Громада ефективно керована на засадах згуртованості, співпраці, прозорості, відкритості, якісних внутрішніх і зовнішні х комунікацій, застосування цифрових інструментів</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1C8B33BD" w14:textId="736153BD"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0" w:history="1">
            <w:r w:rsidRPr="008D46B0">
              <w:rPr>
                <w:rStyle w:val="a6"/>
                <w:rFonts w:ascii="Times New Roman" w:hAnsi="Times New Roman"/>
                <w:noProof/>
                <w:sz w:val="24"/>
                <w:szCs w:val="24"/>
              </w:rPr>
              <w:t>4.3. 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13</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34CA650" w14:textId="78C353D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1" w:history="1">
            <w:r w:rsidRPr="008D46B0">
              <w:rPr>
                <w:rStyle w:val="a6"/>
                <w:rFonts w:ascii="Times New Roman" w:hAnsi="Times New Roman"/>
                <w:noProof/>
                <w:sz w:val="24"/>
                <w:szCs w:val="24"/>
              </w:rPr>
              <w:t>4.4. 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14</w:t>
            </w:r>
            <w:r w:rsidR="00C26728">
              <w:rPr>
                <w:rFonts w:ascii="Times New Roman" w:hAnsi="Times New Roman"/>
                <w:noProof/>
                <w:webHidden/>
                <w:sz w:val="24"/>
                <w:szCs w:val="24"/>
              </w:rPr>
              <w:t>2</w:t>
            </w:r>
            <w:r w:rsidRPr="008D46B0">
              <w:rPr>
                <w:rFonts w:ascii="Times New Roman" w:hAnsi="Times New Roman"/>
                <w:noProof/>
                <w:webHidden/>
                <w:sz w:val="24"/>
                <w:szCs w:val="24"/>
              </w:rPr>
              <w:fldChar w:fldCharType="end"/>
            </w:r>
          </w:hyperlink>
        </w:p>
        <w:p w14:paraId="4E951DEF" w14:textId="0E741D8C"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2" w:history="1">
            <w:r w:rsidRPr="008D46B0">
              <w:rPr>
                <w:rStyle w:val="a6"/>
                <w:rFonts w:ascii="Times New Roman" w:hAnsi="Times New Roman"/>
                <w:noProof/>
                <w:sz w:val="24"/>
                <w:szCs w:val="24"/>
              </w:rPr>
              <w:t xml:space="preserve">4.5. </w:t>
            </w:r>
            <w:r w:rsidRPr="008D46B0">
              <w:rPr>
                <w:rStyle w:val="a6"/>
                <w:rFonts w:ascii="Times New Roman" w:eastAsia="Times New Roman" w:hAnsi="Times New Roman"/>
                <w:noProof/>
                <w:sz w:val="24"/>
                <w:szCs w:val="24"/>
              </w:rPr>
              <w:t>Стратегічна ціль 4. Безпечні та комфортні умови життя в громаді забезпечені якісними житлово-комунальними послугами та збереженням</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_Toc183983172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14</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49AA2F9E" w14:textId="2D449E5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3" w:history="1">
            <w:r w:rsidRPr="008D46B0">
              <w:rPr>
                <w:rStyle w:val="a6"/>
                <w:rFonts w:ascii="Times New Roman" w:hAnsi="Times New Roman"/>
                <w:noProof/>
                <w:sz w:val="24"/>
                <w:szCs w:val="24"/>
              </w:rPr>
              <w:t>4.6. Аналіз відповідності положень Стратегії громади державній стратегії регіонального розвитку, галузевим стратегіям національного рівня, Стратегії  розвитку Дніпропетровської області</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15</w:t>
            </w:r>
            <w:r w:rsidR="00C26728">
              <w:rPr>
                <w:rFonts w:ascii="Times New Roman" w:hAnsi="Times New Roman"/>
                <w:noProof/>
                <w:webHidden/>
                <w:sz w:val="24"/>
                <w:szCs w:val="24"/>
              </w:rPr>
              <w:t>6</w:t>
            </w:r>
            <w:r w:rsidRPr="008D46B0">
              <w:rPr>
                <w:rFonts w:ascii="Times New Roman" w:hAnsi="Times New Roman"/>
                <w:noProof/>
                <w:webHidden/>
                <w:sz w:val="24"/>
                <w:szCs w:val="24"/>
              </w:rPr>
              <w:fldChar w:fldCharType="end"/>
            </w:r>
          </w:hyperlink>
        </w:p>
        <w:p w14:paraId="20F1996A" w14:textId="7EE0DACA"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74" w:history="1">
            <w:r w:rsidRPr="008D46B0">
              <w:rPr>
                <w:rStyle w:val="a6"/>
                <w:rFonts w:ascii="Times New Roman" w:hAnsi="Times New Roman" w:cs="Times New Roman"/>
                <w:noProof/>
                <w:sz w:val="24"/>
                <w:szCs w:val="24"/>
              </w:rPr>
              <w:t>Розділ 5 Моніторинг і оцінювання результативності реалізації Стратегії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_Toc183983174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18</w:t>
            </w:r>
            <w:r w:rsidRPr="008D46B0">
              <w:rPr>
                <w:rFonts w:ascii="Times New Roman" w:hAnsi="Times New Roman" w:cs="Times New Roman"/>
                <w:noProof/>
                <w:webHidden/>
                <w:sz w:val="24"/>
                <w:szCs w:val="24"/>
              </w:rPr>
              <w:fldChar w:fldCharType="end"/>
            </w:r>
          </w:hyperlink>
          <w:r w:rsidR="002E3BB6">
            <w:rPr>
              <w:rFonts w:ascii="Times New Roman" w:hAnsi="Times New Roman" w:cs="Times New Roman"/>
              <w:noProof/>
              <w:sz w:val="24"/>
              <w:szCs w:val="24"/>
            </w:rPr>
            <w:t>4</w:t>
          </w:r>
        </w:p>
        <w:p w14:paraId="6F974941" w14:textId="2999BE35"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5" w:history="1">
            <w:r w:rsidRPr="008D46B0">
              <w:rPr>
                <w:rStyle w:val="a6"/>
                <w:rFonts w:ascii="Times New Roman" w:hAnsi="Times New Roman"/>
                <w:noProof/>
                <w:sz w:val="24"/>
                <w:szCs w:val="24"/>
              </w:rPr>
              <w:t>5.1. Принципи і процедури моніторингу та оцінювання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18</w:t>
            </w:r>
            <w:r w:rsidRPr="008D46B0">
              <w:rPr>
                <w:rFonts w:ascii="Times New Roman" w:hAnsi="Times New Roman"/>
                <w:noProof/>
                <w:webHidden/>
                <w:sz w:val="24"/>
                <w:szCs w:val="24"/>
              </w:rPr>
              <w:fldChar w:fldCharType="end"/>
            </w:r>
          </w:hyperlink>
          <w:r w:rsidR="002E3BB6">
            <w:rPr>
              <w:rFonts w:ascii="Times New Roman" w:hAnsi="Times New Roman"/>
              <w:noProof/>
              <w:sz w:val="24"/>
              <w:szCs w:val="24"/>
            </w:rPr>
            <w:t>4</w:t>
          </w:r>
        </w:p>
        <w:p w14:paraId="19E222F9" w14:textId="5F7C360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6" w:history="1">
            <w:r w:rsidRPr="008D46B0">
              <w:rPr>
                <w:rStyle w:val="a6"/>
                <w:rFonts w:ascii="Times New Roman" w:hAnsi="Times New Roman"/>
                <w:noProof/>
                <w:sz w:val="24"/>
                <w:szCs w:val="24"/>
              </w:rPr>
              <w:t>5.2. Cистема показників для оцінювання результативності реалізації  Стратегії</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w:t>
            </w:r>
            <w:r w:rsidR="00C26728">
              <w:rPr>
                <w:rFonts w:ascii="Times New Roman" w:hAnsi="Times New Roman"/>
                <w:noProof/>
                <w:webHidden/>
                <w:sz w:val="24"/>
                <w:szCs w:val="24"/>
              </w:rPr>
              <w:t>87</w:t>
            </w:r>
            <w:r w:rsidRPr="008D46B0">
              <w:rPr>
                <w:rFonts w:ascii="Times New Roman" w:hAnsi="Times New Roman"/>
                <w:noProof/>
                <w:webHidden/>
                <w:sz w:val="24"/>
                <w:szCs w:val="24"/>
              </w:rPr>
              <w:fldChar w:fldCharType="end"/>
            </w:r>
          </w:hyperlink>
        </w:p>
        <w:p w14:paraId="445DCF7E" w14:textId="136474B7" w:rsidR="00794375" w:rsidRPr="004B755F" w:rsidRDefault="00794375">
          <w:pPr>
            <w:rPr>
              <w:rFonts w:ascii="Times New Roman" w:hAnsi="Times New Roman" w:cs="Times New Roman"/>
              <w:color w:val="AC5214"/>
              <w:sz w:val="24"/>
              <w:szCs w:val="24"/>
            </w:rPr>
          </w:pPr>
          <w:r w:rsidRPr="008D46B0">
            <w:rPr>
              <w:rFonts w:ascii="Times New Roman" w:hAnsi="Times New Roman" w:cs="Times New Roman"/>
              <w:color w:val="AC5214"/>
              <w:sz w:val="24"/>
              <w:szCs w:val="24"/>
            </w:rPr>
            <w:fldChar w:fldCharType="end"/>
          </w:r>
        </w:p>
      </w:sdtContent>
    </w:sdt>
    <w:p w14:paraId="6548B808" w14:textId="7E08B644" w:rsidR="007C1DBB" w:rsidRPr="004B755F" w:rsidRDefault="007C1DBB" w:rsidP="007C1DBB">
      <w:pPr>
        <w:tabs>
          <w:tab w:val="left" w:pos="965"/>
        </w:tabs>
        <w:rPr>
          <w:rFonts w:ascii="Times New Roman" w:hAnsi="Times New Roman" w:cs="Times New Roman"/>
          <w:sz w:val="24"/>
          <w:szCs w:val="24"/>
        </w:rPr>
      </w:pPr>
      <w:r w:rsidRPr="004B755F">
        <w:rPr>
          <w:rFonts w:ascii="Times New Roman" w:hAnsi="Times New Roman" w:cs="Times New Roman"/>
          <w:sz w:val="24"/>
          <w:szCs w:val="24"/>
        </w:rPr>
        <w:tab/>
      </w:r>
    </w:p>
    <w:p w14:paraId="2F453EDF" w14:textId="77777777" w:rsidR="007C1DBB" w:rsidRPr="004B755F" w:rsidRDefault="007C1DBB">
      <w:pPr>
        <w:rPr>
          <w:rFonts w:ascii="Times New Roman" w:hAnsi="Times New Roman" w:cs="Times New Roman"/>
          <w:sz w:val="24"/>
          <w:szCs w:val="24"/>
        </w:rPr>
      </w:pPr>
      <w:r w:rsidRPr="004B755F">
        <w:rPr>
          <w:rFonts w:ascii="Times New Roman" w:hAnsi="Times New Roman" w:cs="Times New Roman"/>
          <w:sz w:val="24"/>
          <w:szCs w:val="24"/>
        </w:rPr>
        <w:br w:type="page"/>
      </w:r>
    </w:p>
    <w:p w14:paraId="6F99B71F" w14:textId="0AAACB4F" w:rsidR="00C93476" w:rsidRDefault="00C93476" w:rsidP="00C93476">
      <w:pPr>
        <w:pStyle w:val="af3"/>
        <w:spacing w:before="0" w:beforeAutospacing="0" w:after="0" w:afterAutospacing="0"/>
        <w:ind w:firstLine="567"/>
        <w:jc w:val="center"/>
        <w:rPr>
          <w:rFonts w:ascii="Red Ring Light" w:hAnsi="Red Ring Light"/>
          <w:b/>
          <w:bCs/>
          <w:color w:val="C00000"/>
          <w:sz w:val="28"/>
          <w:szCs w:val="28"/>
        </w:rPr>
      </w:pPr>
    </w:p>
    <w:p w14:paraId="7324E78B" w14:textId="5F026214" w:rsidR="00C93476" w:rsidRPr="00F336DA" w:rsidRDefault="00C14EBF" w:rsidP="00C93476">
      <w:pPr>
        <w:pStyle w:val="af3"/>
        <w:spacing w:before="0" w:beforeAutospacing="0" w:after="0" w:afterAutospacing="0"/>
        <w:ind w:firstLine="567"/>
        <w:jc w:val="center"/>
        <w:rPr>
          <w:rFonts w:ascii="Red Ring Light" w:hAnsi="Red Ring Light"/>
          <w:b/>
          <w:bCs/>
          <w:color w:val="C00000"/>
          <w:sz w:val="28"/>
          <w:szCs w:val="28"/>
        </w:rPr>
      </w:pPr>
      <w:r w:rsidRPr="00F336DA">
        <w:rPr>
          <w:rFonts w:ascii="Red Ring Light" w:hAnsi="Red Ring Light"/>
          <w:noProof/>
          <w:color w:val="C00000"/>
        </w:rPr>
        <w:drawing>
          <wp:anchor distT="0" distB="0" distL="114300" distR="114300" simplePos="0" relativeHeight="251661312" behindDoc="1" locked="0" layoutInCell="1" allowOverlap="1" wp14:anchorId="1A2101D5" wp14:editId="14D49016">
            <wp:simplePos x="0" y="0"/>
            <wp:positionH relativeFrom="column">
              <wp:posOffset>4112004</wp:posOffset>
            </wp:positionH>
            <wp:positionV relativeFrom="paragraph">
              <wp:posOffset>114350</wp:posOffset>
            </wp:positionV>
            <wp:extent cx="2153285" cy="2600960"/>
            <wp:effectExtent l="95250" t="95250" r="94615" b="123190"/>
            <wp:wrapSquare wrapText="bothSides"/>
            <wp:docPr id="9" name="Рисунок 8" descr="Зображення, що містить різдвяна ялинка, різдво, одежа, особа&#10;&#10;Автоматично згенерований опис">
              <a:extLst xmlns:a="http://schemas.openxmlformats.org/drawingml/2006/main">
                <a:ext uri="{FF2B5EF4-FFF2-40B4-BE49-F238E27FC236}">
                  <a16:creationId xmlns:a16="http://schemas.microsoft.com/office/drawing/2014/main" id="{2EEA416C-3033-42D6-AA99-6D1CE4086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Зображення, що містить різдвяна ялинка, різдво, одежа, особа&#10;&#10;Автоматично згенерований опис">
                      <a:extLst>
                        <a:ext uri="{FF2B5EF4-FFF2-40B4-BE49-F238E27FC236}">
                          <a16:creationId xmlns:a16="http://schemas.microsoft.com/office/drawing/2014/main" id="{2EEA416C-3033-42D6-AA99-6D1CE4086A6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4780"/>
                    <a:stretch/>
                  </pic:blipFill>
                  <pic:spPr>
                    <a:xfrm>
                      <a:off x="0" y="0"/>
                      <a:ext cx="2153285" cy="260096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93476" w:rsidRPr="00F336DA">
        <w:rPr>
          <w:rFonts w:ascii="Red Ring Light" w:hAnsi="Red Ring Light"/>
          <w:b/>
          <w:bCs/>
          <w:color w:val="C00000"/>
          <w:sz w:val="28"/>
          <w:szCs w:val="28"/>
        </w:rPr>
        <w:t xml:space="preserve">Шановні мешканці громади, </w:t>
      </w:r>
    </w:p>
    <w:p w14:paraId="69D3C551" w14:textId="18BB2836" w:rsidR="00C93476" w:rsidRPr="00F336DA" w:rsidRDefault="00C93476" w:rsidP="00C93476">
      <w:pPr>
        <w:pStyle w:val="af3"/>
        <w:spacing w:before="0" w:beforeAutospacing="0" w:after="0" w:afterAutospacing="0"/>
        <w:ind w:firstLine="567"/>
        <w:jc w:val="center"/>
        <w:rPr>
          <w:rFonts w:ascii="Red Ring Light" w:hAnsi="Red Ring Light"/>
          <w:b/>
          <w:bCs/>
          <w:color w:val="C00000"/>
          <w:sz w:val="28"/>
          <w:szCs w:val="28"/>
        </w:rPr>
      </w:pPr>
      <w:r w:rsidRPr="00F336DA">
        <w:rPr>
          <w:rFonts w:ascii="Red Ring Light" w:hAnsi="Red Ring Light"/>
          <w:b/>
          <w:bCs/>
          <w:color w:val="C00000"/>
          <w:sz w:val="28"/>
          <w:szCs w:val="28"/>
        </w:rPr>
        <w:t>партнери та друзі!</w:t>
      </w:r>
    </w:p>
    <w:p w14:paraId="7C459E25" w14:textId="77777777" w:rsidR="00C93476" w:rsidRPr="00F336DA" w:rsidRDefault="00C93476" w:rsidP="00C93476">
      <w:pPr>
        <w:pStyle w:val="af3"/>
        <w:spacing w:before="0" w:beforeAutospacing="0" w:after="0" w:afterAutospacing="0"/>
        <w:ind w:firstLine="567"/>
        <w:jc w:val="center"/>
        <w:rPr>
          <w:rFonts w:ascii="Red Ring Light" w:hAnsi="Red Ring Light"/>
          <w:color w:val="C00000"/>
          <w:sz w:val="28"/>
          <w:szCs w:val="28"/>
        </w:rPr>
      </w:pPr>
    </w:p>
    <w:p w14:paraId="15D0FCF6" w14:textId="77777777"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Перед нами стоять надзвичайні виклики, які диктує час. Повномасштабна війна змінила наше життя, змусила кожного з нас переосмислити пріоритети та адаптуватися до нових реалій. Але навіть у цих складних умовах Покровська громада не зупиняється у своєму розвитку.</w:t>
      </w:r>
    </w:p>
    <w:p w14:paraId="0D85253D" w14:textId="77777777"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Style w:val="aa"/>
          <w:rFonts w:ascii="Red Ring Light" w:eastAsiaTheme="majorEastAsia" w:hAnsi="Red Ring Light"/>
          <w:sz w:val="28"/>
          <w:szCs w:val="28"/>
        </w:rPr>
        <w:t xml:space="preserve">Стратегія розвитку громади </w:t>
      </w:r>
      <w:r w:rsidRPr="00F336DA">
        <w:rPr>
          <w:rFonts w:ascii="Red Ring Light" w:hAnsi="Red Ring Light"/>
          <w:sz w:val="28"/>
          <w:szCs w:val="28"/>
        </w:rPr>
        <w:t>– це наш спільний план дій, який враховує нинішні виклики та спрямований на забезпечення сталого розвитку, підтримку мешканців і посилення нашої спроможності у майбутньому. Цей документ – не просто набір цілей чи завдань. Це дорожня карта, яка дозволяє зберігати стабільність у критичних сферах, таких як безпека, соціальний захист, інфраструктура та економіка, і водночас закладати основу для післявоєнного відновлення.</w:t>
      </w:r>
    </w:p>
    <w:p w14:paraId="47F24DA8" w14:textId="780673E6"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Наша громада завжди була і залишається сильною завдяки людям – кожному з вас. Ваші ініціативи, робота, волонтерство та підтримка один одного стали основою для стійкості та єдності. Саме тому</w:t>
      </w:r>
      <w:r>
        <w:rPr>
          <w:rFonts w:ascii="Red Ring Light" w:hAnsi="Red Ring Light"/>
          <w:sz w:val="28"/>
          <w:szCs w:val="28"/>
        </w:rPr>
        <w:t>,</w:t>
      </w:r>
      <w:r w:rsidRPr="00F336DA">
        <w:rPr>
          <w:rFonts w:ascii="Red Ring Light" w:hAnsi="Red Ring Light"/>
          <w:sz w:val="28"/>
          <w:szCs w:val="28"/>
        </w:rPr>
        <w:t xml:space="preserve"> ключовими принципами нашої Стратегії є прозорість, залученість мешканців та готовність до співпраці з партнерами, як українськими, так і міжнародними.</w:t>
      </w:r>
    </w:p>
    <w:p w14:paraId="3599FE39" w14:textId="7A408710"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Pr>
          <w:noProof/>
        </w:rPr>
        <w:drawing>
          <wp:anchor distT="0" distB="0" distL="114300" distR="114300" simplePos="0" relativeHeight="251662336" behindDoc="1" locked="0" layoutInCell="1" allowOverlap="1" wp14:anchorId="0CB67A9D" wp14:editId="39A8523E">
            <wp:simplePos x="0" y="0"/>
            <wp:positionH relativeFrom="column">
              <wp:posOffset>3094074</wp:posOffset>
            </wp:positionH>
            <wp:positionV relativeFrom="paragraph">
              <wp:posOffset>306306</wp:posOffset>
            </wp:positionV>
            <wp:extent cx="3552825" cy="2733675"/>
            <wp:effectExtent l="0" t="0" r="9525" b="9525"/>
            <wp:wrapNone/>
            <wp:docPr id="742548380"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Pr="00F336DA">
        <w:rPr>
          <w:rFonts w:ascii="Red Ring Light" w:hAnsi="Red Ring Light"/>
          <w:sz w:val="28"/>
          <w:szCs w:val="28"/>
        </w:rPr>
        <w:t>Ми розуміємо, що шлях відновлення та розвитку буде нелегким. Проте спільними зусиллями, крок за кроком, ми здатні створити умови для комфортного, безпечного й перспективного життя у нашій громаді.</w:t>
      </w:r>
    </w:p>
    <w:p w14:paraId="6FBAA287" w14:textId="0D5354BA"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І лише разом ми зможемо досягти цілей, які поставили перед собою, та зміцнити нашу громаду.</w:t>
      </w:r>
    </w:p>
    <w:p w14:paraId="65F9FC5E" w14:textId="493992B3" w:rsidR="00C93476" w:rsidRDefault="00C93476" w:rsidP="00C93476">
      <w:pPr>
        <w:pStyle w:val="af3"/>
        <w:spacing w:before="0" w:beforeAutospacing="0" w:after="0" w:afterAutospacing="0"/>
        <w:ind w:firstLine="567"/>
        <w:rPr>
          <w:rFonts w:ascii="Red Ring Light" w:hAnsi="Red Ring Light"/>
          <w:sz w:val="28"/>
          <w:szCs w:val="28"/>
        </w:rPr>
      </w:pPr>
    </w:p>
    <w:p w14:paraId="42538E92" w14:textId="77777777" w:rsidR="00C93476" w:rsidRDefault="00C93476" w:rsidP="00C93476">
      <w:pPr>
        <w:pStyle w:val="af3"/>
        <w:spacing w:before="0" w:beforeAutospacing="0" w:after="0" w:afterAutospacing="0"/>
        <w:ind w:firstLine="567"/>
        <w:rPr>
          <w:rFonts w:ascii="Red Ring Light" w:hAnsi="Red Ring Light"/>
          <w:sz w:val="28"/>
          <w:szCs w:val="28"/>
        </w:rPr>
      </w:pPr>
      <w:r w:rsidRPr="00F336DA">
        <w:rPr>
          <w:rFonts w:ascii="Red Ring Light" w:hAnsi="Red Ring Light"/>
          <w:sz w:val="28"/>
          <w:szCs w:val="28"/>
        </w:rPr>
        <w:t>З вірою у перемогу та розвиток,</w:t>
      </w:r>
    </w:p>
    <w:p w14:paraId="5AF07262" w14:textId="77777777" w:rsidR="00C14EBF" w:rsidRDefault="00C93476" w:rsidP="00C93476">
      <w:pPr>
        <w:pStyle w:val="af3"/>
        <w:spacing w:before="0" w:beforeAutospacing="0" w:after="0" w:afterAutospacing="0"/>
        <w:ind w:firstLine="567"/>
        <w:rPr>
          <w:rStyle w:val="aa"/>
          <w:rFonts w:ascii="Red Ring Light" w:eastAsiaTheme="majorEastAsia" w:hAnsi="Red Ring Light"/>
          <w:sz w:val="28"/>
          <w:szCs w:val="28"/>
        </w:rPr>
      </w:pPr>
      <w:r w:rsidRPr="00F336DA">
        <w:rPr>
          <w:rStyle w:val="aa"/>
          <w:rFonts w:ascii="Red Ring Light" w:eastAsiaTheme="majorEastAsia" w:hAnsi="Red Ring Light"/>
          <w:sz w:val="28"/>
          <w:szCs w:val="28"/>
        </w:rPr>
        <w:t>Світлана СПАЖЕВА</w:t>
      </w:r>
    </w:p>
    <w:p w14:paraId="52E44467" w14:textId="45334525" w:rsidR="00C93476" w:rsidRPr="00F336DA" w:rsidRDefault="00C93476" w:rsidP="00C93476">
      <w:pPr>
        <w:pStyle w:val="af3"/>
        <w:spacing w:before="0" w:beforeAutospacing="0" w:after="0" w:afterAutospacing="0"/>
        <w:ind w:firstLine="567"/>
        <w:rPr>
          <w:rFonts w:ascii="Red Ring Light" w:eastAsiaTheme="majorEastAsia" w:hAnsi="Red Ring Light"/>
          <w:b/>
          <w:bCs/>
          <w:sz w:val="28"/>
          <w:szCs w:val="28"/>
        </w:rPr>
      </w:pPr>
      <w:r w:rsidRPr="00F336DA">
        <w:rPr>
          <w:rStyle w:val="aa"/>
          <w:rFonts w:ascii="Red Ring Light" w:eastAsiaTheme="majorEastAsia" w:hAnsi="Red Ring Light"/>
          <w:sz w:val="28"/>
          <w:szCs w:val="28"/>
        </w:rPr>
        <w:t xml:space="preserve">Покровський селищний голова </w:t>
      </w:r>
    </w:p>
    <w:p w14:paraId="73224641" w14:textId="55488EA5" w:rsidR="007C1DBB" w:rsidRPr="00C14EBF" w:rsidRDefault="007C1DBB" w:rsidP="00C14EBF">
      <w:pPr>
        <w:spacing w:after="0" w:line="20" w:lineRule="atLeast"/>
        <w:rPr>
          <w:rFonts w:ascii="Times New Roman" w:eastAsia="Times New Roman" w:hAnsi="Times New Roman" w:cs="Times New Roman"/>
          <w:b/>
          <w:bCs/>
          <w:color w:val="AC5214"/>
          <w:sz w:val="24"/>
          <w:szCs w:val="24"/>
          <w:lang w:eastAsia="ru-RU"/>
        </w:rPr>
      </w:pPr>
    </w:p>
    <w:p w14:paraId="1A149495" w14:textId="77777777" w:rsidR="00C14EBF" w:rsidRPr="00C14EBF" w:rsidRDefault="00C14EBF" w:rsidP="00C14EBF">
      <w:pPr>
        <w:spacing w:after="0" w:line="20" w:lineRule="atLeast"/>
        <w:jc w:val="center"/>
        <w:rPr>
          <w:rFonts w:ascii="Times New Roman" w:hAnsi="Times New Roman" w:cs="Times New Roman"/>
          <w:b/>
          <w:sz w:val="24"/>
          <w:szCs w:val="24"/>
        </w:rPr>
      </w:pPr>
      <w:bookmarkStart w:id="5" w:name="_Toc183983128"/>
      <w:r w:rsidRPr="00C14EBF">
        <w:rPr>
          <w:rFonts w:ascii="Times New Roman" w:hAnsi="Times New Roman" w:cs="Times New Roman"/>
          <w:b/>
          <w:sz w:val="24"/>
          <w:szCs w:val="24"/>
        </w:rPr>
        <w:t>С К Л А Д</w:t>
      </w:r>
    </w:p>
    <w:p w14:paraId="2294E5AF" w14:textId="77777777" w:rsidR="00C14EBF" w:rsidRPr="00C14EBF" w:rsidRDefault="00C14EBF" w:rsidP="00C14EBF">
      <w:pPr>
        <w:shd w:val="clear" w:color="auto" w:fill="FFFFFF"/>
        <w:spacing w:after="0" w:line="20" w:lineRule="atLeast"/>
        <w:jc w:val="center"/>
        <w:textAlignment w:val="baseline"/>
        <w:rPr>
          <w:rFonts w:ascii="Times New Roman" w:hAnsi="Times New Roman" w:cs="Times New Roman"/>
          <w:b/>
          <w:sz w:val="24"/>
          <w:szCs w:val="24"/>
          <w:bdr w:val="none" w:sz="0" w:space="0" w:color="auto" w:frame="1"/>
          <w:shd w:val="clear" w:color="auto" w:fill="FFFFFF"/>
        </w:rPr>
      </w:pPr>
      <w:r w:rsidRPr="00C14EBF">
        <w:rPr>
          <w:rFonts w:ascii="Times New Roman" w:hAnsi="Times New Roman" w:cs="Times New Roman"/>
          <w:b/>
          <w:sz w:val="24"/>
          <w:szCs w:val="24"/>
        </w:rPr>
        <w:t xml:space="preserve">робочої групи </w:t>
      </w:r>
      <w:r w:rsidRPr="00C14EBF">
        <w:rPr>
          <w:rStyle w:val="c0"/>
          <w:rFonts w:ascii="Times New Roman" w:hAnsi="Times New Roman" w:cs="Times New Roman"/>
          <w:b/>
          <w:color w:val="000000"/>
          <w:sz w:val="24"/>
          <w:szCs w:val="24"/>
        </w:rPr>
        <w:t xml:space="preserve">з розроблення проєкту Стратегії розвитку </w:t>
      </w:r>
      <w:r w:rsidRPr="00C14EBF">
        <w:rPr>
          <w:rFonts w:ascii="Times New Roman" w:hAnsi="Times New Roman" w:cs="Times New Roman"/>
          <w:b/>
          <w:sz w:val="24"/>
          <w:szCs w:val="24"/>
          <w:bdr w:val="none" w:sz="0" w:space="0" w:color="auto" w:frame="1"/>
          <w:shd w:val="clear" w:color="auto" w:fill="FFFFFF"/>
        </w:rPr>
        <w:t>Покровської селищної територіальної громади на  період до 2027 роки</w:t>
      </w:r>
    </w:p>
    <w:p w14:paraId="2E56CA86" w14:textId="77777777" w:rsidR="00C14EBF" w:rsidRPr="00C14EBF" w:rsidRDefault="00C14EBF" w:rsidP="00C14EBF">
      <w:pPr>
        <w:shd w:val="clear" w:color="auto" w:fill="FFFFFF"/>
        <w:spacing w:after="0" w:line="20" w:lineRule="atLeast"/>
        <w:textAlignment w:val="baseline"/>
        <w:rPr>
          <w:rFonts w:ascii="Times New Roman" w:hAnsi="Times New Roman" w:cs="Times New Roman"/>
          <w:color w:val="000000"/>
          <w:sz w:val="24"/>
          <w:szCs w:val="24"/>
          <w:bdr w:val="none" w:sz="0" w:space="0" w:color="auto" w:frame="1"/>
        </w:rPr>
      </w:pPr>
    </w:p>
    <w:p w14:paraId="52A45430"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ШВИДЬ                                                  заступник селищного голови з питань</w:t>
      </w:r>
    </w:p>
    <w:p w14:paraId="053EA9A8"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Інна Володимирівна                              діяльності виконавчих органів ради,</w:t>
      </w:r>
    </w:p>
    <w:p w14:paraId="4FFF3AF1"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голова робочої групи</w:t>
      </w:r>
    </w:p>
    <w:p w14:paraId="0D851023" w14:textId="77777777" w:rsidR="00C14EBF" w:rsidRPr="00C14EBF" w:rsidRDefault="00C14EBF" w:rsidP="00C14EBF">
      <w:pPr>
        <w:spacing w:after="0" w:line="20" w:lineRule="atLeast"/>
        <w:ind w:left="1276"/>
        <w:rPr>
          <w:rFonts w:ascii="Times New Roman" w:hAnsi="Times New Roman" w:cs="Times New Roman"/>
          <w:sz w:val="22"/>
          <w:szCs w:val="22"/>
        </w:rPr>
      </w:pPr>
    </w:p>
    <w:p w14:paraId="44C8C75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ЧЕРНЕНКО                                            начальник відділу з питань економічного                                             </w:t>
      </w:r>
    </w:p>
    <w:p w14:paraId="6594FA8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Аліса Анатоліївна                                  розвитку та інвестицій виконавчого              </w:t>
      </w:r>
    </w:p>
    <w:p w14:paraId="1F5CBCC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w:t>
      </w:r>
    </w:p>
    <w:p w14:paraId="43C3EC8C"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секретар робочої групи</w:t>
      </w:r>
    </w:p>
    <w:p w14:paraId="4E569C29" w14:textId="77777777" w:rsidR="00C14EBF" w:rsidRPr="00C14EBF" w:rsidRDefault="00C14EBF" w:rsidP="00C14EBF">
      <w:pPr>
        <w:spacing w:after="0" w:line="20" w:lineRule="atLeast"/>
        <w:ind w:left="1276"/>
        <w:rPr>
          <w:rFonts w:ascii="Times New Roman" w:hAnsi="Times New Roman" w:cs="Times New Roman"/>
          <w:sz w:val="22"/>
          <w:szCs w:val="22"/>
        </w:rPr>
      </w:pPr>
    </w:p>
    <w:p w14:paraId="6BB1C0E9" w14:textId="77777777" w:rsidR="00C14EBF" w:rsidRPr="00C14EBF" w:rsidRDefault="00C14EBF" w:rsidP="00C14EBF">
      <w:pPr>
        <w:spacing w:after="0" w:line="20" w:lineRule="atLeast"/>
        <w:ind w:left="1276"/>
        <w:rPr>
          <w:rFonts w:ascii="Times New Roman" w:hAnsi="Times New Roman" w:cs="Times New Roman"/>
          <w:sz w:val="22"/>
          <w:szCs w:val="22"/>
        </w:rPr>
      </w:pPr>
    </w:p>
    <w:p w14:paraId="1D4299B1" w14:textId="77777777" w:rsidR="00C14EBF" w:rsidRPr="00C14EBF" w:rsidRDefault="00C14EBF" w:rsidP="00C14EBF">
      <w:pPr>
        <w:spacing w:after="0" w:line="20" w:lineRule="atLeast"/>
        <w:ind w:left="3400" w:firstLine="140"/>
        <w:rPr>
          <w:rFonts w:ascii="Times New Roman" w:hAnsi="Times New Roman" w:cs="Times New Roman"/>
          <w:sz w:val="22"/>
          <w:szCs w:val="22"/>
        </w:rPr>
      </w:pPr>
      <w:r w:rsidRPr="00C14EBF">
        <w:rPr>
          <w:rFonts w:ascii="Times New Roman" w:hAnsi="Times New Roman" w:cs="Times New Roman"/>
          <w:sz w:val="22"/>
          <w:szCs w:val="22"/>
        </w:rPr>
        <w:t>Члени Робочої групи:</w:t>
      </w:r>
    </w:p>
    <w:p w14:paraId="1F0ED646" w14:textId="77777777" w:rsidR="00C14EBF" w:rsidRPr="00C14EBF" w:rsidRDefault="00C14EBF" w:rsidP="00C14EBF">
      <w:pPr>
        <w:spacing w:after="0" w:line="20" w:lineRule="atLeast"/>
        <w:ind w:left="1276"/>
        <w:rPr>
          <w:rFonts w:ascii="Times New Roman" w:hAnsi="Times New Roman" w:cs="Times New Roman"/>
          <w:sz w:val="22"/>
          <w:szCs w:val="22"/>
        </w:rPr>
      </w:pPr>
    </w:p>
    <w:p w14:paraId="173EED0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АНДРЄЄВА                                           начальник служби у справах дітей</w:t>
      </w:r>
    </w:p>
    <w:p w14:paraId="64182F2F"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Ірина Олексіївна                                    виконавчого комітету селищної ради</w:t>
      </w:r>
    </w:p>
    <w:p w14:paraId="0ED711C4" w14:textId="77777777" w:rsidR="00C14EBF" w:rsidRPr="00C14EBF" w:rsidRDefault="00C14EBF" w:rsidP="00C14EBF">
      <w:pPr>
        <w:spacing w:after="0" w:line="20" w:lineRule="atLeast"/>
        <w:ind w:left="1276"/>
        <w:rPr>
          <w:rFonts w:ascii="Times New Roman" w:hAnsi="Times New Roman" w:cs="Times New Roman"/>
          <w:sz w:val="22"/>
          <w:szCs w:val="22"/>
        </w:rPr>
      </w:pPr>
    </w:p>
    <w:p w14:paraId="6BD1510F" w14:textId="06AE52C3"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АРХИПЕНКО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581FA9E1" w14:textId="55E0B7D8"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Лідія Григорівна                                   </w:t>
      </w:r>
    </w:p>
    <w:p w14:paraId="51C4F946" w14:textId="77777777" w:rsidR="00C14EBF" w:rsidRPr="00C14EBF" w:rsidRDefault="00C14EBF" w:rsidP="00C14EBF">
      <w:pPr>
        <w:spacing w:after="0" w:line="20" w:lineRule="atLeast"/>
        <w:ind w:left="1276"/>
        <w:rPr>
          <w:rFonts w:ascii="Times New Roman" w:hAnsi="Times New Roman" w:cs="Times New Roman"/>
          <w:sz w:val="22"/>
          <w:szCs w:val="22"/>
        </w:rPr>
      </w:pPr>
    </w:p>
    <w:p w14:paraId="0C9BD8C9" w14:textId="77777777" w:rsidR="00C14EBF" w:rsidRPr="00C14EBF" w:rsidRDefault="00C14EBF" w:rsidP="00C14EBF">
      <w:pPr>
        <w:tabs>
          <w:tab w:val="left" w:pos="0"/>
          <w:tab w:val="left" w:pos="4678"/>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БАРАННІК                                            фізична особа-підприємець (за згодою)</w:t>
      </w:r>
    </w:p>
    <w:p w14:paraId="51D84F24"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Генадій Вікторович</w:t>
      </w:r>
    </w:p>
    <w:p w14:paraId="7260F3CA" w14:textId="77777777" w:rsidR="00C14EBF" w:rsidRPr="00C14EBF" w:rsidRDefault="00C14EBF" w:rsidP="00C14EBF">
      <w:pPr>
        <w:spacing w:after="0" w:line="20" w:lineRule="atLeast"/>
        <w:ind w:left="1276"/>
        <w:rPr>
          <w:rFonts w:ascii="Times New Roman" w:hAnsi="Times New Roman" w:cs="Times New Roman"/>
          <w:sz w:val="22"/>
          <w:szCs w:val="22"/>
        </w:rPr>
      </w:pPr>
    </w:p>
    <w:p w14:paraId="0C7572D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БАРВІНКО                                             начальник відділу з питань надзвичайних</w:t>
      </w:r>
    </w:p>
    <w:p w14:paraId="10C254B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Юрій Олексійович                                 ситуацій, цивільного захисту населення</w:t>
      </w:r>
    </w:p>
    <w:p w14:paraId="0A39422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 територій, мобілізаційної роботи</w:t>
      </w:r>
    </w:p>
    <w:p w14:paraId="51AACEA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w:t>
      </w:r>
    </w:p>
    <w:p w14:paraId="20C7586E" w14:textId="77777777" w:rsidR="00C14EBF" w:rsidRPr="00C14EBF" w:rsidRDefault="00C14EBF" w:rsidP="00C14EBF">
      <w:pPr>
        <w:spacing w:after="0" w:line="20" w:lineRule="atLeast"/>
        <w:ind w:left="1276"/>
        <w:rPr>
          <w:rFonts w:ascii="Times New Roman" w:hAnsi="Times New Roman" w:cs="Times New Roman"/>
          <w:sz w:val="22"/>
          <w:szCs w:val="22"/>
        </w:rPr>
      </w:pPr>
    </w:p>
    <w:p w14:paraId="1A98336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БУГАЙ                                                    голова районної благодійної організації    </w:t>
      </w:r>
    </w:p>
    <w:p w14:paraId="5BF9B0A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Тетяна Василівна                                   «Олександрівський благодійний фонд  </w:t>
      </w:r>
    </w:p>
    <w:p w14:paraId="14FB625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розвитку громади» (за згодою)</w:t>
      </w:r>
    </w:p>
    <w:p w14:paraId="0AF7A13C" w14:textId="77777777" w:rsidR="00C14EBF" w:rsidRPr="00C14EBF" w:rsidRDefault="00C14EBF" w:rsidP="00C14EBF">
      <w:pPr>
        <w:spacing w:after="0" w:line="20" w:lineRule="atLeast"/>
        <w:ind w:left="1276"/>
        <w:rPr>
          <w:rFonts w:ascii="Times New Roman" w:hAnsi="Times New Roman" w:cs="Times New Roman"/>
          <w:sz w:val="22"/>
          <w:szCs w:val="22"/>
        </w:rPr>
      </w:pPr>
    </w:p>
    <w:p w14:paraId="58F12C2C"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БУДЬ                                                       інспектор відділу з питань комунальної</w:t>
      </w:r>
    </w:p>
    <w:p w14:paraId="373888B9"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Олена Анатоліївна                                 власності, житлово-комунального</w:t>
      </w:r>
    </w:p>
    <w:p w14:paraId="5B8DD435" w14:textId="77777777" w:rsid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інфраструктури </w:t>
      </w:r>
    </w:p>
    <w:p w14:paraId="0901B185" w14:textId="0527D4DA"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Pr>
          <w:rFonts w:ascii="Times New Roman" w:hAnsi="Times New Roman" w:cs="Times New Roman"/>
          <w:sz w:val="22"/>
          <w:szCs w:val="22"/>
        </w:rPr>
        <w:tab/>
        <w:t xml:space="preserve">      </w:t>
      </w:r>
      <w:r w:rsidRPr="00C14EBF">
        <w:rPr>
          <w:rFonts w:ascii="Times New Roman" w:hAnsi="Times New Roman" w:cs="Times New Roman"/>
          <w:sz w:val="22"/>
          <w:szCs w:val="22"/>
        </w:rPr>
        <w:t xml:space="preserve">виконавчого комітету селищної ради     </w:t>
      </w:r>
    </w:p>
    <w:p w14:paraId="2103E26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3649A94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ВОЛОШКІН                                           фізична особа-підприємець (за згодою)</w:t>
      </w:r>
    </w:p>
    <w:p w14:paraId="42F0CC1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Андрій Володимирович                        </w:t>
      </w:r>
    </w:p>
    <w:p w14:paraId="2AD31F8C" w14:textId="77777777" w:rsidR="00C14EBF" w:rsidRPr="00C14EBF" w:rsidRDefault="00C14EBF" w:rsidP="00C14EBF">
      <w:pPr>
        <w:spacing w:after="0" w:line="20" w:lineRule="atLeast"/>
        <w:ind w:left="1276"/>
        <w:rPr>
          <w:rFonts w:ascii="Times New Roman" w:hAnsi="Times New Roman" w:cs="Times New Roman"/>
          <w:sz w:val="22"/>
          <w:szCs w:val="22"/>
        </w:rPr>
      </w:pPr>
    </w:p>
    <w:p w14:paraId="006DFB61"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ГРИГОРЕНКО                                       начальник відділу організаційно-</w:t>
      </w:r>
    </w:p>
    <w:p w14:paraId="16517096"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Вікторія Іванівна                                   кадрового забезпечення виконавчого              </w:t>
      </w:r>
    </w:p>
    <w:p w14:paraId="4D58F4BF"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 </w:t>
      </w:r>
    </w:p>
    <w:p w14:paraId="68B228F3"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15D9E778" w14:textId="6FD8ADE2"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ГУБІЧ                                                     начальник відділу з питань містобудува</w:t>
      </w:r>
      <w:r>
        <w:rPr>
          <w:rFonts w:ascii="Times New Roman" w:hAnsi="Times New Roman" w:cs="Times New Roman"/>
          <w:sz w:val="22"/>
          <w:szCs w:val="22"/>
        </w:rPr>
        <w:t>ння</w:t>
      </w:r>
    </w:p>
    <w:p w14:paraId="63919D5D" w14:textId="26103B2A"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Вікторія Ігорівна                                   архітектури та енергетичного</w:t>
      </w:r>
      <w:r>
        <w:rPr>
          <w:rFonts w:ascii="Times New Roman" w:hAnsi="Times New Roman" w:cs="Times New Roman"/>
          <w:sz w:val="22"/>
          <w:szCs w:val="22"/>
        </w:rPr>
        <w:t xml:space="preserve"> </w:t>
      </w:r>
      <w:r w:rsidRPr="00C14EBF">
        <w:rPr>
          <w:rFonts w:ascii="Times New Roman" w:hAnsi="Times New Roman" w:cs="Times New Roman"/>
          <w:sz w:val="22"/>
          <w:szCs w:val="22"/>
        </w:rPr>
        <w:t>менеджменту</w:t>
      </w:r>
    </w:p>
    <w:p w14:paraId="436E0232" w14:textId="6FFFF6A2"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w:t>
      </w:r>
      <w:r>
        <w:rPr>
          <w:rFonts w:ascii="Times New Roman" w:hAnsi="Times New Roman" w:cs="Times New Roman"/>
          <w:sz w:val="22"/>
          <w:szCs w:val="22"/>
        </w:rPr>
        <w:t xml:space="preserve"> </w:t>
      </w:r>
      <w:r w:rsidRPr="00C14EBF">
        <w:rPr>
          <w:rFonts w:ascii="Times New Roman" w:hAnsi="Times New Roman" w:cs="Times New Roman"/>
          <w:sz w:val="22"/>
          <w:szCs w:val="22"/>
        </w:rPr>
        <w:t xml:space="preserve">селищної ради       </w:t>
      </w:r>
    </w:p>
    <w:p w14:paraId="6E5716DF"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p>
    <w:p w14:paraId="1E1559A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ДАВИДЕНКО                                        начальник відділу соціального захисту</w:t>
      </w:r>
    </w:p>
    <w:p w14:paraId="341C4FA1"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Алла Василівна                                      населення виконавчого комітету</w:t>
      </w:r>
    </w:p>
    <w:p w14:paraId="3D279AAC"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селищної ради</w:t>
      </w:r>
    </w:p>
    <w:p w14:paraId="3365816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5821A90D" w14:textId="3E80AC02"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ДУБНЯНСЬКИЙ                                   завідувач сектору з питань інформатиза</w:t>
      </w:r>
      <w:r>
        <w:rPr>
          <w:rFonts w:ascii="Times New Roman" w:hAnsi="Times New Roman" w:cs="Times New Roman"/>
          <w:sz w:val="22"/>
          <w:szCs w:val="22"/>
        </w:rPr>
        <w:t>ції</w:t>
      </w:r>
    </w:p>
    <w:p w14:paraId="1E5F3BC1" w14:textId="5ADD3018"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Олександр Володимирович                  виконавчого комітету селищної ради </w:t>
      </w:r>
    </w:p>
    <w:p w14:paraId="46842165"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p>
    <w:p w14:paraId="56020811"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ЄРМАК                                                   секретар селищної ради                                        </w:t>
      </w:r>
    </w:p>
    <w:p w14:paraId="26FC4EFE"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Тетяна Миколаївна                               </w:t>
      </w:r>
    </w:p>
    <w:p w14:paraId="386F1F72" w14:textId="77777777" w:rsidR="00C14EBF" w:rsidRPr="00C14EBF" w:rsidRDefault="00C14EBF" w:rsidP="00C14EBF">
      <w:pPr>
        <w:spacing w:after="0" w:line="20" w:lineRule="atLeast"/>
        <w:ind w:left="1276"/>
        <w:rPr>
          <w:rFonts w:ascii="Times New Roman" w:hAnsi="Times New Roman" w:cs="Times New Roman"/>
          <w:sz w:val="22"/>
          <w:szCs w:val="22"/>
        </w:rPr>
      </w:pPr>
    </w:p>
    <w:p w14:paraId="1A16229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ЗІНЧЕНКО                                             начальник відділу земельних відносин</w:t>
      </w:r>
    </w:p>
    <w:p w14:paraId="5E39F45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Геннадій Миколайович                         і охорони навколишнього природного </w:t>
      </w:r>
    </w:p>
    <w:p w14:paraId="705E8BC2"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середовища виконавчого комітету    </w:t>
      </w:r>
    </w:p>
    <w:p w14:paraId="7624847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селищної ради </w:t>
      </w:r>
    </w:p>
    <w:p w14:paraId="71FBA8B7" w14:textId="77777777" w:rsidR="00C14EBF" w:rsidRPr="00C14EBF" w:rsidRDefault="00C14EBF" w:rsidP="00C14EBF">
      <w:pPr>
        <w:spacing w:after="0" w:line="20" w:lineRule="atLeast"/>
        <w:ind w:left="1276"/>
        <w:rPr>
          <w:rFonts w:ascii="Times New Roman" w:hAnsi="Times New Roman" w:cs="Times New Roman"/>
          <w:sz w:val="22"/>
          <w:szCs w:val="22"/>
        </w:rPr>
      </w:pPr>
    </w:p>
    <w:p w14:paraId="5E8477A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ІВАЩЕНКО                                           фізична особа-підприємець (за згодою)</w:t>
      </w:r>
    </w:p>
    <w:p w14:paraId="1AF02A27"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Андрій Петрович</w:t>
      </w:r>
    </w:p>
    <w:p w14:paraId="0A8DC8C7" w14:textId="77777777" w:rsidR="00C14EBF" w:rsidRPr="00C14EBF" w:rsidRDefault="00C14EBF" w:rsidP="00C14EBF">
      <w:pPr>
        <w:spacing w:after="0" w:line="20" w:lineRule="atLeast"/>
        <w:ind w:left="1276"/>
        <w:rPr>
          <w:rFonts w:ascii="Times New Roman" w:hAnsi="Times New Roman" w:cs="Times New Roman"/>
          <w:sz w:val="22"/>
          <w:szCs w:val="22"/>
        </w:rPr>
      </w:pPr>
    </w:p>
    <w:p w14:paraId="7C5C2D0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КОЛОМОЄЦЬ                                        директор КНП "Покровська лікарня"</w:t>
      </w:r>
    </w:p>
    <w:p w14:paraId="7737F187"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Володимир Миколайович                     Покровської селищної ради </w:t>
      </w:r>
    </w:p>
    <w:p w14:paraId="3839CAA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Дніпропетровської області" (за згодою)</w:t>
      </w:r>
    </w:p>
    <w:p w14:paraId="1C1FE67F" w14:textId="77777777" w:rsidR="00C14EBF" w:rsidRPr="00C14EBF" w:rsidRDefault="00C14EBF" w:rsidP="00C14EBF">
      <w:pPr>
        <w:spacing w:after="0" w:line="20" w:lineRule="atLeast"/>
        <w:ind w:left="1276"/>
        <w:rPr>
          <w:rFonts w:ascii="Times New Roman" w:hAnsi="Times New Roman" w:cs="Times New Roman"/>
          <w:sz w:val="22"/>
          <w:szCs w:val="22"/>
        </w:rPr>
      </w:pPr>
    </w:p>
    <w:p w14:paraId="0EDA65B7"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КОРОБКА                                             начальник відділу бухгалтерського </w:t>
      </w:r>
    </w:p>
    <w:p w14:paraId="6B7CCD35"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Олена Станіславівна                            обліку та звітності виконавчого              </w:t>
      </w:r>
    </w:p>
    <w:p w14:paraId="2DD95F2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  </w:t>
      </w:r>
    </w:p>
    <w:p w14:paraId="0723CFB5"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03E40E40"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КОРСУНОВСЬКА                                староста Катеринівського</w:t>
      </w:r>
    </w:p>
    <w:p w14:paraId="5F036944" w14:textId="77777777" w:rsidR="00C14EBF" w:rsidRPr="00C14EBF" w:rsidRDefault="00C14EBF" w:rsidP="00C14EBF">
      <w:pPr>
        <w:tabs>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Любов Вікторівна                                 cтаростинського округу</w:t>
      </w:r>
    </w:p>
    <w:p w14:paraId="20EA4280" w14:textId="77777777" w:rsidR="00C14EBF" w:rsidRPr="00C14EBF" w:rsidRDefault="00C14EBF" w:rsidP="00C14EBF">
      <w:pPr>
        <w:tabs>
          <w:tab w:val="left" w:pos="4678"/>
          <w:tab w:val="left" w:pos="4962"/>
          <w:tab w:val="left" w:pos="5529"/>
        </w:tabs>
        <w:spacing w:after="0" w:line="20" w:lineRule="atLeast"/>
        <w:ind w:left="1276"/>
        <w:rPr>
          <w:rFonts w:ascii="Times New Roman" w:hAnsi="Times New Roman" w:cs="Times New Roman"/>
          <w:sz w:val="22"/>
          <w:szCs w:val="22"/>
        </w:rPr>
      </w:pPr>
    </w:p>
    <w:p w14:paraId="5605F873"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КОЧЕРГА                                              директор КНП "Покровський центр </w:t>
      </w:r>
    </w:p>
    <w:p w14:paraId="3E192659"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Ірина Миколаївна                                 первинної медико-санітарної допомоги"</w:t>
      </w:r>
    </w:p>
    <w:p w14:paraId="65E1049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Покровської селищної ради </w:t>
      </w:r>
    </w:p>
    <w:p w14:paraId="047AE48A"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Дніпропетровської області" (за згодою)</w:t>
      </w:r>
    </w:p>
    <w:p w14:paraId="799E2C0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08CFDE82"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КРЕТИНА                                              інспектор відділу з питань комунальної</w:t>
      </w:r>
    </w:p>
    <w:p w14:paraId="2997CD7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Ніна Олександрівна                              власності, житлово-комунального</w:t>
      </w:r>
    </w:p>
    <w:p w14:paraId="3FB0FB9B" w14:textId="2C549241"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w:t>
      </w:r>
      <w:r>
        <w:rPr>
          <w:rFonts w:ascii="Times New Roman" w:hAnsi="Times New Roman" w:cs="Times New Roman"/>
          <w:sz w:val="22"/>
          <w:szCs w:val="22"/>
        </w:rPr>
        <w:t>структури</w:t>
      </w:r>
    </w:p>
    <w:p w14:paraId="03B152D0" w14:textId="0B672C4C"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        </w:t>
      </w:r>
    </w:p>
    <w:p w14:paraId="796BC6DB"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36B8B5B9"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КРИМОВА                                            староста Андріївського </w:t>
      </w:r>
    </w:p>
    <w:p w14:paraId="67203EEA"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Ольга Яковлівна                                   cтаростинського округу</w:t>
      </w:r>
    </w:p>
    <w:p w14:paraId="5B1A8680"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23A6C121"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ЛОГВИНЕНКО                                    фізична особа-підприємець (за згодою)</w:t>
      </w:r>
    </w:p>
    <w:p w14:paraId="4F4BE6A7"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Роман Олександрович</w:t>
      </w:r>
    </w:p>
    <w:p w14:paraId="2DDC8270"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7F84E07F" w14:textId="3C2B38F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МАМОНТОВ</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27A551DD" w14:textId="1DE31AF5"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Костянтин Григорович                        </w:t>
      </w:r>
    </w:p>
    <w:p w14:paraId="0C424A27"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66237CDA" w14:textId="5DCD0C41"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МОКІЄНКО                                          начальник відділу освіти, молоді та</w:t>
      </w:r>
      <w:r>
        <w:rPr>
          <w:rFonts w:ascii="Times New Roman" w:hAnsi="Times New Roman" w:cs="Times New Roman"/>
          <w:sz w:val="22"/>
          <w:szCs w:val="22"/>
        </w:rPr>
        <w:t xml:space="preserve"> спорту</w:t>
      </w:r>
    </w:p>
    <w:p w14:paraId="7A79AA5B" w14:textId="52D8B056"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Маргарита Миколаївна                        виконавчого комітету</w:t>
      </w:r>
      <w:r>
        <w:rPr>
          <w:rFonts w:ascii="Times New Roman" w:hAnsi="Times New Roman" w:cs="Times New Roman"/>
          <w:sz w:val="22"/>
          <w:szCs w:val="22"/>
        </w:rPr>
        <w:t xml:space="preserve"> </w:t>
      </w:r>
      <w:r w:rsidRPr="00C14EBF">
        <w:rPr>
          <w:rFonts w:ascii="Times New Roman" w:hAnsi="Times New Roman" w:cs="Times New Roman"/>
          <w:sz w:val="22"/>
          <w:szCs w:val="22"/>
        </w:rPr>
        <w:t>селищної ради</w:t>
      </w:r>
    </w:p>
    <w:p w14:paraId="3B09E0FC" w14:textId="5DF1B792"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lastRenderedPageBreak/>
        <w:t xml:space="preserve">                                                                 </w:t>
      </w:r>
    </w:p>
    <w:p w14:paraId="0508FD51" w14:textId="77777777" w:rsidR="00C14EBF" w:rsidRPr="00C14EBF" w:rsidRDefault="00C14EBF" w:rsidP="00C14EBF">
      <w:pPr>
        <w:widowControl w:val="0"/>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НЕСТОР                                                директор КП ” Покровське водопровідно-</w:t>
      </w:r>
    </w:p>
    <w:p w14:paraId="44EAB0C4" w14:textId="77777777" w:rsidR="00C14EBF" w:rsidRPr="00C14EBF" w:rsidRDefault="00C14EBF" w:rsidP="00C14EBF">
      <w:pPr>
        <w:widowControl w:val="0"/>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Леонід Іванович                                    каналізаційне господарство”(за згодою)</w:t>
      </w:r>
    </w:p>
    <w:p w14:paraId="7A8C2CB6"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6E9C365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ПАЗІЙ                                                    староста Романківського</w:t>
      </w:r>
    </w:p>
    <w:p w14:paraId="79DD2A3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Анатолій Іванович                                старостинського округу</w:t>
      </w:r>
    </w:p>
    <w:p w14:paraId="34A9DAB2" w14:textId="77777777" w:rsidR="00C14EBF" w:rsidRPr="00C14EBF" w:rsidRDefault="00C14EBF" w:rsidP="00C14EBF">
      <w:pPr>
        <w:spacing w:after="0" w:line="20" w:lineRule="atLeast"/>
        <w:ind w:left="1276"/>
        <w:rPr>
          <w:rFonts w:ascii="Times New Roman" w:hAnsi="Times New Roman" w:cs="Times New Roman"/>
          <w:sz w:val="22"/>
          <w:szCs w:val="22"/>
        </w:rPr>
      </w:pPr>
    </w:p>
    <w:p w14:paraId="7337C098"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ПЕТРИК                                                начальник фінансового відділу</w:t>
      </w:r>
    </w:p>
    <w:p w14:paraId="3CE47092"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Ірина Олександрівна                            виконавчого комітету селищної ради</w:t>
      </w:r>
    </w:p>
    <w:p w14:paraId="22BF5381" w14:textId="77777777" w:rsidR="00C14EBF" w:rsidRPr="00C14EBF" w:rsidRDefault="00C14EBF" w:rsidP="00C14EBF">
      <w:pPr>
        <w:spacing w:after="0" w:line="20" w:lineRule="atLeast"/>
        <w:ind w:left="1276"/>
        <w:rPr>
          <w:rFonts w:ascii="Times New Roman" w:hAnsi="Times New Roman" w:cs="Times New Roman"/>
          <w:sz w:val="22"/>
          <w:szCs w:val="22"/>
        </w:rPr>
      </w:pPr>
    </w:p>
    <w:p w14:paraId="20F333C3"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ПРИЛЕПА                                             начальник відділу з питань комунальної</w:t>
      </w:r>
    </w:p>
    <w:p w14:paraId="2D1586A6"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Олексій Сергійович                              власності, житлово-комунального</w:t>
      </w:r>
    </w:p>
    <w:p w14:paraId="2DDB5ABC" w14:textId="4C01274A"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w:t>
      </w:r>
      <w:r>
        <w:rPr>
          <w:rFonts w:ascii="Times New Roman" w:hAnsi="Times New Roman" w:cs="Times New Roman"/>
          <w:sz w:val="22"/>
          <w:szCs w:val="22"/>
        </w:rPr>
        <w:t>структури</w:t>
      </w:r>
    </w:p>
    <w:p w14:paraId="53349C43" w14:textId="7E45E6D3"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        </w:t>
      </w:r>
    </w:p>
    <w:p w14:paraId="68F61807" w14:textId="77777777" w:rsidR="00C14EBF" w:rsidRPr="00C14EBF" w:rsidRDefault="00C14EBF" w:rsidP="00C14EBF">
      <w:pPr>
        <w:spacing w:after="0" w:line="20" w:lineRule="atLeast"/>
        <w:ind w:left="1276"/>
        <w:rPr>
          <w:rFonts w:ascii="Times New Roman" w:hAnsi="Times New Roman" w:cs="Times New Roman"/>
          <w:sz w:val="22"/>
          <w:szCs w:val="22"/>
        </w:rPr>
      </w:pPr>
    </w:p>
    <w:p w14:paraId="4404A0D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РАЗГУЛОВА                                        начальник відділу культури, туризму,</w:t>
      </w:r>
    </w:p>
    <w:p w14:paraId="009BC303"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Наталя Олександрівна                         національностей і релігій виконавчого</w:t>
      </w:r>
    </w:p>
    <w:p w14:paraId="7294E83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w:t>
      </w:r>
    </w:p>
    <w:p w14:paraId="559D3A35"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0BCED980"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РОМАНЕЦЬ                                          староста Орлівського</w:t>
      </w:r>
    </w:p>
    <w:p w14:paraId="197AB99A"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Едуард Миколайович                           старостинського округу</w:t>
      </w:r>
    </w:p>
    <w:p w14:paraId="142F01F8"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p>
    <w:p w14:paraId="6A6B4355" w14:textId="652CC7AA"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САВЧЕНКО</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30031595" w14:textId="1032C4A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Микола Михайлович                           </w:t>
      </w:r>
    </w:p>
    <w:p w14:paraId="015FB8B8"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503E182D" w14:textId="77777777" w:rsidR="00C14EBF" w:rsidRPr="00C14EBF" w:rsidRDefault="00C14EBF" w:rsidP="00C14EBF">
      <w:pPr>
        <w:tabs>
          <w:tab w:val="left" w:pos="14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ТЕРЕЩЕНКО                                       голова правління районної</w:t>
      </w:r>
    </w:p>
    <w:p w14:paraId="79324C10"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Любов Порфиріївна                             спілки споживчих товариств (за згодою)</w:t>
      </w:r>
    </w:p>
    <w:p w14:paraId="199D05B0" w14:textId="77777777" w:rsidR="00C14EBF" w:rsidRPr="00C14EBF" w:rsidRDefault="00C14EBF" w:rsidP="00C14EBF">
      <w:pPr>
        <w:spacing w:after="0" w:line="20" w:lineRule="atLeast"/>
        <w:ind w:left="1276"/>
        <w:rPr>
          <w:rFonts w:ascii="Times New Roman" w:hAnsi="Times New Roman" w:cs="Times New Roman"/>
          <w:sz w:val="22"/>
          <w:szCs w:val="22"/>
        </w:rPr>
      </w:pPr>
    </w:p>
    <w:p w14:paraId="37EFFEC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ТІХОНОВ                                              голова ГО «Фізкультурно – спортивне </w:t>
      </w:r>
    </w:p>
    <w:p w14:paraId="0D0E5AA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Володимир Іванович                            товариство Покровщини» (за згодою)</w:t>
      </w:r>
    </w:p>
    <w:p w14:paraId="7AB8BF9C" w14:textId="77777777" w:rsidR="00C14EBF" w:rsidRPr="00C14EBF" w:rsidRDefault="00C14EBF" w:rsidP="00C14EBF">
      <w:pPr>
        <w:spacing w:after="0" w:line="20" w:lineRule="atLeast"/>
        <w:ind w:left="1276"/>
        <w:rPr>
          <w:rFonts w:ascii="Times New Roman" w:hAnsi="Times New Roman" w:cs="Times New Roman"/>
          <w:sz w:val="22"/>
          <w:szCs w:val="22"/>
        </w:rPr>
      </w:pPr>
    </w:p>
    <w:p w14:paraId="1C9BC90C" w14:textId="4D95F47E"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ФІДАРОВА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1F7C9120" w14:textId="6BDB8594"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Олена Олександрівна                           </w:t>
      </w:r>
    </w:p>
    <w:p w14:paraId="08D84235" w14:textId="77777777" w:rsidR="00C14EBF" w:rsidRPr="00C14EBF" w:rsidRDefault="00C14EBF" w:rsidP="00C14EBF">
      <w:pPr>
        <w:spacing w:after="0" w:line="20" w:lineRule="atLeast"/>
        <w:ind w:left="1276"/>
        <w:rPr>
          <w:rFonts w:ascii="Times New Roman" w:hAnsi="Times New Roman" w:cs="Times New Roman"/>
          <w:sz w:val="22"/>
          <w:szCs w:val="22"/>
        </w:rPr>
      </w:pPr>
    </w:p>
    <w:p w14:paraId="6B70ACF7"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ЧЕВЮК                                                 голова молодіжної ради при</w:t>
      </w:r>
    </w:p>
    <w:p w14:paraId="5CA86508"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Марина Федорівна                               Покровській селищній раді (за згодою)    </w:t>
      </w:r>
    </w:p>
    <w:p w14:paraId="4338D3ED" w14:textId="77777777" w:rsidR="00C14EBF" w:rsidRPr="00C14EBF" w:rsidRDefault="00C14EBF" w:rsidP="00C14EBF">
      <w:pPr>
        <w:spacing w:after="0" w:line="20" w:lineRule="atLeast"/>
        <w:rPr>
          <w:rFonts w:ascii="Times New Roman" w:hAnsi="Times New Roman" w:cs="Times New Roman"/>
          <w:sz w:val="24"/>
          <w:szCs w:val="24"/>
        </w:rPr>
      </w:pPr>
    </w:p>
    <w:p w14:paraId="7626F3C6" w14:textId="77777777" w:rsidR="00C14EBF" w:rsidRPr="00C14EBF" w:rsidRDefault="00C14EBF" w:rsidP="00C14EBF">
      <w:pPr>
        <w:spacing w:after="0" w:line="20" w:lineRule="atLeast"/>
        <w:ind w:left="1276"/>
        <w:rPr>
          <w:rFonts w:ascii="Times New Roman" w:hAnsi="Times New Roman" w:cs="Times New Roman"/>
          <w:sz w:val="24"/>
          <w:szCs w:val="24"/>
        </w:rPr>
      </w:pPr>
      <w:r w:rsidRPr="00C14EBF">
        <w:rPr>
          <w:rFonts w:ascii="Times New Roman" w:hAnsi="Times New Roman" w:cs="Times New Roman"/>
          <w:sz w:val="24"/>
          <w:szCs w:val="24"/>
        </w:rPr>
        <w:t xml:space="preserve"> ЧЕКАЛ</w:t>
      </w:r>
    </w:p>
    <w:p w14:paraId="4F62FA79" w14:textId="60DAC6E6" w:rsidR="00C14EBF" w:rsidRDefault="00C14EBF" w:rsidP="00C14EBF">
      <w:pPr>
        <w:tabs>
          <w:tab w:val="left" w:pos="4536"/>
        </w:tabs>
        <w:spacing w:after="0" w:line="20" w:lineRule="atLeast"/>
        <w:ind w:left="1276"/>
        <w:rPr>
          <w:rFonts w:ascii="Times New Roman" w:hAnsi="Times New Roman" w:cs="Times New Roman"/>
          <w:sz w:val="24"/>
          <w:szCs w:val="24"/>
        </w:rPr>
      </w:pPr>
      <w:r w:rsidRPr="00C14EBF">
        <w:rPr>
          <w:rFonts w:ascii="Times New Roman" w:hAnsi="Times New Roman" w:cs="Times New Roman"/>
          <w:sz w:val="24"/>
          <w:szCs w:val="24"/>
        </w:rPr>
        <w:t xml:space="preserve"> Олег Костянтинович                      депутат селищної ради (за згодою) </w:t>
      </w:r>
    </w:p>
    <w:p w14:paraId="4D53DFB2"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5BC2B5AD"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14EDA564"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0D4B289F"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2A734BDD"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350C5D36"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38456785"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18E68F30"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5CBDE7F4"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2F1DE53D" w14:textId="77777777" w:rsidR="00C14EBF" w:rsidRPr="00C14EBF" w:rsidRDefault="00C14EBF" w:rsidP="00C14EBF">
      <w:pPr>
        <w:tabs>
          <w:tab w:val="left" w:pos="4536"/>
        </w:tabs>
        <w:spacing w:after="0" w:line="20" w:lineRule="atLeast"/>
        <w:ind w:left="1276"/>
        <w:rPr>
          <w:rFonts w:ascii="Times New Roman" w:hAnsi="Times New Roman" w:cs="Times New Roman"/>
          <w:sz w:val="24"/>
          <w:szCs w:val="24"/>
        </w:rPr>
      </w:pPr>
    </w:p>
    <w:p w14:paraId="16FAFDDE" w14:textId="5B154A3F" w:rsidR="00F42151" w:rsidRPr="004B755F" w:rsidRDefault="00C203D0" w:rsidP="00413198">
      <w:pPr>
        <w:pStyle w:val="1"/>
      </w:pPr>
      <w:r w:rsidRPr="004B755F">
        <w:lastRenderedPageBreak/>
        <w:t>Список таблиць</w:t>
      </w:r>
      <w:bookmarkEnd w:id="5"/>
    </w:p>
    <w:p w14:paraId="329DB42B" w14:textId="77777777" w:rsidR="00AB44AA" w:rsidRPr="004B755F" w:rsidRDefault="00AB44AA"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1.  Порівняння параметрів Покровської громади, Синельниківського району та Дніпропетровської області</w:t>
      </w:r>
    </w:p>
    <w:p w14:paraId="7769B704" w14:textId="2EA3794F" w:rsidR="00AB44AA" w:rsidRPr="004B755F" w:rsidRDefault="00AB44AA"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2.  Порівняння Покровської і сусідніх з нею громад</w:t>
      </w:r>
    </w:p>
    <w:p w14:paraId="03183E71" w14:textId="787D457A" w:rsidR="007F0422" w:rsidRPr="004B755F" w:rsidRDefault="007F0422"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3.</w:t>
      </w:r>
      <w:r w:rsidR="00DC3E1E"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Чисельність населення громади в розрізі адміністративного центру та старостинських округів</w:t>
      </w:r>
    </w:p>
    <w:p w14:paraId="68FE8042" w14:textId="131E14F0" w:rsidR="009360DD" w:rsidRPr="004B755F" w:rsidRDefault="009360DD"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4. Інформація про заклади освіти громади</w:t>
      </w:r>
    </w:p>
    <w:p w14:paraId="1BD52347" w14:textId="7DEA6280" w:rsidR="009A18C7" w:rsidRPr="004B755F" w:rsidRDefault="009A18C7"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07126B" w:rsidRPr="004B755F">
        <w:rPr>
          <w:rStyle w:val="afe"/>
          <w:rFonts w:ascii="Times New Roman" w:hAnsi="Times New Roman"/>
          <w:i w:val="0"/>
          <w:iCs w:val="0"/>
          <w:color w:val="auto"/>
        </w:rPr>
        <w:t>5.</w:t>
      </w:r>
      <w:r w:rsidRPr="004B755F">
        <w:rPr>
          <w:rStyle w:val="afe"/>
          <w:rFonts w:ascii="Times New Roman" w:hAnsi="Times New Roman"/>
          <w:i w:val="0"/>
          <w:iCs w:val="0"/>
          <w:color w:val="auto"/>
        </w:rPr>
        <w:t xml:space="preserve"> Заклади охорони здоров’я, підпорядковані громаді</w:t>
      </w:r>
    </w:p>
    <w:p w14:paraId="691DE5FF" w14:textId="30B42920" w:rsidR="00F83473" w:rsidRPr="004B755F" w:rsidRDefault="00F8347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6 Заклади культури, спорту, об’єкти спортивного дозвілля громади.</w:t>
      </w:r>
    </w:p>
    <w:p w14:paraId="3A8B2525" w14:textId="0F3B2DAF" w:rsidR="007608CC" w:rsidRPr="004B755F" w:rsidRDefault="00D4712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w:t>
      </w:r>
      <w:r w:rsidR="007608CC"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7</w:t>
      </w:r>
      <w:r w:rsidR="006C7876" w:rsidRPr="004B755F">
        <w:rPr>
          <w:rStyle w:val="afe"/>
          <w:rFonts w:ascii="Times New Roman" w:hAnsi="Times New Roman"/>
          <w:i w:val="0"/>
          <w:iCs w:val="0"/>
          <w:color w:val="auto"/>
        </w:rPr>
        <w:t>.</w:t>
      </w:r>
      <w:r w:rsidRPr="004B755F">
        <w:rPr>
          <w:rStyle w:val="afe"/>
          <w:rFonts w:ascii="Times New Roman" w:hAnsi="Times New Roman"/>
          <w:i w:val="0"/>
          <w:iCs w:val="0"/>
          <w:color w:val="auto"/>
        </w:rPr>
        <w:t xml:space="preserve"> </w:t>
      </w:r>
      <w:r w:rsidR="007608CC" w:rsidRPr="004B755F">
        <w:rPr>
          <w:rStyle w:val="afe"/>
          <w:rFonts w:ascii="Times New Roman" w:hAnsi="Times New Roman"/>
          <w:i w:val="0"/>
          <w:iCs w:val="0"/>
          <w:color w:val="auto"/>
        </w:rPr>
        <w:t>Інформація про дороги в межах громади</w:t>
      </w:r>
    </w:p>
    <w:p w14:paraId="1B2BC1C3" w14:textId="78DF4956" w:rsidR="00875893" w:rsidRPr="004B755F" w:rsidRDefault="0087589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947F7F" w:rsidRPr="004B755F">
        <w:rPr>
          <w:rStyle w:val="afe"/>
          <w:rFonts w:ascii="Times New Roman" w:hAnsi="Times New Roman"/>
          <w:i w:val="0"/>
          <w:iCs w:val="0"/>
          <w:color w:val="auto"/>
        </w:rPr>
        <w:t>8</w:t>
      </w:r>
      <w:r w:rsidR="006C7876" w:rsidRPr="004B755F">
        <w:rPr>
          <w:rStyle w:val="afe"/>
          <w:rFonts w:ascii="Times New Roman" w:hAnsi="Times New Roman"/>
          <w:i w:val="0"/>
          <w:iCs w:val="0"/>
          <w:color w:val="auto"/>
        </w:rPr>
        <w:t>.</w:t>
      </w:r>
      <w:r w:rsidRPr="004B755F">
        <w:rPr>
          <w:rStyle w:val="afe"/>
          <w:rFonts w:ascii="Times New Roman" w:hAnsi="Times New Roman"/>
          <w:i w:val="0"/>
          <w:iCs w:val="0"/>
          <w:color w:val="auto"/>
        </w:rPr>
        <w:t xml:space="preserve"> Наявність містобудівної документації в громаді </w:t>
      </w:r>
    </w:p>
    <w:p w14:paraId="128DCD42" w14:textId="6B12C95E" w:rsidR="002B39B5" w:rsidRPr="004B755F" w:rsidRDefault="002B39B5"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9. Найбільші землекористувачі в громаді</w:t>
      </w:r>
    </w:p>
    <w:p w14:paraId="0345C5A3" w14:textId="14706676" w:rsidR="00543C6D" w:rsidRPr="004B755F" w:rsidRDefault="0085734F"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2B39B5" w:rsidRPr="004B755F">
        <w:rPr>
          <w:rStyle w:val="afe"/>
          <w:rFonts w:ascii="Times New Roman" w:hAnsi="Times New Roman"/>
          <w:i w:val="0"/>
          <w:iCs w:val="0"/>
          <w:color w:val="auto"/>
        </w:rPr>
        <w:t>10</w:t>
      </w:r>
      <w:r w:rsidR="006C7876"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З</w:t>
      </w:r>
      <w:r w:rsidR="004202B1" w:rsidRPr="004B755F">
        <w:rPr>
          <w:rStyle w:val="afe"/>
          <w:rFonts w:ascii="Times New Roman" w:hAnsi="Times New Roman"/>
          <w:i w:val="0"/>
          <w:iCs w:val="0"/>
          <w:color w:val="auto"/>
        </w:rPr>
        <w:t xml:space="preserve">емельні ділянки, визначені громадою для розгортання інвестиційних проектів </w:t>
      </w:r>
    </w:p>
    <w:p w14:paraId="44489C0A" w14:textId="600140C8" w:rsidR="001C6571" w:rsidRPr="004B755F" w:rsidRDefault="001C6571"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w:t>
      </w:r>
      <w:r w:rsidR="005D5338" w:rsidRPr="004B755F">
        <w:rPr>
          <w:rStyle w:val="afe"/>
          <w:rFonts w:ascii="Times New Roman" w:hAnsi="Times New Roman"/>
          <w:i w:val="0"/>
          <w:iCs w:val="0"/>
          <w:color w:val="auto"/>
        </w:rPr>
        <w:t>1.</w:t>
      </w:r>
      <w:r w:rsidRPr="004B755F">
        <w:rPr>
          <w:rStyle w:val="afe"/>
          <w:rFonts w:ascii="Times New Roman" w:hAnsi="Times New Roman"/>
          <w:i w:val="0"/>
          <w:iCs w:val="0"/>
          <w:color w:val="auto"/>
        </w:rPr>
        <w:t xml:space="preserve"> Найбільші платники податків до бюджету громади</w:t>
      </w:r>
    </w:p>
    <w:p w14:paraId="62DB720D" w14:textId="59343315" w:rsidR="001C6571" w:rsidRPr="004B755F" w:rsidRDefault="00216227" w:rsidP="00A67084">
      <w:pPr>
        <w:pStyle w:val="ab"/>
        <w:ind w:firstLine="0"/>
        <w:jc w:val="left"/>
        <w:rPr>
          <w:rStyle w:val="afe"/>
          <w:rFonts w:ascii="Times New Roman" w:hAnsi="Times New Roman"/>
          <w:color w:val="auto"/>
        </w:rPr>
      </w:pPr>
      <w:r w:rsidRPr="004B755F">
        <w:rPr>
          <w:rStyle w:val="afe"/>
          <w:rFonts w:ascii="Times New Roman" w:hAnsi="Times New Roman"/>
          <w:i w:val="0"/>
          <w:iCs w:val="0"/>
          <w:color w:val="auto"/>
        </w:rPr>
        <w:t>Таблиця 12</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Порівняння фінансових характеристик Покровської громади та сусідніх громад за даними дослідження експертів Центру політико-правових реформ</w:t>
      </w:r>
      <w:r w:rsidRPr="004B755F">
        <w:rPr>
          <w:rStyle w:val="afe"/>
          <w:rFonts w:ascii="Times New Roman" w:hAnsi="Times New Roman"/>
          <w:color w:val="auto"/>
        </w:rPr>
        <w:t xml:space="preserve">   </w:t>
      </w:r>
    </w:p>
    <w:p w14:paraId="556DBBC8" w14:textId="42988545" w:rsidR="00784C49" w:rsidRPr="004B755F" w:rsidRDefault="00152CF6"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13</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w:t>
      </w:r>
      <w:r w:rsidR="00784C49" w:rsidRPr="004B755F">
        <w:rPr>
          <w:rStyle w:val="afe"/>
          <w:rFonts w:ascii="Times New Roman" w:hAnsi="Times New Roman"/>
          <w:i w:val="0"/>
          <w:iCs w:val="0"/>
          <w:color w:val="auto"/>
        </w:rPr>
        <w:t>Перелік, опис та вартість проектів, реалізованих в громаді протягом 2021 – 2023 років коштом іноземних донорів</w:t>
      </w:r>
    </w:p>
    <w:p w14:paraId="301653C2" w14:textId="7802810F" w:rsidR="00440B09" w:rsidRPr="004B755F" w:rsidRDefault="00440B09"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14</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Неурядові організації громади</w:t>
      </w:r>
    </w:p>
    <w:p w14:paraId="79008408" w14:textId="01FE1AD9" w:rsidR="00A07690" w:rsidRPr="004B755F" w:rsidRDefault="00A07690"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15</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Фактори SWOT-аналізу</w:t>
      </w:r>
    </w:p>
    <w:p w14:paraId="53479A64" w14:textId="0C5898C7" w:rsidR="00E72013" w:rsidRPr="004B755F" w:rsidRDefault="00B039F8"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w:t>
      </w:r>
      <w:r w:rsidR="00A67084">
        <w:rPr>
          <w:rStyle w:val="afe"/>
          <w:rFonts w:ascii="Times New Roman" w:hAnsi="Times New Roman"/>
          <w:i w:val="0"/>
          <w:iCs w:val="0"/>
          <w:color w:val="auto"/>
        </w:rPr>
        <w:t xml:space="preserve"> </w:t>
      </w:r>
      <w:r w:rsidRPr="004B755F">
        <w:rPr>
          <w:rStyle w:val="afe"/>
          <w:rFonts w:ascii="Times New Roman" w:hAnsi="Times New Roman"/>
          <w:i w:val="0"/>
          <w:iCs w:val="0"/>
          <w:color w:val="auto"/>
        </w:rPr>
        <w:t>16</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Співставлення ключових елементів ДСРР  на 2021 –2027 роки та Стратегії громади</w:t>
      </w:r>
    </w:p>
    <w:p w14:paraId="4D77BE49" w14:textId="6BC413FA" w:rsidR="00E72013" w:rsidRPr="004B755F" w:rsidRDefault="00E72013"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w:t>
      </w:r>
      <w:r w:rsidR="00A67084">
        <w:rPr>
          <w:rStyle w:val="afe"/>
          <w:rFonts w:ascii="Times New Roman" w:hAnsi="Times New Roman"/>
          <w:i w:val="0"/>
          <w:iCs w:val="0"/>
          <w:color w:val="auto"/>
        </w:rPr>
        <w:t xml:space="preserve">я </w:t>
      </w:r>
      <w:r w:rsidRPr="004B755F">
        <w:rPr>
          <w:rStyle w:val="afe"/>
          <w:rFonts w:ascii="Times New Roman" w:hAnsi="Times New Roman"/>
          <w:i w:val="0"/>
          <w:iCs w:val="0"/>
          <w:color w:val="auto"/>
        </w:rPr>
        <w:t>17</w:t>
      </w:r>
      <w:r w:rsidR="00A67084">
        <w:rPr>
          <w:rStyle w:val="afe"/>
          <w:rFonts w:ascii="Times New Roman" w:hAnsi="Times New Roman"/>
          <w:i w:val="0"/>
          <w:iCs w:val="0"/>
          <w:color w:val="auto"/>
        </w:rPr>
        <w:t xml:space="preserve">. </w:t>
      </w:r>
      <w:r w:rsidRPr="004B755F">
        <w:rPr>
          <w:rStyle w:val="afe"/>
          <w:rFonts w:ascii="Times New Roman" w:hAnsi="Times New Roman"/>
          <w:i w:val="0"/>
          <w:iCs w:val="0"/>
          <w:color w:val="auto"/>
        </w:rPr>
        <w:t>Співставлення ключових елементів Стратегії розвитку Дніпропетровської області до 2027 року.</w:t>
      </w:r>
    </w:p>
    <w:p w14:paraId="31413FF0" w14:textId="77777777" w:rsidR="006D2EBA" w:rsidRDefault="006D2EBA" w:rsidP="00413198">
      <w:pPr>
        <w:pStyle w:val="1"/>
      </w:pPr>
      <w:bookmarkStart w:id="6" w:name="_Toc183983129"/>
    </w:p>
    <w:p w14:paraId="694A616A" w14:textId="22444CC1" w:rsidR="00006DF7" w:rsidRPr="004B755F" w:rsidRDefault="00006DF7" w:rsidP="00413198">
      <w:pPr>
        <w:pStyle w:val="1"/>
      </w:pPr>
      <w:r w:rsidRPr="004B755F">
        <w:t xml:space="preserve">Список </w:t>
      </w:r>
      <w:r w:rsidR="00AA76FA" w:rsidRPr="004B755F">
        <w:t>рисунк</w:t>
      </w:r>
      <w:r w:rsidR="008F102B" w:rsidRPr="004B755F">
        <w:t>і</w:t>
      </w:r>
      <w:r w:rsidR="00AA76FA" w:rsidRPr="004B755F">
        <w:t>в</w:t>
      </w:r>
      <w:bookmarkEnd w:id="6"/>
    </w:p>
    <w:p w14:paraId="17C1C4F9" w14:textId="4D268155" w:rsidR="004C53D7" w:rsidRDefault="004C53D7" w:rsidP="00DC3E1E">
      <w:pPr>
        <w:pStyle w:val="ab"/>
        <w:ind w:firstLine="0"/>
        <w:jc w:val="left"/>
        <w:rPr>
          <w:rStyle w:val="afe"/>
          <w:rFonts w:ascii="Times New Roman" w:hAnsi="Times New Roman"/>
          <w:i w:val="0"/>
          <w:iCs w:val="0"/>
          <w:color w:val="auto"/>
        </w:rPr>
      </w:pPr>
      <w:bookmarkStart w:id="7" w:name="_Hlk183979333"/>
      <w:r w:rsidRPr="004B755F">
        <w:rPr>
          <w:rStyle w:val="afe"/>
          <w:rFonts w:ascii="Times New Roman" w:hAnsi="Times New Roman"/>
          <w:i w:val="0"/>
          <w:iCs w:val="0"/>
          <w:color w:val="auto"/>
        </w:rPr>
        <w:t>Рисунок</w:t>
      </w:r>
      <w:r w:rsidR="00DC3E1E"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1 Мапа Покровської селищної територіальної громади у межах Дніпропетровській області</w:t>
      </w:r>
    </w:p>
    <w:p w14:paraId="696B1860" w14:textId="79F095B4" w:rsidR="00C54509" w:rsidRPr="004B755F" w:rsidRDefault="00C54509" w:rsidP="00DC3E1E">
      <w:pPr>
        <w:pStyle w:val="ab"/>
        <w:ind w:firstLine="0"/>
        <w:jc w:val="left"/>
        <w:rPr>
          <w:rStyle w:val="afe"/>
          <w:rFonts w:ascii="Times New Roman" w:hAnsi="Times New Roman"/>
          <w:i w:val="0"/>
          <w:iCs w:val="0"/>
          <w:color w:val="auto"/>
        </w:rPr>
      </w:pPr>
      <w:r w:rsidRPr="00C54509">
        <w:rPr>
          <w:rStyle w:val="afe"/>
          <w:rFonts w:ascii="Times New Roman" w:hAnsi="Times New Roman"/>
          <w:i w:val="0"/>
          <w:iCs w:val="0"/>
          <w:color w:val="auto"/>
        </w:rPr>
        <w:t>Рисунок 2 Структура земельних ресурсів Покровської селищної територіальної громади</w:t>
      </w:r>
    </w:p>
    <w:p w14:paraId="569C6523" w14:textId="6DECB1E4" w:rsidR="00EA7D3E" w:rsidRPr="004B755F" w:rsidRDefault="00EA7D3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3</w:t>
      </w:r>
      <w:r w:rsidRPr="004B755F">
        <w:rPr>
          <w:rStyle w:val="afe"/>
          <w:rFonts w:ascii="Times New Roman" w:hAnsi="Times New Roman"/>
          <w:i w:val="0"/>
          <w:iCs w:val="0"/>
          <w:color w:val="auto"/>
        </w:rPr>
        <w:t xml:space="preserve"> Території Смарагдової мережі в  межах Покровської громади</w:t>
      </w:r>
    </w:p>
    <w:p w14:paraId="7DAE2EDE" w14:textId="1858B9C2" w:rsidR="00A53CED" w:rsidRPr="004B755F" w:rsidRDefault="008209D8" w:rsidP="00DC3E1E">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lastRenderedPageBreak/>
        <w:t xml:space="preserve">Рисунок </w:t>
      </w:r>
      <w:r w:rsidR="00C54509">
        <w:rPr>
          <w:rStyle w:val="afe"/>
          <w:rFonts w:ascii="Times New Roman" w:hAnsi="Times New Roman"/>
          <w:i w:val="0"/>
          <w:iCs w:val="0"/>
          <w:color w:val="auto"/>
        </w:rPr>
        <w:t>4</w:t>
      </w:r>
      <w:r w:rsidRPr="004B755F">
        <w:rPr>
          <w:rStyle w:val="afe"/>
          <w:rFonts w:ascii="Times New Roman" w:hAnsi="Times New Roman"/>
          <w:i w:val="0"/>
          <w:iCs w:val="0"/>
          <w:color w:val="auto"/>
        </w:rPr>
        <w:t xml:space="preserve"> Статево - віковий розподіл  населення громади за даними про подані декларації про вибір лікаря ПМСД </w:t>
      </w:r>
    </w:p>
    <w:p w14:paraId="36AC8194" w14:textId="0E5F3B75"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5</w:t>
      </w:r>
      <w:r w:rsidRPr="004B755F">
        <w:rPr>
          <w:rStyle w:val="afe"/>
          <w:rFonts w:ascii="Times New Roman" w:hAnsi="Times New Roman"/>
          <w:i w:val="0"/>
          <w:iCs w:val="0"/>
          <w:color w:val="auto"/>
        </w:rPr>
        <w:t xml:space="preserve"> Чисельність ФОП, які сплачують єдиний податок до бюджету громади</w:t>
      </w:r>
    </w:p>
    <w:p w14:paraId="104A62BC" w14:textId="026FA600"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6</w:t>
      </w:r>
      <w:r w:rsidRPr="004B755F">
        <w:rPr>
          <w:rStyle w:val="afe"/>
          <w:rFonts w:ascii="Times New Roman" w:hAnsi="Times New Roman"/>
          <w:i w:val="0"/>
          <w:iCs w:val="0"/>
          <w:color w:val="auto"/>
        </w:rPr>
        <w:t xml:space="preserve"> Зміни в складових дохідної частини бюджету громади</w:t>
      </w:r>
    </w:p>
    <w:p w14:paraId="6A00891F" w14:textId="0DB47753"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7</w:t>
      </w:r>
      <w:r w:rsidR="00937A4C">
        <w:rPr>
          <w:rStyle w:val="afe"/>
          <w:rFonts w:ascii="Times New Roman" w:hAnsi="Times New Roman"/>
          <w:i w:val="0"/>
          <w:iCs w:val="0"/>
          <w:color w:val="auto"/>
        </w:rPr>
        <w:t xml:space="preserve"> </w:t>
      </w:r>
      <w:r w:rsidRPr="004B755F">
        <w:rPr>
          <w:rStyle w:val="afe"/>
          <w:rFonts w:ascii="Times New Roman" w:hAnsi="Times New Roman"/>
          <w:i w:val="0"/>
          <w:iCs w:val="0"/>
          <w:color w:val="auto"/>
        </w:rPr>
        <w:t>Організаційна структура апарату виконкому селищної ради громади та галузевих підрозділів</w:t>
      </w:r>
    </w:p>
    <w:p w14:paraId="3502AFBF" w14:textId="275AA39D"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матеріального становища</w:t>
      </w:r>
    </w:p>
    <w:p w14:paraId="7E1B5352" w14:textId="491275F9"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матеріального становища у залежності від віку респондента</w:t>
      </w:r>
    </w:p>
    <w:p w14:paraId="5F212A28" w14:textId="7662C94E"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10</w:t>
      </w:r>
      <w:r w:rsidRPr="004B755F">
        <w:rPr>
          <w:rStyle w:val="afe"/>
          <w:rFonts w:ascii="Times New Roman" w:hAnsi="Times New Roman"/>
          <w:i w:val="0"/>
          <w:iCs w:val="0"/>
          <w:color w:val="auto"/>
        </w:rPr>
        <w:t xml:space="preserve"> Оцінка громади як місця проживання</w:t>
      </w:r>
    </w:p>
    <w:p w14:paraId="3777E7FA" w14:textId="7634009E"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громади як місця проживання у залежності від статі</w:t>
      </w:r>
    </w:p>
    <w:p w14:paraId="19A43694" w14:textId="740BBAF1"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2</w:t>
      </w:r>
      <w:r w:rsidRPr="004B755F">
        <w:rPr>
          <w:rStyle w:val="afe"/>
          <w:rFonts w:ascii="Times New Roman" w:hAnsi="Times New Roman"/>
          <w:i w:val="0"/>
          <w:iCs w:val="0"/>
          <w:color w:val="auto"/>
        </w:rPr>
        <w:t xml:space="preserve"> Вірогідність рекомендації як місця проживання</w:t>
      </w:r>
    </w:p>
    <w:p w14:paraId="29032FAC" w14:textId="37DDD8BC"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діяльності місцевих органів влади</w:t>
      </w:r>
    </w:p>
    <w:p w14:paraId="35ABC342" w14:textId="2FE27336"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стану доріг у громаді</w:t>
      </w:r>
    </w:p>
    <w:p w14:paraId="31792AC8" w14:textId="1BE089FA"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доступності централізованого водопостачання</w:t>
      </w:r>
    </w:p>
    <w:p w14:paraId="6E3191F3" w14:textId="4E96616D"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6</w:t>
      </w:r>
      <w:r w:rsidRPr="004B755F">
        <w:rPr>
          <w:rStyle w:val="afe"/>
          <w:rFonts w:ascii="Times New Roman" w:hAnsi="Times New Roman"/>
          <w:i w:val="0"/>
          <w:iCs w:val="0"/>
          <w:color w:val="auto"/>
        </w:rPr>
        <w:t xml:space="preserve"> Оцінка якості води</w:t>
      </w:r>
    </w:p>
    <w:p w14:paraId="567D76F6" w14:textId="6412E2D4"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7</w:t>
      </w:r>
      <w:r w:rsidRPr="004B755F">
        <w:rPr>
          <w:rStyle w:val="afe"/>
          <w:rFonts w:ascii="Times New Roman" w:hAnsi="Times New Roman"/>
          <w:i w:val="0"/>
          <w:iCs w:val="0"/>
          <w:color w:val="auto"/>
        </w:rPr>
        <w:t xml:space="preserve"> Оцінка централізованого водовідведення</w:t>
      </w:r>
    </w:p>
    <w:p w14:paraId="7D3F96BA" w14:textId="3FF10847"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газопостачання</w:t>
      </w:r>
    </w:p>
    <w:p w14:paraId="2F09FCEE" w14:textId="0C745FC5" w:rsidR="001D7F3C"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стану довкілля</w:t>
      </w:r>
    </w:p>
    <w:p w14:paraId="69D1615A" w14:textId="022ECC4F" w:rsidR="00927F76" w:rsidRPr="004B755F" w:rsidRDefault="00927F76" w:rsidP="001D7F3C">
      <w:pPr>
        <w:pStyle w:val="ab"/>
        <w:ind w:firstLine="0"/>
        <w:rPr>
          <w:rStyle w:val="afe"/>
          <w:rFonts w:ascii="Times New Roman" w:hAnsi="Times New Roman"/>
          <w:i w:val="0"/>
          <w:iCs w:val="0"/>
          <w:color w:val="auto"/>
        </w:rPr>
      </w:pPr>
      <w:r w:rsidRPr="00927F76">
        <w:rPr>
          <w:rStyle w:val="afe"/>
          <w:rFonts w:ascii="Times New Roman" w:hAnsi="Times New Roman"/>
          <w:i w:val="0"/>
          <w:iCs w:val="0"/>
          <w:color w:val="auto"/>
        </w:rPr>
        <w:t>Рисунок 20 Оцінка доступності та якості культурних послуг</w:t>
      </w:r>
    </w:p>
    <w:p w14:paraId="21899623" w14:textId="3010FE83"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доступності та якості спортивного дозвілля</w:t>
      </w:r>
    </w:p>
    <w:p w14:paraId="70473ADA" w14:textId="0EA29D55" w:rsidR="00776A4C" w:rsidRPr="004B755F" w:rsidRDefault="00776A4C" w:rsidP="00776A4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2</w:t>
      </w:r>
      <w:r w:rsidRPr="004B755F">
        <w:rPr>
          <w:rStyle w:val="afe"/>
          <w:rFonts w:ascii="Times New Roman" w:hAnsi="Times New Roman"/>
          <w:i w:val="0"/>
          <w:iCs w:val="0"/>
          <w:color w:val="auto"/>
        </w:rPr>
        <w:t xml:space="preserve"> Оцінка доступності та якості дошкільних закладів</w:t>
      </w:r>
    </w:p>
    <w:p w14:paraId="7900AAC0" w14:textId="691E2343" w:rsidR="00776A4C" w:rsidRPr="004B755F" w:rsidRDefault="00776A4C" w:rsidP="00776A4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якості  навчання в закладах загальної середньої освіти</w:t>
      </w:r>
    </w:p>
    <w:p w14:paraId="005F9B9F" w14:textId="41495C84" w:rsidR="00776A4C" w:rsidRPr="004B755F" w:rsidRDefault="00776A4C" w:rsidP="00776A4C">
      <w:pPr>
        <w:pStyle w:val="ab"/>
        <w:ind w:firstLine="0"/>
        <w:rPr>
          <w:rStyle w:val="afe"/>
          <w:rFonts w:ascii="Times New Roman" w:hAnsi="Times New Roman"/>
          <w:i w:val="0"/>
          <w:iCs w:val="0"/>
          <w:color w:val="auto"/>
        </w:rPr>
      </w:pPr>
      <w:bookmarkStart w:id="8" w:name="_Hlk183980328"/>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доступності та якості медичного обслуговування</w:t>
      </w:r>
    </w:p>
    <w:p w14:paraId="35288DAC" w14:textId="5DB03392"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можливості скористатися укриття</w:t>
      </w:r>
    </w:p>
    <w:p w14:paraId="3F8993A7" w14:textId="53FEFD06"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6</w:t>
      </w:r>
      <w:r w:rsidRPr="004B755F">
        <w:rPr>
          <w:rStyle w:val="afe"/>
          <w:rFonts w:ascii="Times New Roman" w:hAnsi="Times New Roman"/>
          <w:i w:val="0"/>
          <w:iCs w:val="0"/>
          <w:color w:val="auto"/>
        </w:rPr>
        <w:t xml:space="preserve"> Оцінка організації поводження з відходами</w:t>
      </w:r>
    </w:p>
    <w:p w14:paraId="46FD7CCE" w14:textId="74108DE1"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7</w:t>
      </w:r>
      <w:r w:rsidRPr="004B755F">
        <w:rPr>
          <w:rStyle w:val="afe"/>
          <w:rFonts w:ascii="Times New Roman" w:hAnsi="Times New Roman"/>
          <w:i w:val="0"/>
          <w:iCs w:val="0"/>
          <w:color w:val="auto"/>
        </w:rPr>
        <w:t xml:space="preserve"> Оцінка пасажирських перевезень у межах громади</w:t>
      </w:r>
    </w:p>
    <w:p w14:paraId="3146B7B1" w14:textId="7226D070"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можливості започаткування та ведення бізнесу</w:t>
      </w:r>
    </w:p>
    <w:p w14:paraId="5324C05C" w14:textId="58AB954C"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забезпечення громадського порядку</w:t>
      </w:r>
    </w:p>
    <w:p w14:paraId="215E1FF6" w14:textId="221C0867"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927F76">
        <w:rPr>
          <w:rStyle w:val="afe"/>
          <w:rFonts w:ascii="Times New Roman" w:hAnsi="Times New Roman"/>
          <w:i w:val="0"/>
          <w:iCs w:val="0"/>
          <w:color w:val="auto"/>
        </w:rPr>
        <w:t>30</w:t>
      </w:r>
      <w:r w:rsidRPr="004B755F">
        <w:rPr>
          <w:rStyle w:val="afe"/>
          <w:rFonts w:ascii="Times New Roman" w:hAnsi="Times New Roman"/>
          <w:i w:val="0"/>
          <w:iCs w:val="0"/>
          <w:color w:val="auto"/>
        </w:rPr>
        <w:t xml:space="preserve"> Оцінка соціальної допомоги </w:t>
      </w:r>
    </w:p>
    <w:p w14:paraId="61E0D7B4" w14:textId="556832A2" w:rsidR="002D2E5D" w:rsidRPr="004B755F" w:rsidRDefault="002D2E5D"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інформаційної роботи влади</w:t>
      </w:r>
    </w:p>
    <w:p w14:paraId="12688262" w14:textId="16966C1A"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lastRenderedPageBreak/>
        <w:t>Рисунок 3</w:t>
      </w:r>
      <w:r w:rsidR="00927F76">
        <w:rPr>
          <w:rStyle w:val="afe"/>
          <w:rFonts w:ascii="Times New Roman" w:hAnsi="Times New Roman"/>
          <w:i w:val="0"/>
          <w:iCs w:val="0"/>
          <w:color w:val="auto"/>
        </w:rPr>
        <w:t>2</w:t>
      </w:r>
      <w:r w:rsidRPr="004B755F">
        <w:rPr>
          <w:rStyle w:val="afe"/>
          <w:rFonts w:ascii="Times New Roman" w:hAnsi="Times New Roman"/>
          <w:i w:val="0"/>
          <w:iCs w:val="0"/>
          <w:color w:val="auto"/>
        </w:rPr>
        <w:t xml:space="preserve"> Оцінка рівня громадської активності </w:t>
      </w:r>
    </w:p>
    <w:p w14:paraId="4B419730" w14:textId="470B1779"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927F76">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пріоритетності сфер життєдіяльності – Найважливіше </w:t>
      </w:r>
    </w:p>
    <w:p w14:paraId="7B5BF4B0" w14:textId="2E227002"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927F76">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пріоритетності сфер життєдіяльності – Варто робити</w:t>
      </w:r>
    </w:p>
    <w:p w14:paraId="2BFFE400" w14:textId="485EA8F5"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пріоритетності сфер життєдіяльності – Можна відкласти  </w:t>
      </w:r>
    </w:p>
    <w:p w14:paraId="2A46EB00" w14:textId="657DB5E7" w:rsidR="001D7F3C" w:rsidRPr="004B755F" w:rsidRDefault="002D2E5D"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6</w:t>
      </w:r>
      <w:r w:rsidRPr="004B755F">
        <w:rPr>
          <w:rStyle w:val="afe"/>
          <w:rFonts w:ascii="Times New Roman" w:hAnsi="Times New Roman"/>
          <w:i w:val="0"/>
          <w:iCs w:val="0"/>
          <w:color w:val="auto"/>
        </w:rPr>
        <w:t xml:space="preserve"> Взаємодія Сильних сторін громади та Шансів для неї</w:t>
      </w:r>
    </w:p>
    <w:p w14:paraId="54B3F324" w14:textId="15400448" w:rsidR="00FF2544" w:rsidRPr="004B755F" w:rsidRDefault="00FF2544" w:rsidP="00FF2544">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7</w:t>
      </w:r>
      <w:r w:rsidRPr="004B755F">
        <w:rPr>
          <w:rStyle w:val="afe"/>
          <w:rFonts w:ascii="Times New Roman" w:hAnsi="Times New Roman"/>
          <w:i w:val="0"/>
          <w:iCs w:val="0"/>
          <w:color w:val="auto"/>
        </w:rPr>
        <w:t xml:space="preserve"> Взаємодія Слабких сторін громади та Шансів для</w:t>
      </w:r>
    </w:p>
    <w:p w14:paraId="36BECFCF" w14:textId="60CB3EFC" w:rsidR="002D2E5D" w:rsidRPr="00B37070" w:rsidRDefault="002D2E5D" w:rsidP="002D2E5D">
      <w:pPr>
        <w:pStyle w:val="ab"/>
        <w:ind w:firstLine="0"/>
        <w:rPr>
          <w:rStyle w:val="afe"/>
          <w:rFonts w:ascii="Times New Roman" w:hAnsi="Times New Roman"/>
          <w:i w:val="0"/>
          <w:iCs w:val="0"/>
          <w:color w:val="auto"/>
        </w:rPr>
      </w:pPr>
      <w:r w:rsidRPr="00B37070">
        <w:rPr>
          <w:rStyle w:val="afe"/>
          <w:rFonts w:ascii="Times New Roman" w:hAnsi="Times New Roman"/>
          <w:i w:val="0"/>
          <w:iCs w:val="0"/>
          <w:color w:val="auto"/>
        </w:rPr>
        <w:t>Рисунок 3</w:t>
      </w:r>
      <w:r w:rsidR="00B37070" w:rsidRPr="00B37070">
        <w:rPr>
          <w:rStyle w:val="afe"/>
          <w:rFonts w:ascii="Times New Roman" w:hAnsi="Times New Roman"/>
          <w:i w:val="0"/>
          <w:iCs w:val="0"/>
          <w:color w:val="auto"/>
        </w:rPr>
        <w:t>8</w:t>
      </w:r>
      <w:r w:rsidR="00927F76" w:rsidRPr="00B37070">
        <w:rPr>
          <w:rStyle w:val="afe"/>
          <w:rFonts w:ascii="Times New Roman" w:hAnsi="Times New Roman"/>
          <w:i w:val="0"/>
          <w:iCs w:val="0"/>
          <w:color w:val="auto"/>
        </w:rPr>
        <w:t xml:space="preserve"> </w:t>
      </w:r>
      <w:r w:rsidRPr="00B37070">
        <w:rPr>
          <w:rStyle w:val="afe"/>
          <w:rFonts w:ascii="Times New Roman" w:hAnsi="Times New Roman"/>
          <w:i w:val="0"/>
          <w:iCs w:val="0"/>
          <w:color w:val="auto"/>
        </w:rPr>
        <w:t>Взаємодія Сильних сторін громади та Загроз для неї</w:t>
      </w:r>
    </w:p>
    <w:p w14:paraId="76ED3ECE" w14:textId="05BC7612" w:rsidR="003E3C2F" w:rsidRPr="004B755F" w:rsidRDefault="003E3C2F"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B37070">
        <w:rPr>
          <w:rStyle w:val="afe"/>
          <w:rFonts w:ascii="Times New Roman" w:hAnsi="Times New Roman"/>
          <w:i w:val="0"/>
          <w:iCs w:val="0"/>
          <w:color w:val="auto"/>
        </w:rPr>
        <w:t>39</w:t>
      </w:r>
      <w:r w:rsidRPr="004B755F">
        <w:rPr>
          <w:rStyle w:val="afe"/>
          <w:rFonts w:ascii="Times New Roman" w:hAnsi="Times New Roman"/>
          <w:i w:val="0"/>
          <w:iCs w:val="0"/>
          <w:color w:val="auto"/>
        </w:rPr>
        <w:t xml:space="preserve"> Взаємодія Слабких сторін громади та Загроз для неї</w:t>
      </w:r>
    </w:p>
    <w:p w14:paraId="12CC813B" w14:textId="668CC2E0" w:rsidR="00D41F1E" w:rsidRPr="004B755F" w:rsidRDefault="00D41F1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927F76">
        <w:rPr>
          <w:rStyle w:val="afe"/>
          <w:rFonts w:ascii="Times New Roman" w:hAnsi="Times New Roman"/>
          <w:i w:val="0"/>
          <w:iCs w:val="0"/>
          <w:color w:val="auto"/>
        </w:rPr>
        <w:t>4</w:t>
      </w:r>
      <w:r w:rsidR="00B37070">
        <w:rPr>
          <w:rStyle w:val="afe"/>
          <w:rFonts w:ascii="Times New Roman" w:hAnsi="Times New Roman"/>
          <w:i w:val="0"/>
          <w:iCs w:val="0"/>
          <w:color w:val="auto"/>
        </w:rPr>
        <w:t>0</w:t>
      </w:r>
      <w:r w:rsidRPr="004B755F">
        <w:rPr>
          <w:rStyle w:val="afe"/>
          <w:rFonts w:ascii="Times New Roman" w:hAnsi="Times New Roman"/>
          <w:i w:val="0"/>
          <w:iCs w:val="0"/>
          <w:color w:val="auto"/>
        </w:rPr>
        <w:t xml:space="preserve"> Дерево цілей</w:t>
      </w:r>
    </w:p>
    <w:p w14:paraId="406949E2" w14:textId="77777777" w:rsidR="006D2EBA" w:rsidRDefault="006D2EBA" w:rsidP="00413198">
      <w:pPr>
        <w:pStyle w:val="1"/>
      </w:pPr>
      <w:bookmarkStart w:id="9" w:name="_Toc183983130"/>
      <w:bookmarkEnd w:id="7"/>
      <w:bookmarkEnd w:id="8"/>
    </w:p>
    <w:p w14:paraId="1055730E" w14:textId="0D48E441" w:rsidR="00B14DF9" w:rsidRPr="004B755F" w:rsidRDefault="00B14DF9" w:rsidP="00413198">
      <w:pPr>
        <w:pStyle w:val="1"/>
      </w:pPr>
      <w:r w:rsidRPr="004B755F">
        <w:t>Перелік використаних скорочень:</w:t>
      </w:r>
      <w:bookmarkEnd w:id="9"/>
    </w:p>
    <w:p w14:paraId="589AA38B"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USAID – United States Agency for International Development – Агентство США з Міжнародного розвитку;</w:t>
      </w:r>
    </w:p>
    <w:p w14:paraId="3F80EAF5"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DOBRE – «Децентралізація приносить кращі результати та ефективність»  – 10-річна програма, яка виконується «Глобал Комьюнітіз» і фінанасується USAID;</w:t>
      </w:r>
    </w:p>
    <w:p w14:paraId="4FC27C3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ЗУ – Закон України;</w:t>
      </w:r>
    </w:p>
    <w:p w14:paraId="73242132"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КМ – Кабінет Міністрів;</w:t>
      </w:r>
    </w:p>
    <w:p w14:paraId="4C1A657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ДСРР – Державна стратегія регіонального розвитку;</w:t>
      </w:r>
    </w:p>
    <w:p w14:paraId="2BB43CA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НСЗУ – Національна служба здоров’я України;</w:t>
      </w:r>
    </w:p>
    <w:p w14:paraId="3C87E77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ПМСД – Первинна медико-санітарна допомога;</w:t>
      </w:r>
    </w:p>
    <w:p w14:paraId="44C8031E"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ВПО – Внутрішньо переміщені особи;</w:t>
      </w:r>
    </w:p>
    <w:p w14:paraId="482C80E5"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ФОП – Фізична особа підприємець;</w:t>
      </w:r>
    </w:p>
    <w:p w14:paraId="6E59B9B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 xml:space="preserve">КУ – Комунальна установа; </w:t>
      </w:r>
    </w:p>
    <w:p w14:paraId="03368A3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ЗДО – Заклад дошкільної освіти;</w:t>
      </w:r>
    </w:p>
    <w:p w14:paraId="5E61D0E0"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ЗЗСО – Заклад загальної середньої освіти;</w:t>
      </w:r>
    </w:p>
    <w:p w14:paraId="6996FA3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СТЕМ – транскрипція STEM – акронім, що позначає популярний напрямок в освіті, який поєднує природничі науки, технології, технічну творчість і математику;</w:t>
      </w:r>
    </w:p>
    <w:p w14:paraId="600AF756"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КЗ – Комунальний заклад;</w:t>
      </w:r>
    </w:p>
    <w:p w14:paraId="1FBF7DC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ГО – Громадська організація;</w:t>
      </w:r>
    </w:p>
    <w:p w14:paraId="1049057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БО – Благодійницька організація;</w:t>
      </w:r>
    </w:p>
    <w:p w14:paraId="5C63C60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lastRenderedPageBreak/>
        <w:t>КНП – Комунальне неприбуткове підприємтство;</w:t>
      </w:r>
    </w:p>
    <w:p w14:paraId="7AB1CB6B"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КП – Комунальне підприємство;</w:t>
      </w:r>
    </w:p>
    <w:p w14:paraId="11D5BAE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ФАП – Фельдшерсько-акушерський пункт;</w:t>
      </w:r>
    </w:p>
    <w:p w14:paraId="4F6F696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УЗД – Ультразвукова діагностика;</w:t>
      </w:r>
    </w:p>
    <w:p w14:paraId="002BBDE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АЗПСМ – Амбулаторія загальної практики сімейної медицини;</w:t>
      </w:r>
    </w:p>
    <w:p w14:paraId="2921422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КЗК – Комунальний заклад культури;</w:t>
      </w:r>
    </w:p>
    <w:p w14:paraId="7BF48A78"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ЦНАП – Центр надання адміністративних послуг;</w:t>
      </w:r>
    </w:p>
    <w:p w14:paraId="6F7108D0"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КПНЗ – Комунальний позашкільний навчальний заклад;</w:t>
      </w:r>
    </w:p>
    <w:p w14:paraId="5E6C111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ФСК – Фізкультурно-спорптивний клуб;</w:t>
      </w:r>
    </w:p>
    <w:p w14:paraId="72D79C9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БКЗ – Бюджетний комунальний заклад;</w:t>
      </w:r>
    </w:p>
    <w:p w14:paraId="549FC192"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ДПТНЗ – Державний професійно-технічний навчальний заклад;</w:t>
      </w:r>
    </w:p>
    <w:p w14:paraId="0FD1E12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ВО ЖКГ – Виробниче об'єднання житлово-комунального господарства;</w:t>
      </w:r>
    </w:p>
    <w:p w14:paraId="01B8146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ДСНС – Державна служба України з надзвичайних ситуацій;</w:t>
      </w:r>
    </w:p>
    <w:p w14:paraId="0DF273FB" w14:textId="22175134"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ПКД – Пр</w:t>
      </w:r>
      <w:r w:rsidR="0069089A" w:rsidRPr="004B755F">
        <w:rPr>
          <w:rStyle w:val="afe"/>
          <w:rFonts w:ascii="Times New Roman" w:hAnsi="Times New Roman"/>
          <w:i w:val="0"/>
          <w:iCs w:val="0"/>
          <w:color w:val="auto"/>
        </w:rPr>
        <w:t>о</w:t>
      </w:r>
      <w:r w:rsidR="00B459BC" w:rsidRPr="004B755F">
        <w:rPr>
          <w:rStyle w:val="afe"/>
          <w:rFonts w:ascii="Times New Roman" w:hAnsi="Times New Roman"/>
          <w:i w:val="0"/>
          <w:iCs w:val="0"/>
          <w:color w:val="auto"/>
        </w:rPr>
        <w:t>єктно</w:t>
      </w:r>
      <w:r w:rsidRPr="004B755F">
        <w:rPr>
          <w:rStyle w:val="afe"/>
          <w:rFonts w:ascii="Times New Roman" w:hAnsi="Times New Roman"/>
          <w:i w:val="0"/>
          <w:iCs w:val="0"/>
          <w:color w:val="auto"/>
        </w:rPr>
        <w:t>-кошторисна документація;</w:t>
      </w:r>
    </w:p>
    <w:p w14:paraId="2958142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ДОЦПХ – Дніпропетровський обласний центр контролю та профілактики хвороб;</w:t>
      </w:r>
    </w:p>
    <w:p w14:paraId="33097D26"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ОСББ – Об'єднання співвласників багатоквартирних будинків;</w:t>
      </w:r>
    </w:p>
    <w:p w14:paraId="0E12ED0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ТПВ – Тверді побутові відходи;</w:t>
      </w:r>
    </w:p>
    <w:p w14:paraId="071AFCCF"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ПДФО – Податок на доходи фізичних осіб;</w:t>
      </w:r>
    </w:p>
    <w:p w14:paraId="3161429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ПАТ – Публічне акціонерне товариство;</w:t>
      </w:r>
      <w:r w:rsidRPr="004B755F">
        <w:rPr>
          <w:rStyle w:val="afe"/>
          <w:rFonts w:ascii="Times New Roman" w:hAnsi="Times New Roman"/>
          <w:i w:val="0"/>
          <w:iCs w:val="0"/>
          <w:color w:val="auto"/>
        </w:rPr>
        <w:br/>
        <w:t>ПрАТ – Приватне акціонерне товариство;</w:t>
      </w:r>
    </w:p>
    <w:p w14:paraId="0A1EE81E" w14:textId="77777777" w:rsidR="00C411F8" w:rsidRPr="004B755F" w:rsidRDefault="00B14DF9" w:rsidP="00F72A95">
      <w:pPr>
        <w:pStyle w:val="ab"/>
        <w:ind w:firstLine="0"/>
        <w:jc w:val="left"/>
        <w:rPr>
          <w:rStyle w:val="afe"/>
          <w:rFonts w:ascii="Times New Roman" w:hAnsi="Times New Roman"/>
          <w:i w:val="0"/>
          <w:iCs w:val="0"/>
          <w:color w:val="auto"/>
          <w:lang w:val="ru-RU"/>
        </w:rPr>
      </w:pPr>
      <w:r w:rsidRPr="004B755F">
        <w:rPr>
          <w:rStyle w:val="afe"/>
          <w:rFonts w:ascii="Times New Roman" w:hAnsi="Times New Roman"/>
          <w:i w:val="0"/>
          <w:iCs w:val="0"/>
          <w:color w:val="auto"/>
        </w:rPr>
        <w:t>ТзОВ  – Товариство з обмеженою відповідальністю;</w:t>
      </w:r>
    </w:p>
    <w:p w14:paraId="5A8338D6" w14:textId="77777777" w:rsidR="00C411F8" w:rsidRPr="004B755F" w:rsidRDefault="00C411F8"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ДФТГ – Добровольче формування територіальної громади;</w:t>
      </w:r>
    </w:p>
    <w:p w14:paraId="7B43F623" w14:textId="622AD4F7" w:rsidR="00B14DF9" w:rsidRPr="004B755F" w:rsidRDefault="00C411F8"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БПЛА – Безпілотний літальний апарат</w:t>
      </w:r>
      <w:r w:rsidR="00B14DF9" w:rsidRPr="004B755F">
        <w:rPr>
          <w:rStyle w:val="afe"/>
          <w:rFonts w:ascii="Times New Roman" w:hAnsi="Times New Roman"/>
          <w:i w:val="0"/>
          <w:iCs w:val="0"/>
          <w:color w:val="auto"/>
        </w:rPr>
        <w:br/>
        <w:t>Н (у позначенні доріг) – Національна;</w:t>
      </w:r>
    </w:p>
    <w:p w14:paraId="79469CC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 (у позначенні доріг ) – Територіальна;</w:t>
      </w:r>
    </w:p>
    <w:p w14:paraId="24F8F56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О (у позначенні доріг) – Обласна;</w:t>
      </w:r>
    </w:p>
    <w:p w14:paraId="7DEA4C8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С (у позначенні доріг) – Районна.</w:t>
      </w:r>
    </w:p>
    <w:p w14:paraId="19F2A46E" w14:textId="77777777" w:rsidR="00A53902" w:rsidRPr="004B755F" w:rsidRDefault="00A53902" w:rsidP="00AA76FA">
      <w:pPr>
        <w:pStyle w:val="ab"/>
        <w:ind w:firstLine="0"/>
        <w:rPr>
          <w:rStyle w:val="afe"/>
          <w:rFonts w:ascii="Times New Roman" w:hAnsi="Times New Roman"/>
          <w:i w:val="0"/>
          <w:iCs w:val="0"/>
          <w:color w:val="auto"/>
        </w:rPr>
      </w:pPr>
    </w:p>
    <w:p w14:paraId="2C2824BE" w14:textId="77777777" w:rsidR="00A53902" w:rsidRPr="004B755F" w:rsidRDefault="00A53902" w:rsidP="00AA76FA">
      <w:pPr>
        <w:pStyle w:val="ab"/>
        <w:ind w:firstLine="0"/>
        <w:rPr>
          <w:rStyle w:val="afe"/>
          <w:rFonts w:ascii="Times New Roman" w:hAnsi="Times New Roman"/>
          <w:i w:val="0"/>
          <w:iCs w:val="0"/>
          <w:color w:val="auto"/>
        </w:rPr>
      </w:pPr>
    </w:p>
    <w:p w14:paraId="450AA2BE" w14:textId="77777777" w:rsidR="00A53902" w:rsidRPr="004B755F" w:rsidRDefault="00A53902" w:rsidP="00AA76FA">
      <w:pPr>
        <w:pStyle w:val="ab"/>
        <w:ind w:firstLine="0"/>
        <w:rPr>
          <w:rStyle w:val="afe"/>
          <w:rFonts w:ascii="Times New Roman" w:hAnsi="Times New Roman"/>
          <w:i w:val="0"/>
          <w:iCs w:val="0"/>
          <w:color w:val="auto"/>
        </w:rPr>
      </w:pPr>
    </w:p>
    <w:p w14:paraId="170005DA" w14:textId="77777777" w:rsidR="003E3C2F" w:rsidRPr="004B755F" w:rsidRDefault="003E3C2F" w:rsidP="002D2E5D">
      <w:pPr>
        <w:pStyle w:val="ab"/>
        <w:ind w:firstLine="0"/>
        <w:rPr>
          <w:rStyle w:val="afe"/>
          <w:rFonts w:ascii="Times New Roman" w:hAnsi="Times New Roman"/>
          <w:i w:val="0"/>
          <w:iCs w:val="0"/>
          <w:color w:val="auto"/>
        </w:rPr>
      </w:pPr>
    </w:p>
    <w:p w14:paraId="121E7D6F" w14:textId="77777777" w:rsidR="002D2E5D" w:rsidRPr="004B755F" w:rsidRDefault="002D2E5D" w:rsidP="001D7F3C">
      <w:pPr>
        <w:pStyle w:val="ab"/>
        <w:ind w:firstLine="0"/>
        <w:rPr>
          <w:rStyle w:val="afe"/>
          <w:rFonts w:ascii="Times New Roman" w:eastAsiaTheme="minorEastAsia" w:hAnsi="Times New Roman"/>
          <w:lang w:eastAsia="uk-UA"/>
        </w:rPr>
      </w:pPr>
    </w:p>
    <w:p w14:paraId="1CBBBEC3" w14:textId="77777777" w:rsidR="00776A4C" w:rsidRPr="004B755F" w:rsidRDefault="00776A4C" w:rsidP="001D7F3C">
      <w:pPr>
        <w:pStyle w:val="ab"/>
        <w:ind w:firstLine="0"/>
        <w:rPr>
          <w:rStyle w:val="afe"/>
          <w:rFonts w:ascii="Times New Roman" w:hAnsi="Times New Roman"/>
        </w:rPr>
      </w:pPr>
    </w:p>
    <w:p w14:paraId="33D9AF38" w14:textId="61C94EC2" w:rsidR="00CF7858" w:rsidRDefault="00A67084" w:rsidP="00CF7858">
      <w:pPr>
        <w:rPr>
          <w:rStyle w:val="afe"/>
          <w:rFonts w:ascii="Times New Roman" w:hAnsi="Times New Roman" w:cs="Times New Roman"/>
          <w:sz w:val="24"/>
          <w:szCs w:val="24"/>
        </w:rPr>
      </w:pPr>
      <w:r>
        <w:rPr>
          <w:rStyle w:val="afe"/>
          <w:rFonts w:ascii="Times New Roman" w:hAnsi="Times New Roman" w:cs="Times New Roman"/>
          <w:noProof/>
          <w:sz w:val="24"/>
          <w:szCs w:val="24"/>
        </w:rPr>
        <w:drawing>
          <wp:anchor distT="0" distB="0" distL="114300" distR="114300" simplePos="0" relativeHeight="251670528" behindDoc="1" locked="0" layoutInCell="1" allowOverlap="1" wp14:anchorId="08674552" wp14:editId="68B80CC8">
            <wp:simplePos x="0" y="0"/>
            <wp:positionH relativeFrom="margin">
              <wp:posOffset>479425</wp:posOffset>
            </wp:positionH>
            <wp:positionV relativeFrom="margin">
              <wp:posOffset>631825</wp:posOffset>
            </wp:positionV>
            <wp:extent cx="4968875" cy="6535420"/>
            <wp:effectExtent l="0" t="0" r="3175" b="0"/>
            <wp:wrapTopAndBottom/>
            <wp:docPr id="15065053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6535420"/>
                    </a:xfrm>
                    <a:prstGeom prst="rect">
                      <a:avLst/>
                    </a:prstGeom>
                    <a:noFill/>
                  </pic:spPr>
                </pic:pic>
              </a:graphicData>
            </a:graphic>
          </wp:anchor>
        </w:drawing>
      </w:r>
      <w:r w:rsidR="00C46A32" w:rsidRPr="004B755F">
        <w:rPr>
          <w:rStyle w:val="afe"/>
          <w:rFonts w:ascii="Times New Roman" w:hAnsi="Times New Roman" w:cs="Times New Roman"/>
          <w:sz w:val="24"/>
          <w:szCs w:val="24"/>
        </w:rPr>
        <w:t xml:space="preserve">Рисунок 1 Мапа Покровської селищної територіальної громади </w:t>
      </w:r>
      <w:r w:rsidR="00B20529" w:rsidRPr="004B755F">
        <w:rPr>
          <w:rStyle w:val="afe"/>
          <w:rFonts w:ascii="Times New Roman" w:hAnsi="Times New Roman" w:cs="Times New Roman"/>
          <w:sz w:val="24"/>
          <w:szCs w:val="24"/>
        </w:rPr>
        <w:t>у межах Дніпропетровс</w:t>
      </w:r>
      <w:r w:rsidR="00374CC7" w:rsidRPr="004B755F">
        <w:rPr>
          <w:rStyle w:val="afe"/>
          <w:rFonts w:ascii="Times New Roman" w:hAnsi="Times New Roman" w:cs="Times New Roman"/>
          <w:sz w:val="24"/>
          <w:szCs w:val="24"/>
        </w:rPr>
        <w:t>ькій області</w:t>
      </w:r>
    </w:p>
    <w:p w14:paraId="35FF0246" w14:textId="1CBF8344" w:rsidR="00C52442" w:rsidRPr="00413198" w:rsidRDefault="00A67084" w:rsidP="00BB2522">
      <w:pPr>
        <w:pStyle w:val="1"/>
      </w:pPr>
      <w:r>
        <w:rPr>
          <w:rStyle w:val="afe"/>
          <w:rFonts w:ascii="Times New Roman" w:hAnsi="Times New Roman"/>
          <w:sz w:val="24"/>
          <w:szCs w:val="24"/>
        </w:rPr>
        <w:br/>
      </w:r>
      <w:r>
        <w:rPr>
          <w:rStyle w:val="afe"/>
          <w:rFonts w:ascii="Times New Roman" w:hAnsi="Times New Roman"/>
          <w:sz w:val="24"/>
          <w:szCs w:val="24"/>
        </w:rPr>
        <w:br w:type="page"/>
      </w:r>
      <w:bookmarkStart w:id="10" w:name="_Toc181900548"/>
      <w:bookmarkStart w:id="11" w:name="_Toc183983131"/>
      <w:r w:rsidR="00C52442" w:rsidRPr="00413198">
        <w:lastRenderedPageBreak/>
        <w:t>Вступ</w:t>
      </w:r>
      <w:bookmarkEnd w:id="10"/>
      <w:bookmarkEnd w:id="11"/>
    </w:p>
    <w:p w14:paraId="1306F7CC" w14:textId="052284E1" w:rsidR="00E15D02" w:rsidRPr="00A67084" w:rsidRDefault="000357EE" w:rsidP="00A171A6">
      <w:pPr>
        <w:pStyle w:val="ab"/>
        <w:rPr>
          <w:rFonts w:ascii="Times New Roman" w:hAnsi="Times New Roman"/>
        </w:rPr>
      </w:pPr>
      <w:r w:rsidRPr="004B755F">
        <w:rPr>
          <w:rFonts w:ascii="Times New Roman" w:hAnsi="Times New Roman"/>
        </w:rPr>
        <w:t xml:space="preserve">Стратегія розвитку Покровської селищної територіальної громади на </w:t>
      </w:r>
      <w:r w:rsidR="002E7FF9">
        <w:rPr>
          <w:rFonts w:ascii="Times New Roman" w:hAnsi="Times New Roman"/>
        </w:rPr>
        <w:t>період до                  2027 року</w:t>
      </w:r>
      <w:r w:rsidRPr="004B755F">
        <w:rPr>
          <w:rFonts w:ascii="Times New Roman" w:hAnsi="Times New Roman"/>
        </w:rPr>
        <w:t xml:space="preserve"> (далі – Стратегія) розроблена на підставі Закону України «Про засади державної регіональної політики»</w:t>
      </w:r>
      <w:r w:rsidR="002E7FF9">
        <w:rPr>
          <w:rFonts w:ascii="Times New Roman" w:hAnsi="Times New Roman"/>
        </w:rPr>
        <w:t>,</w:t>
      </w:r>
      <w:r w:rsidRPr="004B755F">
        <w:rPr>
          <w:rFonts w:ascii="Times New Roman" w:hAnsi="Times New Roman"/>
        </w:rPr>
        <w:t xml:space="preserve"> відповідно до рішення Покровської селищної ради від </w:t>
      </w:r>
      <w:r w:rsidR="002C1B35" w:rsidRPr="004B755F">
        <w:rPr>
          <w:rFonts w:ascii="Times New Roman" w:hAnsi="Times New Roman"/>
        </w:rPr>
        <w:t>5 липня</w:t>
      </w:r>
      <w:r w:rsidRPr="004B755F">
        <w:rPr>
          <w:rFonts w:ascii="Times New Roman" w:hAnsi="Times New Roman"/>
        </w:rPr>
        <w:t xml:space="preserve"> </w:t>
      </w:r>
      <w:r w:rsidR="002E7FF9">
        <w:rPr>
          <w:rFonts w:ascii="Times New Roman" w:hAnsi="Times New Roman"/>
        </w:rPr>
        <w:t xml:space="preserve">            </w:t>
      </w:r>
      <w:r w:rsidRPr="004B755F">
        <w:rPr>
          <w:rFonts w:ascii="Times New Roman" w:hAnsi="Times New Roman"/>
        </w:rPr>
        <w:t>2024 року</w:t>
      </w:r>
      <w:r w:rsidR="002E7FF9">
        <w:rPr>
          <w:rFonts w:ascii="Times New Roman" w:hAnsi="Times New Roman"/>
        </w:rPr>
        <w:t xml:space="preserve"> №Р-3997-61/</w:t>
      </w:r>
      <w:r w:rsidR="002E7FF9">
        <w:rPr>
          <w:rFonts w:ascii="Times New Roman" w:hAnsi="Times New Roman"/>
          <w:lang w:val="en-US"/>
        </w:rPr>
        <w:t xml:space="preserve">VIII </w:t>
      </w:r>
      <w:r w:rsidR="002E7FF9">
        <w:rPr>
          <w:rFonts w:ascii="Times New Roman" w:hAnsi="Times New Roman"/>
        </w:rPr>
        <w:t>«Про початок розроблення проєкту Стратегії розвитку Покровської селищної територіальної громади на період до 2027 року»</w:t>
      </w:r>
      <w:r w:rsidRPr="004B755F">
        <w:rPr>
          <w:rFonts w:ascii="Times New Roman" w:hAnsi="Times New Roman"/>
        </w:rPr>
        <w:t>. У історії Покровської територіальної громади, яка в теперішньому складі утворена у 2016 році і в результаті</w:t>
      </w:r>
      <w:r w:rsidR="00C50501" w:rsidRPr="004B755F">
        <w:rPr>
          <w:rFonts w:ascii="Times New Roman" w:hAnsi="Times New Roman"/>
        </w:rPr>
        <w:t xml:space="preserve"> </w:t>
      </w:r>
      <w:r w:rsidRPr="004B755F">
        <w:rPr>
          <w:rFonts w:ascii="Times New Roman" w:hAnsi="Times New Roman"/>
        </w:rPr>
        <w:t xml:space="preserve">децентралізаційних процесів, це вже другий стратегічний документ. </w:t>
      </w:r>
      <w:r w:rsidR="00220725" w:rsidRPr="004B755F">
        <w:rPr>
          <w:rFonts w:ascii="Times New Roman" w:hAnsi="Times New Roman"/>
        </w:rPr>
        <w:t xml:space="preserve"> Необхідність його створення та  прийняття була викликана як скорим завершенням терміну дії</w:t>
      </w:r>
      <w:r w:rsidR="00E15D02" w:rsidRPr="004B755F">
        <w:rPr>
          <w:rFonts w:ascii="Times New Roman" w:hAnsi="Times New Roman"/>
        </w:rPr>
        <w:t xml:space="preserve"> попередньої</w:t>
      </w:r>
      <w:r w:rsidR="00220725" w:rsidRPr="004B755F">
        <w:rPr>
          <w:rFonts w:ascii="Times New Roman" w:hAnsi="Times New Roman"/>
        </w:rPr>
        <w:t xml:space="preserve"> Стратегії сталого розвитку Покровської об’єднаної громади на 2017 – 2025 роки, так і кардинальною зміною обставин, умов, в яких опинилася громада, змін в самій громаді, в життєвих пріоритетах окремих мешканців та мешканок, що відбулися в результаті російсько-української війни. Перед громадою постали нові, не передбачені до того завдання і </w:t>
      </w:r>
      <w:r w:rsidR="00220725" w:rsidRPr="00A67084">
        <w:rPr>
          <w:rFonts w:ascii="Times New Roman" w:hAnsi="Times New Roman"/>
        </w:rPr>
        <w:t>виклики, які суттєво впливають на перспективи розвитку громади, на якість</w:t>
      </w:r>
      <w:r w:rsidR="00E15D02" w:rsidRPr="00A67084">
        <w:rPr>
          <w:rFonts w:ascii="Times New Roman" w:hAnsi="Times New Roman"/>
        </w:rPr>
        <w:t xml:space="preserve"> життя її мешканців та мешканок і на які чинна в той момент Стратегія сталого розвитку не мала співмірних відповідей. </w:t>
      </w:r>
    </w:p>
    <w:p w14:paraId="0D5D01B6" w14:textId="464C70B1" w:rsidR="00E15D02" w:rsidRPr="004B755F" w:rsidRDefault="00E15D02" w:rsidP="002A45BD">
      <w:pPr>
        <w:pStyle w:val="ab"/>
        <w:rPr>
          <w:rFonts w:ascii="Times New Roman" w:hAnsi="Times New Roman"/>
        </w:rPr>
      </w:pPr>
      <w:r w:rsidRPr="00A67084">
        <w:rPr>
          <w:rFonts w:ascii="Times New Roman" w:hAnsi="Times New Roman"/>
        </w:rPr>
        <w:t>Стратегія розроблялася за методологією, визначеною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(Наказ Міністерства розвитку громад та територій України від 21.12.2022 № 265) на основі чинного українського законодавства із врахуванням положень  інших документів стратегічного характеру: інші документи</w:t>
      </w:r>
      <w:r w:rsidRPr="004B755F">
        <w:rPr>
          <w:rFonts w:ascii="Times New Roman" w:hAnsi="Times New Roman"/>
        </w:rPr>
        <w:t xml:space="preserve"> стратегічного характеру, зокрема національних –  Національна економічна стратегія до 2030 року (</w:t>
      </w:r>
      <w:hyperlink r:id="rId12" w:anchor="Text" w:history="1">
        <w:r w:rsidRPr="004B755F">
          <w:rPr>
            <w:rStyle w:val="a6"/>
            <w:rFonts w:ascii="Times New Roman" w:hAnsi="Times New Roman"/>
          </w:rPr>
          <w:t>https://zakon.rada.gov.ua/laws/show/179-2021-%D0%BF#Text</w:t>
        </w:r>
      </w:hyperlink>
      <w:r w:rsidRPr="004B755F">
        <w:rPr>
          <w:rFonts w:ascii="Times New Roman" w:hAnsi="Times New Roman"/>
        </w:rPr>
        <w:t>),</w:t>
      </w:r>
      <w:r w:rsidR="005A4BD5" w:rsidRPr="004B755F">
        <w:rPr>
          <w:rFonts w:ascii="Times New Roman" w:hAnsi="Times New Roman"/>
        </w:rPr>
        <w:t xml:space="preserve"> </w:t>
      </w:r>
      <w:r w:rsidRPr="004B755F">
        <w:rPr>
          <w:rFonts w:ascii="Times New Roman" w:hAnsi="Times New Roman"/>
        </w:rPr>
        <w:t>Державна стратегія забезпечення рівних прав та можливостей  жінок та чоловіків на період до 2030 року (</w:t>
      </w:r>
      <w:hyperlink r:id="rId13" w:history="1">
        <w:r w:rsidRPr="004B755F">
          <w:rPr>
            <w:rStyle w:val="a6"/>
            <w:rFonts w:ascii="Times New Roman" w:hAnsi="Times New Roman"/>
          </w:rPr>
          <w:t>https://www.kmu.gov.ua/news/uriadom-skhvaleno-derzhavnu-stratehiiu-zabezpechennia-rivnykh-prav-ta-mozhlyvostei-zhinok-i-cholovikiv-na-period-do-2030-roku</w:t>
        </w:r>
      </w:hyperlink>
      <w:r w:rsidRPr="004B755F">
        <w:rPr>
          <w:rFonts w:ascii="Times New Roman" w:hAnsi="Times New Roman"/>
        </w:rPr>
        <w:t>),</w:t>
      </w:r>
      <w:r w:rsidR="005A4BD5" w:rsidRPr="004B755F">
        <w:rPr>
          <w:rFonts w:ascii="Times New Roman" w:hAnsi="Times New Roman"/>
        </w:rPr>
        <w:t xml:space="preserve"> </w:t>
      </w:r>
      <w:r w:rsidRPr="004B755F">
        <w:rPr>
          <w:rFonts w:ascii="Times New Roman" w:hAnsi="Times New Roman"/>
        </w:rPr>
        <w:t>Національна стратегія із створення безбар’єрного простору в Україні на період до 2030 року (</w:t>
      </w:r>
      <w:hyperlink r:id="rId14" w:anchor="Text" w:history="1">
        <w:r w:rsidRPr="004B755F">
          <w:rPr>
            <w:rStyle w:val="a6"/>
            <w:rFonts w:ascii="Times New Roman" w:hAnsi="Times New Roman"/>
          </w:rPr>
          <w:t>https://zakon.rada.gov.ua/laws/show/366-2021-%D1%80#Text</w:t>
        </w:r>
      </w:hyperlink>
      <w:r w:rsidRPr="004B755F">
        <w:rPr>
          <w:rFonts w:ascii="Times New Roman" w:hAnsi="Times New Roman"/>
        </w:rPr>
        <w:t xml:space="preserve">) та міжнародних: Резолюція Генеральної </w:t>
      </w:r>
      <w:r w:rsidR="00676ABB" w:rsidRPr="004B755F">
        <w:rPr>
          <w:rFonts w:ascii="Times New Roman" w:hAnsi="Times New Roman"/>
        </w:rPr>
        <w:t>Асамблеї</w:t>
      </w:r>
      <w:r w:rsidRPr="004B755F">
        <w:rPr>
          <w:rFonts w:ascii="Times New Roman" w:hAnsi="Times New Roman"/>
        </w:rPr>
        <w:t xml:space="preserve"> «Перетворення нашого Світу. Порядок денний у сфері сталого розвитку» ООН  від 25 вересня 2015 року №</w:t>
      </w:r>
      <w:r w:rsidR="00676ABB" w:rsidRPr="004B755F">
        <w:rPr>
          <w:rFonts w:ascii="Times New Roman" w:hAnsi="Times New Roman"/>
        </w:rPr>
        <w:t xml:space="preserve"> </w:t>
      </w:r>
      <w:r w:rsidRPr="004B755F">
        <w:rPr>
          <w:rFonts w:ascii="Times New Roman" w:hAnsi="Times New Roman"/>
        </w:rPr>
        <w:t>70/1 (</w:t>
      </w:r>
      <w:hyperlink r:id="rId15" w:history="1">
        <w:r w:rsidRPr="004B755F">
          <w:rPr>
            <w:rStyle w:val="a6"/>
            <w:rFonts w:ascii="Times New Roman" w:hAnsi="Times New Roman"/>
          </w:rPr>
          <w:t>https://www.undp.org/sites/g/files/zskgke326/files/migration/ua/Agenda2030_UA.pdf</w:t>
        </w:r>
      </w:hyperlink>
      <w:r w:rsidRPr="004B755F">
        <w:rPr>
          <w:rFonts w:ascii="Times New Roman" w:hAnsi="Times New Roman"/>
        </w:rPr>
        <w:t>) та Угода про асоціацію між Україною та Європейськими Союзом (</w:t>
      </w:r>
      <w:hyperlink r:id="rId16" w:history="1">
        <w:r w:rsidRPr="004B755F">
          <w:rPr>
            <w:rStyle w:val="a6"/>
            <w:rFonts w:ascii="Times New Roman" w:hAnsi="Times New Roman"/>
          </w:rPr>
          <w:t>https://www.kmu.gov.ua/diyalnist/yevropejska-integraciya/ugoda-pro-asociacyu</w:t>
        </w:r>
      </w:hyperlink>
      <w:r w:rsidRPr="004B755F">
        <w:rPr>
          <w:rFonts w:ascii="Times New Roman" w:hAnsi="Times New Roman"/>
        </w:rPr>
        <w:t>).</w:t>
      </w:r>
      <w:r w:rsidR="00A67084">
        <w:rPr>
          <w:rFonts w:ascii="Times New Roman" w:hAnsi="Times New Roman"/>
        </w:rPr>
        <w:t xml:space="preserve"> </w:t>
      </w:r>
      <w:r w:rsidR="009220AF" w:rsidRPr="004B755F">
        <w:rPr>
          <w:rFonts w:ascii="Times New Roman" w:hAnsi="Times New Roman"/>
        </w:rPr>
        <w:t>Створена для організаційного забезпечення розробки Стратегії робоча група</w:t>
      </w:r>
      <w:r w:rsidR="007F3E63">
        <w:rPr>
          <w:rFonts w:ascii="Times New Roman" w:hAnsi="Times New Roman"/>
        </w:rPr>
        <w:t xml:space="preserve"> (</w:t>
      </w:r>
      <w:r w:rsidR="004364A3">
        <w:rPr>
          <w:rFonts w:ascii="Times New Roman" w:hAnsi="Times New Roman"/>
        </w:rPr>
        <w:t>розпорядження селищного голови від 09.07.2024 року №</w:t>
      </w:r>
      <w:r w:rsidR="007C467A">
        <w:rPr>
          <w:rFonts w:ascii="Times New Roman" w:hAnsi="Times New Roman"/>
        </w:rPr>
        <w:t>79/0/8-24 «Про утворення робочої групи з розроблення проєкту Стратегії розвитку Покровської селищної територіальної громади на період до 2027 року»)</w:t>
      </w:r>
      <w:r w:rsidR="009220AF" w:rsidRPr="004B755F">
        <w:rPr>
          <w:rFonts w:ascii="Times New Roman" w:hAnsi="Times New Roman"/>
        </w:rPr>
        <w:t>, до якої увійшли представники і представниці влади громади, різних фахових, соціальних і вікових груп доклали зусиль, аби забезпечити спадкоємність досвіду,</w:t>
      </w:r>
      <w:r w:rsidR="002A45BD" w:rsidRPr="004B755F">
        <w:rPr>
          <w:rFonts w:ascii="Times New Roman" w:hAnsi="Times New Roman"/>
        </w:rPr>
        <w:t xml:space="preserve"> </w:t>
      </w:r>
      <w:r w:rsidR="009220AF" w:rsidRPr="004B755F">
        <w:rPr>
          <w:rFonts w:ascii="Times New Roman" w:hAnsi="Times New Roman"/>
        </w:rPr>
        <w:t>набутого</w:t>
      </w:r>
      <w:r w:rsidR="002A45BD" w:rsidRPr="004B755F">
        <w:rPr>
          <w:rFonts w:ascii="Times New Roman" w:hAnsi="Times New Roman"/>
        </w:rPr>
        <w:t xml:space="preserve"> </w:t>
      </w:r>
      <w:r w:rsidR="009220AF" w:rsidRPr="004B755F">
        <w:rPr>
          <w:rFonts w:ascii="Times New Roman" w:hAnsi="Times New Roman"/>
        </w:rPr>
        <w:t xml:space="preserve">в часі реалізації </w:t>
      </w:r>
      <w:r w:rsidR="00676ABB" w:rsidRPr="004B755F">
        <w:rPr>
          <w:rFonts w:ascii="Times New Roman" w:hAnsi="Times New Roman"/>
        </w:rPr>
        <w:t xml:space="preserve"> </w:t>
      </w:r>
      <w:r w:rsidR="007F3E63">
        <w:rPr>
          <w:rFonts w:ascii="Times New Roman" w:hAnsi="Times New Roman"/>
        </w:rPr>
        <w:t>п</w:t>
      </w:r>
      <w:r w:rsidR="009220AF" w:rsidRPr="004B755F">
        <w:rPr>
          <w:rFonts w:ascii="Times New Roman" w:hAnsi="Times New Roman"/>
        </w:rPr>
        <w:t>опередньої стратегії</w:t>
      </w:r>
      <w:r w:rsidR="00676ABB" w:rsidRPr="004B755F">
        <w:rPr>
          <w:rFonts w:ascii="Times New Roman" w:hAnsi="Times New Roman"/>
        </w:rPr>
        <w:t xml:space="preserve"> </w:t>
      </w:r>
      <w:r w:rsidR="009220AF" w:rsidRPr="004B755F">
        <w:rPr>
          <w:rFonts w:ascii="Times New Roman" w:hAnsi="Times New Roman"/>
        </w:rPr>
        <w:t xml:space="preserve">та використати досягнення громади для забезпечення </w:t>
      </w:r>
      <w:r w:rsidR="009220AF" w:rsidRPr="004B755F">
        <w:rPr>
          <w:rFonts w:ascii="Times New Roman" w:hAnsi="Times New Roman"/>
        </w:rPr>
        <w:lastRenderedPageBreak/>
        <w:t xml:space="preserve">найкращих рішень у  теперішніх обставинах. Як і попередня, теперішня Стратегія створювалася за технічної підтримки </w:t>
      </w:r>
      <w:r w:rsidR="00096F8C">
        <w:rPr>
          <w:rFonts w:ascii="Times New Roman" w:hAnsi="Times New Roman"/>
        </w:rPr>
        <w:t>П</w:t>
      </w:r>
      <w:r w:rsidR="009220AF" w:rsidRPr="004B755F">
        <w:rPr>
          <w:rFonts w:ascii="Times New Roman" w:hAnsi="Times New Roman"/>
        </w:rPr>
        <w:t xml:space="preserve">рограми </w:t>
      </w:r>
      <w:r w:rsidR="00CB4E45" w:rsidRPr="004B755F">
        <w:rPr>
          <w:rFonts w:ascii="Times New Roman" w:hAnsi="Times New Roman"/>
        </w:rPr>
        <w:t>USAID DOBRE («Децентралізація приносить кращі результати та ефективність»</w:t>
      </w:r>
      <w:r w:rsidR="00CB4E45" w:rsidRPr="004B755F">
        <w:rPr>
          <w:rFonts w:ascii="Times New Roman" w:hAnsi="Times New Roman"/>
          <w:shd w:val="clear" w:color="auto" w:fill="FFFFFF"/>
        </w:rPr>
        <w:t>), що виконується Глобал Ком’юнітіз (Global Communities та фінансується Агентством США з міжнародного розвитку (USAID)</w:t>
      </w:r>
      <w:r w:rsidR="00CB4E45" w:rsidRPr="004B755F">
        <w:rPr>
          <w:rFonts w:ascii="Times New Roman" w:hAnsi="Times New Roman"/>
        </w:rPr>
        <w:t xml:space="preserve"> та з допомогою польсько-української групи консультантів Фонду розвитку місцевої демократії імен</w:t>
      </w:r>
      <w:r w:rsidR="00725339" w:rsidRPr="004B755F">
        <w:rPr>
          <w:rFonts w:ascii="Times New Roman" w:hAnsi="Times New Roman"/>
        </w:rPr>
        <w:t xml:space="preserve"> </w:t>
      </w:r>
      <w:r w:rsidR="00CB4E45" w:rsidRPr="004B755F">
        <w:rPr>
          <w:rFonts w:ascii="Times New Roman" w:hAnsi="Times New Roman"/>
        </w:rPr>
        <w:t>Єж</w:t>
      </w:r>
      <w:r w:rsidR="00227E92" w:rsidRPr="004B755F">
        <w:rPr>
          <w:rFonts w:ascii="Times New Roman" w:hAnsi="Times New Roman"/>
        </w:rPr>
        <w:t>и</w:t>
      </w:r>
      <w:r w:rsidR="00725339" w:rsidRPr="004B755F">
        <w:rPr>
          <w:rFonts w:ascii="Times New Roman" w:hAnsi="Times New Roman"/>
        </w:rPr>
        <w:t xml:space="preserve"> </w:t>
      </w:r>
      <w:r w:rsidR="00CB4E45" w:rsidRPr="004B755F">
        <w:rPr>
          <w:rFonts w:ascii="Times New Roman" w:hAnsi="Times New Roman"/>
        </w:rPr>
        <w:t>Регульського у складі Пшемислава Фенриха, Магдалени Братко та Оксани Колісник.</w:t>
      </w:r>
    </w:p>
    <w:p w14:paraId="44176A39" w14:textId="400C36A0" w:rsidR="00CB4E45" w:rsidRPr="004B755F" w:rsidRDefault="00CB4E45" w:rsidP="002A45BD">
      <w:pPr>
        <w:pStyle w:val="ab"/>
        <w:rPr>
          <w:rFonts w:ascii="Times New Roman" w:hAnsi="Times New Roman"/>
        </w:rPr>
      </w:pPr>
      <w:r w:rsidRPr="00A67084">
        <w:rPr>
          <w:rFonts w:ascii="Times New Roman" w:hAnsi="Times New Roman"/>
        </w:rPr>
        <w:t xml:space="preserve">Як елемент системи документів стратегічного планування державної регіональної політики Стратегія повністю узгоджена з </w:t>
      </w:r>
      <w:r w:rsidR="00C411F8" w:rsidRPr="00A67084">
        <w:rPr>
          <w:rFonts w:ascii="Times New Roman" w:hAnsi="Times New Roman"/>
        </w:rPr>
        <w:t>державною стратегією регіонального розвитку на 2021 – 2027 роки  у редакції Постанови КМ України № 940</w:t>
      </w:r>
      <w:r w:rsidR="00CA75D1" w:rsidRPr="00A67084">
        <w:rPr>
          <w:rFonts w:ascii="Times New Roman" w:hAnsi="Times New Roman"/>
        </w:rPr>
        <w:t xml:space="preserve"> від 13.08.2024</w:t>
      </w:r>
      <w:r w:rsidR="00645A6C" w:rsidRPr="00A67084">
        <w:rPr>
          <w:rFonts w:ascii="Times New Roman" w:hAnsi="Times New Roman"/>
        </w:rPr>
        <w:t xml:space="preserve"> </w:t>
      </w:r>
      <w:r w:rsidR="004A084D" w:rsidRPr="004B755F">
        <w:rPr>
          <w:rFonts w:ascii="Times New Roman" w:hAnsi="Times New Roman"/>
        </w:rPr>
        <w:t>а також  зі стратегією регіонального розвитку Дніпропетровської області на період до 2027 року (</w:t>
      </w:r>
      <w:hyperlink r:id="rId17" w:history="1">
        <w:r w:rsidR="00AC76E8" w:rsidRPr="004B755F">
          <w:rPr>
            <w:rStyle w:val="a6"/>
            <w:rFonts w:ascii="Times New Roman" w:hAnsi="Times New Roman"/>
          </w:rPr>
          <w:t>https://adm.dp.gov.ua/pro-oblast/rozvitok-regionu/strategiya-rozvitku/proekt-strategiyi-rozvitku-dnipropetrovskoyi-oblasti-na-period-do-2027-roku</w:t>
        </w:r>
      </w:hyperlink>
      <w:r w:rsidR="004A084D" w:rsidRPr="004B755F">
        <w:rPr>
          <w:rFonts w:ascii="Times New Roman" w:hAnsi="Times New Roman"/>
        </w:rPr>
        <w:t>)</w:t>
      </w:r>
    </w:p>
    <w:p w14:paraId="5152F502" w14:textId="4D656A19" w:rsidR="00AC76E8" w:rsidRPr="004B755F" w:rsidRDefault="00AC76E8" w:rsidP="002A45BD">
      <w:pPr>
        <w:pStyle w:val="ab"/>
        <w:rPr>
          <w:rFonts w:ascii="Times New Roman" w:hAnsi="Times New Roman"/>
        </w:rPr>
      </w:pPr>
      <w:r w:rsidRPr="004B755F">
        <w:rPr>
          <w:rFonts w:ascii="Times New Roman" w:hAnsi="Times New Roman"/>
        </w:rPr>
        <w:t>Процес розробки Стратегії мав максимально прозорий характер. Були створені всі умови, аби у напрацюванні рішень щодо  ключових елементів Стратегії  – Стратегічного бачення, стратегічних та операційних цілей могли би взяти участь всі зацікавлені. Кожен і кожна з охочих могли також подати свої про</w:t>
      </w:r>
      <w:r w:rsidR="0097608B" w:rsidRPr="004B755F">
        <w:rPr>
          <w:rFonts w:ascii="Times New Roman" w:hAnsi="Times New Roman"/>
        </w:rPr>
        <w:t>є</w:t>
      </w:r>
      <w:r w:rsidRPr="004B755F">
        <w:rPr>
          <w:rFonts w:ascii="Times New Roman" w:hAnsi="Times New Roman"/>
        </w:rPr>
        <w:t>ктні пропозиції до Плану реалізації Стратегії. Підсумковим заходом з розробки Стратегії стало громадське обговорення</w:t>
      </w:r>
      <w:r w:rsidR="004345C5" w:rsidRPr="004B755F">
        <w:rPr>
          <w:rFonts w:ascii="Times New Roman" w:hAnsi="Times New Roman"/>
        </w:rPr>
        <w:t>.</w:t>
      </w:r>
      <w:r w:rsidR="0097608B" w:rsidRPr="004B755F">
        <w:rPr>
          <w:rFonts w:ascii="Times New Roman" w:hAnsi="Times New Roman"/>
        </w:rPr>
        <w:t xml:space="preserve"> </w:t>
      </w:r>
      <w:r w:rsidR="004345C5" w:rsidRPr="004B755F">
        <w:rPr>
          <w:rFonts w:ascii="Times New Roman" w:hAnsi="Times New Roman"/>
        </w:rPr>
        <w:t xml:space="preserve">А отже, розроблена і схвалена Стратегія засвідчує спільність бачення та намірів всієї громади на пріоритети та напрямки розвитку впродовж найближчих років, являє собою основу згуртування громади для досягнення більшої самодостатності, внутрішньої спроможності, стійкості до викликів часу і здатності до найефективнішого використання ресурсів для вирішення повсякденних проблем і розвитку. </w:t>
      </w:r>
    </w:p>
    <w:p w14:paraId="0CA4AEF5" w14:textId="77777777" w:rsidR="002A45BD" w:rsidRPr="004B755F" w:rsidRDefault="002A45BD">
      <w:pPr>
        <w:rPr>
          <w:rFonts w:ascii="Times New Roman" w:eastAsiaTheme="majorEastAsia" w:hAnsi="Times New Roman" w:cs="Times New Roman"/>
          <w:color w:val="C0504D" w:themeColor="accent2"/>
          <w:sz w:val="24"/>
          <w:szCs w:val="24"/>
        </w:rPr>
      </w:pPr>
      <w:r w:rsidRPr="004B755F">
        <w:rPr>
          <w:rFonts w:ascii="Times New Roman" w:hAnsi="Times New Roman" w:cs="Times New Roman"/>
          <w:sz w:val="24"/>
          <w:szCs w:val="24"/>
        </w:rPr>
        <w:br w:type="page"/>
      </w:r>
    </w:p>
    <w:p w14:paraId="42D5939E" w14:textId="4A85DE0E" w:rsidR="005B676F" w:rsidRPr="002D512B" w:rsidRDefault="005B676F" w:rsidP="00413198">
      <w:pPr>
        <w:pStyle w:val="1"/>
      </w:pPr>
      <w:bookmarkStart w:id="12" w:name="_Toc181900549"/>
      <w:bookmarkStart w:id="13" w:name="_Toc183983132"/>
      <w:r w:rsidRPr="002D512B">
        <w:lastRenderedPageBreak/>
        <w:t>Розділ 1. Аналітична частина</w:t>
      </w:r>
      <w:bookmarkEnd w:id="12"/>
      <w:bookmarkEnd w:id="13"/>
    </w:p>
    <w:p w14:paraId="168CF8F4" w14:textId="583C9FD1" w:rsidR="005B676F" w:rsidRPr="004B755F" w:rsidRDefault="00A32716" w:rsidP="002D512B">
      <w:pPr>
        <w:pStyle w:val="2"/>
      </w:pPr>
      <w:bookmarkStart w:id="14" w:name="_Toc181900550"/>
      <w:bookmarkStart w:id="15" w:name="_Toc183983133"/>
      <w:r w:rsidRPr="004B755F">
        <w:t xml:space="preserve">1.1. </w:t>
      </w:r>
      <w:r w:rsidR="005B676F" w:rsidRPr="004B755F">
        <w:t>Географічне розташування громади і її загальна характеристика</w:t>
      </w:r>
      <w:bookmarkEnd w:id="14"/>
      <w:bookmarkEnd w:id="15"/>
    </w:p>
    <w:p w14:paraId="39377957" w14:textId="550F74C6" w:rsidR="000D34BA" w:rsidRPr="004B755F" w:rsidRDefault="000E2D10" w:rsidP="006B4280">
      <w:pPr>
        <w:pStyle w:val="ab"/>
        <w:rPr>
          <w:rFonts w:ascii="Times New Roman" w:hAnsi="Times New Roman"/>
        </w:rPr>
      </w:pPr>
      <w:r w:rsidRPr="004B755F">
        <w:rPr>
          <w:rFonts w:ascii="Times New Roman" w:hAnsi="Times New Roman"/>
        </w:rPr>
        <w:t xml:space="preserve">Покровська селищна територіальна громада розташована у Південно-Східній частині  Дніпропетровської області. </w:t>
      </w:r>
      <w:r w:rsidR="001E1A87" w:rsidRPr="004B755F">
        <w:rPr>
          <w:rFonts w:ascii="Times New Roman" w:hAnsi="Times New Roman"/>
        </w:rPr>
        <w:t xml:space="preserve"> Цікавість людей до цієї території сягає тисяч років, про що свідчать </w:t>
      </w:r>
      <w:r w:rsidR="000D34BA" w:rsidRPr="004B755F">
        <w:rPr>
          <w:rFonts w:ascii="Times New Roman" w:hAnsi="Times New Roman"/>
        </w:rPr>
        <w:t xml:space="preserve">290 археологічних об’єктів, переважно курганів, датованих ІІІ- І тисячоліттями до Н.Е. У часи козацтва освоєння цих територій відбувалося переважно  за допомогою козацьких господарських зимівників, але стабільне осідле  життя  почало формуватися тут, орієнтовно з 17 століття.  Свою назву селище Покровське, яке є центром громади, пов’язує з видатним військовим та історичним </w:t>
      </w:r>
      <w:r w:rsidR="004D5089" w:rsidRPr="004B755F">
        <w:rPr>
          <w:rFonts w:ascii="Times New Roman" w:hAnsi="Times New Roman"/>
        </w:rPr>
        <w:t>діяч</w:t>
      </w:r>
      <w:r w:rsidR="003038B5" w:rsidRPr="004B755F">
        <w:rPr>
          <w:rFonts w:ascii="Times New Roman" w:hAnsi="Times New Roman"/>
        </w:rPr>
        <w:t>е</w:t>
      </w:r>
      <w:r w:rsidR="004D5089" w:rsidRPr="004B755F">
        <w:rPr>
          <w:rFonts w:ascii="Times New Roman" w:hAnsi="Times New Roman"/>
        </w:rPr>
        <w:t>м</w:t>
      </w:r>
      <w:r w:rsidR="000D34BA" w:rsidRPr="004B755F">
        <w:rPr>
          <w:rFonts w:ascii="Times New Roman" w:hAnsi="Times New Roman"/>
        </w:rPr>
        <w:t xml:space="preserve"> української минувшини Іваном Сірком (1605 – 1680 р.р.), який </w:t>
      </w:r>
      <w:r w:rsidR="0013763C" w:rsidRPr="004B755F">
        <w:rPr>
          <w:rFonts w:ascii="Times New Roman" w:hAnsi="Times New Roman"/>
        </w:rPr>
        <w:t>у 1673 році на Муравському шляху</w:t>
      </w:r>
      <w:r w:rsidR="00DE4286" w:rsidRPr="004B755F">
        <w:rPr>
          <w:rFonts w:ascii="Times New Roman" w:hAnsi="Times New Roman"/>
        </w:rPr>
        <w:t xml:space="preserve">, поруч з місцем, де тепер розташоване селище, </w:t>
      </w:r>
      <w:r w:rsidR="0013763C" w:rsidRPr="004B755F">
        <w:rPr>
          <w:rFonts w:ascii="Times New Roman" w:hAnsi="Times New Roman"/>
        </w:rPr>
        <w:t xml:space="preserve"> розгромив загін </w:t>
      </w:r>
      <w:r w:rsidR="00DE4286" w:rsidRPr="004B755F">
        <w:rPr>
          <w:rFonts w:ascii="Times New Roman" w:hAnsi="Times New Roman"/>
        </w:rPr>
        <w:t>татар, який повертався до Криму</w:t>
      </w:r>
      <w:r w:rsidR="0013763C" w:rsidRPr="004B755F">
        <w:rPr>
          <w:rFonts w:ascii="Times New Roman" w:hAnsi="Times New Roman"/>
        </w:rPr>
        <w:t xml:space="preserve"> з награбованим і з бранцями. </w:t>
      </w:r>
      <w:r w:rsidR="00DE4286" w:rsidRPr="004B755F">
        <w:rPr>
          <w:rFonts w:ascii="Times New Roman" w:hAnsi="Times New Roman"/>
        </w:rPr>
        <w:t>Ця битва відбулася в день Свята Покрови Пресвятої Богородиці. З цього часу  набіги на ці землі стали значно рідшими. Інші джерела свідчать,</w:t>
      </w:r>
      <w:r w:rsidR="00A32716" w:rsidRPr="004B755F">
        <w:rPr>
          <w:rFonts w:ascii="Times New Roman" w:hAnsi="Times New Roman"/>
        </w:rPr>
        <w:t xml:space="preserve"> </w:t>
      </w:r>
      <w:r w:rsidR="00DE4286" w:rsidRPr="004B755F">
        <w:rPr>
          <w:rFonts w:ascii="Times New Roman" w:hAnsi="Times New Roman"/>
        </w:rPr>
        <w:t>що постання селища пов’язане з власником одного із зимівників на прізвище</w:t>
      </w:r>
      <w:r w:rsidR="001E0D31" w:rsidRPr="004B755F">
        <w:rPr>
          <w:rFonts w:ascii="Times New Roman" w:hAnsi="Times New Roman"/>
        </w:rPr>
        <w:t xml:space="preserve"> Головко, перша документована згадка про який датується 1760 роком.</w:t>
      </w:r>
      <w:r w:rsidR="00DE4286" w:rsidRPr="004B755F">
        <w:rPr>
          <w:rFonts w:ascii="Times New Roman" w:hAnsi="Times New Roman"/>
        </w:rPr>
        <w:t xml:space="preserve"> Вже під час входження цих земель до складу російської імперії після розгрому Запорізької Січі (1775 рік) за рішенням тодішніх влад саме на місці зимівника Головка була заснована слобода,</w:t>
      </w:r>
      <w:r w:rsidR="001E0D31" w:rsidRPr="004B755F">
        <w:rPr>
          <w:rFonts w:ascii="Times New Roman" w:hAnsi="Times New Roman"/>
        </w:rPr>
        <w:t xml:space="preserve"> </w:t>
      </w:r>
      <w:r w:rsidR="00DE4286" w:rsidRPr="004B755F">
        <w:rPr>
          <w:rFonts w:ascii="Times New Roman" w:hAnsi="Times New Roman"/>
        </w:rPr>
        <w:t>яка отримала назву</w:t>
      </w:r>
      <w:r w:rsidR="000F643E" w:rsidRPr="004B755F">
        <w:rPr>
          <w:rFonts w:ascii="Times New Roman" w:hAnsi="Times New Roman"/>
        </w:rPr>
        <w:t xml:space="preserve"> </w:t>
      </w:r>
      <w:r w:rsidR="00DE4286" w:rsidRPr="004B755F">
        <w:rPr>
          <w:rFonts w:ascii="Times New Roman" w:hAnsi="Times New Roman"/>
        </w:rPr>
        <w:t xml:space="preserve">Покровської. </w:t>
      </w:r>
      <w:r w:rsidR="00563206" w:rsidRPr="004B755F">
        <w:rPr>
          <w:rFonts w:ascii="Times New Roman" w:hAnsi="Times New Roman"/>
        </w:rPr>
        <w:t>На території громади й досі зберігаються топоніми, пов’язані з засновниками громади – неофіційні назви частин селища Покровського – Сірківка, Головківка.</w:t>
      </w:r>
    </w:p>
    <w:p w14:paraId="2036CA23" w14:textId="5977A353" w:rsidR="004756DA" w:rsidRPr="004B755F" w:rsidRDefault="00563206" w:rsidP="006B4280">
      <w:pPr>
        <w:pStyle w:val="ab"/>
        <w:rPr>
          <w:rFonts w:ascii="Times New Roman" w:hAnsi="Times New Roman"/>
        </w:rPr>
      </w:pPr>
      <w:r w:rsidRPr="004B755F">
        <w:rPr>
          <w:rFonts w:ascii="Times New Roman" w:hAnsi="Times New Roman"/>
        </w:rPr>
        <w:t xml:space="preserve">Нинішня </w:t>
      </w:r>
      <w:r w:rsidR="00DE4286" w:rsidRPr="004B755F">
        <w:rPr>
          <w:rFonts w:ascii="Times New Roman" w:hAnsi="Times New Roman"/>
        </w:rPr>
        <w:t>Покровська селищна територіальна громада м</w:t>
      </w:r>
      <w:r w:rsidR="000E2D10" w:rsidRPr="004B755F">
        <w:rPr>
          <w:rFonts w:ascii="Times New Roman" w:hAnsi="Times New Roman"/>
        </w:rPr>
        <w:t>ежує</w:t>
      </w:r>
      <w:r w:rsidR="0036776C">
        <w:rPr>
          <w:rFonts w:ascii="Times New Roman" w:hAnsi="Times New Roman"/>
        </w:rPr>
        <w:t>:</w:t>
      </w:r>
      <w:r w:rsidR="00FF3519" w:rsidRPr="004B755F">
        <w:rPr>
          <w:rFonts w:ascii="Times New Roman" w:hAnsi="Times New Roman"/>
        </w:rPr>
        <w:t xml:space="preserve"> зі </w:t>
      </w:r>
      <w:r w:rsidR="002B43C8" w:rsidRPr="00FF0445">
        <w:rPr>
          <w:rFonts w:ascii="Times New Roman" w:hAnsi="Times New Roman"/>
        </w:rPr>
        <w:t>Заходу</w:t>
      </w:r>
      <w:r w:rsidR="000E2D10" w:rsidRPr="004B755F">
        <w:rPr>
          <w:rFonts w:ascii="Times New Roman" w:hAnsi="Times New Roman"/>
        </w:rPr>
        <w:t xml:space="preserve"> з громад</w:t>
      </w:r>
      <w:r w:rsidR="0036776C">
        <w:rPr>
          <w:rFonts w:ascii="Times New Roman" w:hAnsi="Times New Roman"/>
        </w:rPr>
        <w:t>ою</w:t>
      </w:r>
      <w:r w:rsidR="000E2D10" w:rsidRPr="004B755F">
        <w:rPr>
          <w:rFonts w:ascii="Times New Roman" w:hAnsi="Times New Roman"/>
        </w:rPr>
        <w:t xml:space="preserve"> Запорізької  області –  Новомиколаївською</w:t>
      </w:r>
      <w:r w:rsidR="00FF0445">
        <w:rPr>
          <w:rFonts w:ascii="Times New Roman" w:hAnsi="Times New Roman"/>
        </w:rPr>
        <w:t xml:space="preserve"> селищною</w:t>
      </w:r>
      <w:r w:rsidR="0036776C">
        <w:rPr>
          <w:rFonts w:ascii="Times New Roman" w:hAnsi="Times New Roman"/>
        </w:rPr>
        <w:t xml:space="preserve">; </w:t>
      </w:r>
      <w:r w:rsidR="0036776C" w:rsidRPr="004B755F">
        <w:rPr>
          <w:rFonts w:ascii="Times New Roman" w:hAnsi="Times New Roman"/>
        </w:rPr>
        <w:t>і</w:t>
      </w:r>
      <w:r w:rsidR="0036776C">
        <w:rPr>
          <w:rFonts w:ascii="Times New Roman" w:hAnsi="Times New Roman"/>
        </w:rPr>
        <w:t>з</w:t>
      </w:r>
      <w:r w:rsidR="0036776C" w:rsidRPr="004B755F">
        <w:rPr>
          <w:rFonts w:ascii="Times New Roman" w:hAnsi="Times New Roman"/>
        </w:rPr>
        <w:t xml:space="preserve"> Півдня</w:t>
      </w:r>
      <w:r w:rsidR="00F31F26">
        <w:rPr>
          <w:rFonts w:ascii="Times New Roman" w:hAnsi="Times New Roman"/>
        </w:rPr>
        <w:t xml:space="preserve"> </w:t>
      </w:r>
      <w:r w:rsidR="0036776C">
        <w:rPr>
          <w:rFonts w:ascii="Times New Roman" w:hAnsi="Times New Roman"/>
        </w:rPr>
        <w:t xml:space="preserve">з громадами Запорізької області - </w:t>
      </w:r>
      <w:r w:rsidR="00F31F26">
        <w:rPr>
          <w:rFonts w:ascii="Times New Roman" w:hAnsi="Times New Roman"/>
        </w:rPr>
        <w:t>Тернуватською селищною, Воздвижівською сільською</w:t>
      </w:r>
      <w:r w:rsidR="00FF0445">
        <w:rPr>
          <w:rFonts w:ascii="Times New Roman" w:hAnsi="Times New Roman"/>
        </w:rPr>
        <w:t xml:space="preserve"> та </w:t>
      </w:r>
      <w:r w:rsidR="00FF3519" w:rsidRPr="004B755F">
        <w:rPr>
          <w:rFonts w:ascii="Times New Roman" w:hAnsi="Times New Roman"/>
        </w:rPr>
        <w:t>Гуляйпільською</w:t>
      </w:r>
      <w:r w:rsidR="00FF0445">
        <w:rPr>
          <w:rFonts w:ascii="Times New Roman" w:hAnsi="Times New Roman"/>
        </w:rPr>
        <w:t xml:space="preserve"> міською</w:t>
      </w:r>
      <w:r w:rsidR="0036776C">
        <w:rPr>
          <w:rFonts w:ascii="Times New Roman" w:hAnsi="Times New Roman"/>
        </w:rPr>
        <w:t>;</w:t>
      </w:r>
      <w:r w:rsidR="00FF3519" w:rsidRPr="004B755F">
        <w:rPr>
          <w:rFonts w:ascii="Times New Roman" w:hAnsi="Times New Roman"/>
        </w:rPr>
        <w:t xml:space="preserve"> </w:t>
      </w:r>
      <w:r w:rsidR="0036776C">
        <w:rPr>
          <w:rFonts w:ascii="Times New Roman" w:hAnsi="Times New Roman"/>
        </w:rPr>
        <w:t>і</w:t>
      </w:r>
      <w:r w:rsidR="00FF3519" w:rsidRPr="004B755F">
        <w:rPr>
          <w:rFonts w:ascii="Times New Roman" w:hAnsi="Times New Roman"/>
        </w:rPr>
        <w:t>з Півночі</w:t>
      </w:r>
      <w:r w:rsidR="00FC1207" w:rsidRPr="004B755F">
        <w:rPr>
          <w:rFonts w:ascii="Times New Roman" w:hAnsi="Times New Roman"/>
        </w:rPr>
        <w:t xml:space="preserve"> </w:t>
      </w:r>
      <w:r w:rsidR="00FF3519" w:rsidRPr="004B755F">
        <w:rPr>
          <w:rFonts w:ascii="Times New Roman" w:hAnsi="Times New Roman"/>
        </w:rPr>
        <w:t>з</w:t>
      </w:r>
      <w:r w:rsidR="00FF0445">
        <w:rPr>
          <w:rFonts w:ascii="Times New Roman" w:hAnsi="Times New Roman"/>
        </w:rPr>
        <w:t xml:space="preserve"> </w:t>
      </w:r>
      <w:r w:rsidR="00FF0445" w:rsidRPr="004B755F">
        <w:rPr>
          <w:rFonts w:ascii="Times New Roman" w:hAnsi="Times New Roman"/>
        </w:rPr>
        <w:t>громад</w:t>
      </w:r>
      <w:r w:rsidR="00090153">
        <w:rPr>
          <w:rFonts w:ascii="Times New Roman" w:hAnsi="Times New Roman"/>
        </w:rPr>
        <w:t>ами</w:t>
      </w:r>
      <w:r w:rsidR="00FF0445" w:rsidRPr="004B755F">
        <w:rPr>
          <w:rFonts w:ascii="Times New Roman" w:hAnsi="Times New Roman"/>
        </w:rPr>
        <w:t xml:space="preserve"> Дніпропетровської області</w:t>
      </w:r>
      <w:r w:rsidR="00FF0445">
        <w:rPr>
          <w:rFonts w:ascii="Times New Roman" w:hAnsi="Times New Roman"/>
        </w:rPr>
        <w:t xml:space="preserve"> -</w:t>
      </w:r>
      <w:r w:rsidR="00FF3519" w:rsidRPr="004B755F">
        <w:rPr>
          <w:rFonts w:ascii="Times New Roman" w:hAnsi="Times New Roman"/>
        </w:rPr>
        <w:t xml:space="preserve"> Васильківською </w:t>
      </w:r>
      <w:r w:rsidR="00FF0445">
        <w:rPr>
          <w:rFonts w:ascii="Times New Roman" w:hAnsi="Times New Roman"/>
        </w:rPr>
        <w:t xml:space="preserve">селищною </w:t>
      </w:r>
      <w:r w:rsidR="00090153">
        <w:rPr>
          <w:rFonts w:ascii="Times New Roman" w:hAnsi="Times New Roman"/>
        </w:rPr>
        <w:t>та Дубовиківською сільською</w:t>
      </w:r>
      <w:r w:rsidR="0036776C">
        <w:rPr>
          <w:rFonts w:ascii="Times New Roman" w:hAnsi="Times New Roman"/>
        </w:rPr>
        <w:t>;</w:t>
      </w:r>
      <w:r w:rsidR="00FF3519" w:rsidRPr="004B755F">
        <w:rPr>
          <w:rFonts w:ascii="Times New Roman" w:hAnsi="Times New Roman"/>
        </w:rPr>
        <w:t xml:space="preserve"> </w:t>
      </w:r>
      <w:r w:rsidR="0036776C">
        <w:rPr>
          <w:rFonts w:ascii="Times New Roman" w:hAnsi="Times New Roman"/>
        </w:rPr>
        <w:t>і</w:t>
      </w:r>
      <w:r w:rsidR="00090153">
        <w:rPr>
          <w:rFonts w:ascii="Times New Roman" w:hAnsi="Times New Roman"/>
        </w:rPr>
        <w:t>з</w:t>
      </w:r>
      <w:r w:rsidR="00FF3519" w:rsidRPr="004B755F">
        <w:rPr>
          <w:rFonts w:ascii="Times New Roman" w:hAnsi="Times New Roman"/>
        </w:rPr>
        <w:t xml:space="preserve"> Сходу з</w:t>
      </w:r>
      <w:r w:rsidR="00FF0445">
        <w:rPr>
          <w:rFonts w:ascii="Times New Roman" w:hAnsi="Times New Roman"/>
        </w:rPr>
        <w:t xml:space="preserve"> </w:t>
      </w:r>
      <w:r w:rsidR="00FF0445" w:rsidRPr="004B755F">
        <w:rPr>
          <w:rFonts w:ascii="Times New Roman" w:hAnsi="Times New Roman"/>
        </w:rPr>
        <w:t>громадами Дніпропетровської області</w:t>
      </w:r>
      <w:r w:rsidR="00FF0445">
        <w:rPr>
          <w:rFonts w:ascii="Times New Roman" w:hAnsi="Times New Roman"/>
        </w:rPr>
        <w:t xml:space="preserve"> </w:t>
      </w:r>
      <w:r w:rsidR="00090153">
        <w:rPr>
          <w:rFonts w:ascii="Times New Roman" w:hAnsi="Times New Roman"/>
        </w:rPr>
        <w:t>–</w:t>
      </w:r>
      <w:r w:rsidR="00FF3519" w:rsidRPr="004B755F">
        <w:rPr>
          <w:rFonts w:ascii="Times New Roman" w:hAnsi="Times New Roman"/>
        </w:rPr>
        <w:t xml:space="preserve"> Маломихайлівською</w:t>
      </w:r>
      <w:r w:rsidR="00090153">
        <w:rPr>
          <w:rFonts w:ascii="Times New Roman" w:hAnsi="Times New Roman"/>
        </w:rPr>
        <w:t xml:space="preserve"> та Великомихайлівською </w:t>
      </w:r>
      <w:r w:rsidR="00FF0445">
        <w:rPr>
          <w:rFonts w:ascii="Times New Roman" w:hAnsi="Times New Roman"/>
        </w:rPr>
        <w:t xml:space="preserve">сільськими. </w:t>
      </w:r>
      <w:r w:rsidR="00FF3519" w:rsidRPr="004B755F">
        <w:rPr>
          <w:rFonts w:ascii="Times New Roman" w:hAnsi="Times New Roman"/>
        </w:rPr>
        <w:t xml:space="preserve"> Громада входить до складу Синельниківського району  Дніпропетровської області, центром якого є місто Синельникове. </w:t>
      </w:r>
      <w:r w:rsidR="00FC1207" w:rsidRPr="004B755F">
        <w:rPr>
          <w:rFonts w:ascii="Times New Roman" w:hAnsi="Times New Roman"/>
        </w:rPr>
        <w:t xml:space="preserve">Адміністративним </w:t>
      </w:r>
      <w:r w:rsidR="00253259" w:rsidRPr="004B755F">
        <w:rPr>
          <w:rFonts w:ascii="Times New Roman" w:hAnsi="Times New Roman"/>
        </w:rPr>
        <w:t>ц</w:t>
      </w:r>
      <w:r w:rsidR="00FC1207" w:rsidRPr="004B755F">
        <w:rPr>
          <w:rFonts w:ascii="Times New Roman" w:hAnsi="Times New Roman"/>
        </w:rPr>
        <w:t xml:space="preserve">ентром </w:t>
      </w:r>
      <w:r w:rsidR="001E1A87" w:rsidRPr="004B755F">
        <w:rPr>
          <w:rFonts w:ascii="Times New Roman" w:hAnsi="Times New Roman"/>
        </w:rPr>
        <w:t xml:space="preserve"> громади є селище П</w:t>
      </w:r>
      <w:r w:rsidR="00762793" w:rsidRPr="004B755F">
        <w:rPr>
          <w:rFonts w:ascii="Times New Roman" w:hAnsi="Times New Roman"/>
        </w:rPr>
        <w:t xml:space="preserve">окровське, яке розташоване практично в центрі території громади. Відстань до обласного центру, міста Дніпра – 127 км, до районного центру, міста Синельникового – 82 км, до центру сусідньої Запорізької </w:t>
      </w:r>
      <w:r w:rsidR="00E84DCC" w:rsidRPr="004B755F">
        <w:rPr>
          <w:rFonts w:ascii="Times New Roman" w:hAnsi="Times New Roman"/>
        </w:rPr>
        <w:t>області</w:t>
      </w:r>
      <w:r w:rsidR="00762793" w:rsidRPr="004B755F">
        <w:rPr>
          <w:rFonts w:ascii="Times New Roman" w:hAnsi="Times New Roman"/>
        </w:rPr>
        <w:t xml:space="preserve">, міста </w:t>
      </w:r>
      <w:r w:rsidR="00E84DCC" w:rsidRPr="004B755F">
        <w:rPr>
          <w:rFonts w:ascii="Times New Roman" w:hAnsi="Times New Roman"/>
        </w:rPr>
        <w:t>З</w:t>
      </w:r>
      <w:r w:rsidR="00762793" w:rsidRPr="004B755F">
        <w:rPr>
          <w:rFonts w:ascii="Times New Roman" w:hAnsi="Times New Roman"/>
        </w:rPr>
        <w:t>апоріжжя</w:t>
      </w:r>
      <w:r w:rsidR="00E84DCC" w:rsidRPr="004B755F">
        <w:rPr>
          <w:rFonts w:ascii="Times New Roman" w:hAnsi="Times New Roman"/>
        </w:rPr>
        <w:t xml:space="preserve"> – 9</w:t>
      </w:r>
      <w:r w:rsidR="00103D18">
        <w:rPr>
          <w:rFonts w:ascii="Times New Roman" w:hAnsi="Times New Roman"/>
        </w:rPr>
        <w:t>5</w:t>
      </w:r>
      <w:r w:rsidR="00E84DCC" w:rsidRPr="004B755F">
        <w:rPr>
          <w:rFonts w:ascii="Times New Roman" w:hAnsi="Times New Roman"/>
        </w:rPr>
        <w:t xml:space="preserve"> км</w:t>
      </w:r>
      <w:r w:rsidR="000B5BF4" w:rsidRPr="004B755F">
        <w:rPr>
          <w:rFonts w:ascii="Times New Roman" w:hAnsi="Times New Roman"/>
        </w:rPr>
        <w:t xml:space="preserve">. </w:t>
      </w:r>
      <w:r w:rsidR="00877A3B" w:rsidRPr="004B755F">
        <w:rPr>
          <w:rFonts w:ascii="Times New Roman" w:hAnsi="Times New Roman"/>
        </w:rPr>
        <w:t xml:space="preserve">Територію громади </w:t>
      </w:r>
      <w:r w:rsidR="001F75C4" w:rsidRPr="004B755F">
        <w:rPr>
          <w:rFonts w:ascii="Times New Roman" w:hAnsi="Times New Roman"/>
        </w:rPr>
        <w:t xml:space="preserve">з заходу на схід </w:t>
      </w:r>
      <w:r w:rsidR="00877A3B" w:rsidRPr="004B755F">
        <w:rPr>
          <w:rFonts w:ascii="Times New Roman" w:hAnsi="Times New Roman"/>
        </w:rPr>
        <w:t>перетинає автодорога національного значення Н-15 «</w:t>
      </w:r>
      <w:r w:rsidR="00FC1207" w:rsidRPr="004B755F">
        <w:rPr>
          <w:rFonts w:ascii="Times New Roman" w:hAnsi="Times New Roman"/>
        </w:rPr>
        <w:t>Донецьк</w:t>
      </w:r>
      <w:r w:rsidR="00575B67" w:rsidRPr="004B755F">
        <w:rPr>
          <w:rFonts w:ascii="Times New Roman" w:hAnsi="Times New Roman"/>
        </w:rPr>
        <w:t xml:space="preserve"> - </w:t>
      </w:r>
      <w:r w:rsidR="00FC1207" w:rsidRPr="004B755F">
        <w:rPr>
          <w:rFonts w:ascii="Times New Roman" w:hAnsi="Times New Roman"/>
        </w:rPr>
        <w:t>Запоріжжя</w:t>
      </w:r>
      <w:r w:rsidR="00877A3B" w:rsidRPr="004B755F">
        <w:rPr>
          <w:rFonts w:ascii="Times New Roman" w:hAnsi="Times New Roman"/>
        </w:rPr>
        <w:t>»</w:t>
      </w:r>
      <w:r w:rsidR="00257CD5" w:rsidRPr="004B755F">
        <w:rPr>
          <w:rFonts w:ascii="Times New Roman" w:hAnsi="Times New Roman"/>
        </w:rPr>
        <w:t>,  ґрунтовно відремонтована в 2019 – 2020 роках</w:t>
      </w:r>
      <w:r w:rsidR="00B81464" w:rsidRPr="004B755F">
        <w:rPr>
          <w:rFonts w:ascii="Times New Roman" w:hAnsi="Times New Roman"/>
        </w:rPr>
        <w:t xml:space="preserve"> на частині в межах Запорізької області</w:t>
      </w:r>
      <w:r w:rsidR="00257CD5" w:rsidRPr="004B755F">
        <w:rPr>
          <w:rFonts w:ascii="Times New Roman" w:hAnsi="Times New Roman"/>
        </w:rPr>
        <w:t>.</w:t>
      </w:r>
      <w:r w:rsidR="004C7398" w:rsidRPr="004B755F">
        <w:rPr>
          <w:rFonts w:ascii="Times New Roman" w:hAnsi="Times New Roman"/>
        </w:rPr>
        <w:t xml:space="preserve"> </w:t>
      </w:r>
      <w:r w:rsidR="00257CD5" w:rsidRPr="004B755F">
        <w:rPr>
          <w:rFonts w:ascii="Times New Roman" w:hAnsi="Times New Roman"/>
        </w:rPr>
        <w:t>Тому громада має якіснішу автотранспортну комунікацію із Запоріжжям в порівнянні з адміністративними центрами Дніпропетровщини.</w:t>
      </w:r>
      <w:r w:rsidR="0056359E" w:rsidRPr="004B755F">
        <w:rPr>
          <w:rFonts w:ascii="Times New Roman" w:hAnsi="Times New Roman"/>
        </w:rPr>
        <w:t xml:space="preserve"> </w:t>
      </w:r>
      <w:r w:rsidR="001F75C4" w:rsidRPr="004B755F">
        <w:rPr>
          <w:rFonts w:ascii="Times New Roman" w:hAnsi="Times New Roman"/>
        </w:rPr>
        <w:t xml:space="preserve">Проходить територією громади і залізнична гілка. Вона сполучає великий залізничний </w:t>
      </w:r>
      <w:r w:rsidR="004756DA" w:rsidRPr="004B755F">
        <w:rPr>
          <w:rFonts w:ascii="Times New Roman" w:hAnsi="Times New Roman"/>
        </w:rPr>
        <w:t>вузол Чаплине, який знаходиться фактично на межі Покровської</w:t>
      </w:r>
      <w:r w:rsidR="008E19EA">
        <w:rPr>
          <w:rFonts w:ascii="Times New Roman" w:hAnsi="Times New Roman"/>
        </w:rPr>
        <w:t xml:space="preserve"> та Дубовиківської</w:t>
      </w:r>
      <w:r w:rsidR="004756DA" w:rsidRPr="004B755F">
        <w:rPr>
          <w:rFonts w:ascii="Times New Roman" w:hAnsi="Times New Roman"/>
        </w:rPr>
        <w:t xml:space="preserve"> </w:t>
      </w:r>
      <w:r w:rsidR="0024574B">
        <w:rPr>
          <w:rFonts w:ascii="Times New Roman" w:hAnsi="Times New Roman"/>
        </w:rPr>
        <w:t>громад</w:t>
      </w:r>
      <w:r w:rsidR="004756DA" w:rsidRPr="004B755F">
        <w:rPr>
          <w:rFonts w:ascii="Times New Roman" w:hAnsi="Times New Roman"/>
        </w:rPr>
        <w:t xml:space="preserve"> на відстані 27 км. </w:t>
      </w:r>
      <w:r w:rsidR="00F610BD" w:rsidRPr="004B755F">
        <w:rPr>
          <w:rFonts w:ascii="Times New Roman" w:hAnsi="Times New Roman"/>
        </w:rPr>
        <w:t>в</w:t>
      </w:r>
      <w:r w:rsidR="004756DA" w:rsidRPr="004B755F">
        <w:rPr>
          <w:rFonts w:ascii="Times New Roman" w:hAnsi="Times New Roman"/>
        </w:rPr>
        <w:t>ід селища Покровського</w:t>
      </w:r>
      <w:r w:rsidR="00B81464" w:rsidRPr="004B755F">
        <w:rPr>
          <w:rFonts w:ascii="Times New Roman" w:hAnsi="Times New Roman"/>
        </w:rPr>
        <w:t>,</w:t>
      </w:r>
      <w:r w:rsidR="004756DA" w:rsidRPr="004B755F">
        <w:rPr>
          <w:rFonts w:ascii="Times New Roman" w:hAnsi="Times New Roman"/>
        </w:rPr>
        <w:t xml:space="preserve"> з портом Приазов’я – Бердянськом, який тимчасово окупований російською федерацією.</w:t>
      </w:r>
      <w:r w:rsidR="006B4280" w:rsidRPr="004B755F">
        <w:rPr>
          <w:rFonts w:ascii="Times New Roman" w:hAnsi="Times New Roman"/>
        </w:rPr>
        <w:t xml:space="preserve"> </w:t>
      </w:r>
      <w:r w:rsidR="004756DA" w:rsidRPr="004B755F">
        <w:rPr>
          <w:rFonts w:ascii="Times New Roman" w:hAnsi="Times New Roman"/>
        </w:rPr>
        <w:t>Ця залізнична гілка останніми роками використовувалася переважно для вантажних перевезень, хоча на території селища Покровського є залізнична станція Мечетна.</w:t>
      </w:r>
    </w:p>
    <w:p w14:paraId="70F557C9" w14:textId="77777777" w:rsidR="001F75C4" w:rsidRPr="004B755F" w:rsidRDefault="00F610BD" w:rsidP="006B4280">
      <w:pPr>
        <w:pStyle w:val="ab"/>
        <w:rPr>
          <w:rFonts w:ascii="Times New Roman" w:hAnsi="Times New Roman"/>
        </w:rPr>
      </w:pPr>
      <w:r w:rsidRPr="004B755F">
        <w:rPr>
          <w:rFonts w:ascii="Times New Roman" w:hAnsi="Times New Roman"/>
        </w:rPr>
        <w:lastRenderedPageBreak/>
        <w:t>Тери</w:t>
      </w:r>
      <w:r w:rsidR="00B81464" w:rsidRPr="004B755F">
        <w:rPr>
          <w:rFonts w:ascii="Times New Roman" w:hAnsi="Times New Roman"/>
        </w:rPr>
        <w:t>торією громади протікає річка Во</w:t>
      </w:r>
      <w:r w:rsidRPr="004B755F">
        <w:rPr>
          <w:rFonts w:ascii="Times New Roman" w:hAnsi="Times New Roman"/>
        </w:rPr>
        <w:t xml:space="preserve">вча, яка в районі селища Покровського робить поворот зі сходу на північ і приймає дві свої притоки –  річки Гайчур та Мечетну. </w:t>
      </w:r>
      <w:r w:rsidR="004756DA" w:rsidRPr="004B755F">
        <w:rPr>
          <w:rFonts w:ascii="Times New Roman" w:hAnsi="Times New Roman"/>
        </w:rPr>
        <w:t xml:space="preserve"> </w:t>
      </w:r>
    </w:p>
    <w:p w14:paraId="0F35A745" w14:textId="504C8BB5" w:rsidR="001F75C4" w:rsidRPr="004B755F" w:rsidRDefault="00291091" w:rsidP="006B4280">
      <w:pPr>
        <w:pStyle w:val="ab"/>
        <w:rPr>
          <w:rFonts w:ascii="Times New Roman" w:hAnsi="Times New Roman"/>
        </w:rPr>
      </w:pPr>
      <w:r w:rsidRPr="004B755F">
        <w:rPr>
          <w:rFonts w:ascii="Times New Roman" w:hAnsi="Times New Roman"/>
        </w:rPr>
        <w:t xml:space="preserve">Територія громади загалом компактна і обіймає </w:t>
      </w:r>
      <w:r w:rsidR="00404813" w:rsidRPr="004B755F">
        <w:rPr>
          <w:rFonts w:ascii="Times New Roman" w:hAnsi="Times New Roman"/>
        </w:rPr>
        <w:t>площу  у 696,989 кв.</w:t>
      </w:r>
      <w:r w:rsidR="00CC535A" w:rsidRPr="004B755F">
        <w:rPr>
          <w:rFonts w:ascii="Times New Roman" w:hAnsi="Times New Roman"/>
        </w:rPr>
        <w:t xml:space="preserve"> </w:t>
      </w:r>
      <w:r w:rsidR="00404813" w:rsidRPr="004B755F">
        <w:rPr>
          <w:rFonts w:ascii="Times New Roman" w:hAnsi="Times New Roman"/>
        </w:rPr>
        <w:t xml:space="preserve">км. </w:t>
      </w:r>
      <w:r w:rsidR="00DE530D" w:rsidRPr="004B755F">
        <w:rPr>
          <w:rFonts w:ascii="Times New Roman" w:hAnsi="Times New Roman"/>
        </w:rPr>
        <w:t xml:space="preserve"> Це приблизно 10 частина площі Синельниківського району, який загалом налічує 19 громад.</w:t>
      </w:r>
      <w:r w:rsidR="00CC535A" w:rsidRPr="004B755F">
        <w:rPr>
          <w:rFonts w:ascii="Times New Roman" w:hAnsi="Times New Roman"/>
        </w:rPr>
        <w:t xml:space="preserve"> </w:t>
      </w:r>
      <w:r w:rsidR="00DE530D" w:rsidRPr="004B755F">
        <w:rPr>
          <w:rFonts w:ascii="Times New Roman" w:hAnsi="Times New Roman"/>
        </w:rPr>
        <w:t>Більшою за площею в районі за Покровську громаду є тільки  сусідня  Васильківська</w:t>
      </w:r>
      <w:r w:rsidR="00CC535A" w:rsidRPr="004B755F">
        <w:rPr>
          <w:rFonts w:ascii="Times New Roman" w:hAnsi="Times New Roman"/>
        </w:rPr>
        <w:t xml:space="preserve"> </w:t>
      </w:r>
      <w:r w:rsidR="00DE530D" w:rsidRPr="004B755F">
        <w:rPr>
          <w:rFonts w:ascii="Times New Roman" w:hAnsi="Times New Roman"/>
        </w:rPr>
        <w:t>(882, 213 кв. км.), співставними є сусідні громади Запоріжчини – Новомиколаївська (659,3 кв. км) та Гуляйпільська  (676,75 кв. км)</w:t>
      </w:r>
      <w:r w:rsidR="006E529B" w:rsidRPr="004B755F">
        <w:rPr>
          <w:rFonts w:ascii="Times New Roman" w:hAnsi="Times New Roman"/>
        </w:rPr>
        <w:t>.</w:t>
      </w:r>
    </w:p>
    <w:p w14:paraId="702E3A73" w14:textId="77777777" w:rsidR="00852837" w:rsidRPr="004B755F" w:rsidRDefault="00852837" w:rsidP="00852837">
      <w:pPr>
        <w:rPr>
          <w:rStyle w:val="afe"/>
          <w:rFonts w:ascii="Times New Roman" w:hAnsi="Times New Roman" w:cs="Times New Roman"/>
          <w:sz w:val="24"/>
          <w:szCs w:val="24"/>
        </w:rPr>
      </w:pPr>
    </w:p>
    <w:p w14:paraId="0375F209" w14:textId="4DEE594D" w:rsidR="002D71BD" w:rsidRPr="004B755F" w:rsidRDefault="002D71BD" w:rsidP="00852837">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w:t>
      </w:r>
      <w:r w:rsidR="00685809" w:rsidRPr="004B755F">
        <w:rPr>
          <w:rStyle w:val="afe"/>
          <w:rFonts w:ascii="Times New Roman" w:hAnsi="Times New Roman" w:cs="Times New Roman"/>
          <w:sz w:val="24"/>
          <w:szCs w:val="24"/>
        </w:rPr>
        <w:t>л</w:t>
      </w:r>
      <w:r w:rsidR="00852837" w:rsidRPr="004B755F">
        <w:rPr>
          <w:rStyle w:val="afe"/>
          <w:rFonts w:ascii="Times New Roman" w:hAnsi="Times New Roman" w:cs="Times New Roman"/>
          <w:sz w:val="24"/>
          <w:szCs w:val="24"/>
        </w:rPr>
        <w:t xml:space="preserve">иця 1. </w:t>
      </w:r>
      <w:r w:rsidRPr="004B755F">
        <w:rPr>
          <w:rStyle w:val="afe"/>
          <w:rFonts w:ascii="Times New Roman" w:hAnsi="Times New Roman" w:cs="Times New Roman"/>
          <w:sz w:val="24"/>
          <w:szCs w:val="24"/>
        </w:rPr>
        <w:t>Порівняння параметрів Покровської громади, Синельниківського району та Дніпропетровської області</w:t>
      </w:r>
    </w:p>
    <w:tbl>
      <w:tblPr>
        <w:tblStyle w:val="a9"/>
        <w:tblW w:w="9639" w:type="dxa"/>
        <w:tblInd w:w="108" w:type="dxa"/>
        <w:tblLook w:val="04A0" w:firstRow="1" w:lastRow="0" w:firstColumn="1" w:lastColumn="0" w:noHBand="0" w:noVBand="1"/>
      </w:tblPr>
      <w:tblGrid>
        <w:gridCol w:w="2293"/>
        <w:gridCol w:w="1403"/>
        <w:gridCol w:w="1431"/>
        <w:gridCol w:w="1504"/>
        <w:gridCol w:w="1504"/>
        <w:gridCol w:w="1504"/>
      </w:tblGrid>
      <w:tr w:rsidR="00654DDF" w:rsidRPr="004B755F" w14:paraId="19C20C05" w14:textId="77777777" w:rsidTr="00D04340">
        <w:tc>
          <w:tcPr>
            <w:tcW w:w="2293" w:type="dxa"/>
            <w:shd w:val="clear" w:color="auto" w:fill="DDD9C3" w:themeFill="background2" w:themeFillShade="E6"/>
          </w:tcPr>
          <w:p w14:paraId="72CAC72E"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Адміністративно-територіальна одиниця</w:t>
            </w:r>
          </w:p>
        </w:tc>
        <w:tc>
          <w:tcPr>
            <w:tcW w:w="1403" w:type="dxa"/>
            <w:shd w:val="clear" w:color="auto" w:fill="DDD9C3" w:themeFill="background2" w:themeFillShade="E6"/>
          </w:tcPr>
          <w:p w14:paraId="33C33FB9" w14:textId="77777777" w:rsidR="006E529B"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Площа </w:t>
            </w:r>
          </w:p>
          <w:p w14:paraId="6848268C" w14:textId="7265503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(кв. км)</w:t>
            </w:r>
          </w:p>
        </w:tc>
        <w:tc>
          <w:tcPr>
            <w:tcW w:w="1431" w:type="dxa"/>
            <w:shd w:val="clear" w:color="auto" w:fill="DDD9C3" w:themeFill="background2" w:themeFillShade="E6"/>
          </w:tcPr>
          <w:p w14:paraId="32FBA5FF"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Площа у % до загальної площі області</w:t>
            </w:r>
          </w:p>
        </w:tc>
        <w:tc>
          <w:tcPr>
            <w:tcW w:w="1504" w:type="dxa"/>
            <w:shd w:val="clear" w:color="auto" w:fill="DDD9C3" w:themeFill="background2" w:themeFillShade="E6"/>
          </w:tcPr>
          <w:p w14:paraId="7B1BF901"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Кількість населення  на січень 2024 року (осіб)</w:t>
            </w:r>
          </w:p>
        </w:tc>
        <w:tc>
          <w:tcPr>
            <w:tcW w:w="1504" w:type="dxa"/>
            <w:shd w:val="clear" w:color="auto" w:fill="DDD9C3" w:themeFill="background2" w:themeFillShade="E6"/>
          </w:tcPr>
          <w:p w14:paraId="7B2CA59A"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Частка населення відносно населення області ( у %)</w:t>
            </w:r>
          </w:p>
        </w:tc>
        <w:tc>
          <w:tcPr>
            <w:tcW w:w="1504" w:type="dxa"/>
            <w:shd w:val="clear" w:color="auto" w:fill="DDD9C3" w:themeFill="background2" w:themeFillShade="E6"/>
          </w:tcPr>
          <w:p w14:paraId="7ADA0A17"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Густота населення</w:t>
            </w:r>
            <w:r w:rsidR="007067A2" w:rsidRPr="004B755F">
              <w:rPr>
                <w:rFonts w:ascii="Times New Roman" w:eastAsia="Times New Roman" w:hAnsi="Times New Roman" w:cs="Times New Roman"/>
                <w:sz w:val="24"/>
                <w:szCs w:val="24"/>
                <w:lang w:eastAsia="ru-RU"/>
              </w:rPr>
              <w:t xml:space="preserve"> (людей на кв. км)</w:t>
            </w:r>
          </w:p>
        </w:tc>
      </w:tr>
      <w:tr w:rsidR="00654DDF" w:rsidRPr="004B755F" w14:paraId="17CDBD0F" w14:textId="77777777" w:rsidTr="008D6F02">
        <w:tc>
          <w:tcPr>
            <w:tcW w:w="2293" w:type="dxa"/>
          </w:tcPr>
          <w:p w14:paraId="4453D270"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територіальна громада</w:t>
            </w:r>
          </w:p>
        </w:tc>
        <w:tc>
          <w:tcPr>
            <w:tcW w:w="1403" w:type="dxa"/>
          </w:tcPr>
          <w:p w14:paraId="5EBCFC7C"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bCs/>
                <w:sz w:val="24"/>
                <w:szCs w:val="24"/>
                <w:lang w:eastAsia="ru-RU"/>
              </w:rPr>
              <w:t>696,989</w:t>
            </w:r>
          </w:p>
        </w:tc>
        <w:tc>
          <w:tcPr>
            <w:tcW w:w="1431" w:type="dxa"/>
          </w:tcPr>
          <w:p w14:paraId="132F0D2C"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2,2</w:t>
            </w:r>
          </w:p>
        </w:tc>
        <w:tc>
          <w:tcPr>
            <w:tcW w:w="1504" w:type="dxa"/>
          </w:tcPr>
          <w:p w14:paraId="0F190896" w14:textId="503B7FD6"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w:t>
            </w:r>
            <w:r w:rsidR="007B4D7F">
              <w:rPr>
                <w:rFonts w:ascii="Times New Roman" w:eastAsia="Times New Roman" w:hAnsi="Times New Roman" w:cs="Times New Roman"/>
                <w:sz w:val="24"/>
                <w:szCs w:val="24"/>
                <w:lang w:eastAsia="ru-RU"/>
              </w:rPr>
              <w:t>535</w:t>
            </w:r>
          </w:p>
        </w:tc>
        <w:tc>
          <w:tcPr>
            <w:tcW w:w="1504" w:type="dxa"/>
          </w:tcPr>
          <w:p w14:paraId="4E6B0D6D"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0,6</w:t>
            </w:r>
          </w:p>
        </w:tc>
        <w:tc>
          <w:tcPr>
            <w:tcW w:w="1504" w:type="dxa"/>
          </w:tcPr>
          <w:p w14:paraId="7BEEEB81" w14:textId="50CD8770"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28,</w:t>
            </w:r>
            <w:r w:rsidR="007B4D7F">
              <w:rPr>
                <w:rFonts w:ascii="Times New Roman" w:eastAsia="Times New Roman" w:hAnsi="Times New Roman" w:cs="Times New Roman"/>
                <w:sz w:val="24"/>
                <w:szCs w:val="24"/>
                <w:lang w:eastAsia="ru-RU"/>
              </w:rPr>
              <w:t>3</w:t>
            </w:r>
          </w:p>
        </w:tc>
      </w:tr>
      <w:tr w:rsidR="00654DDF" w:rsidRPr="004B755F" w14:paraId="344F00BA" w14:textId="77777777" w:rsidTr="008D6F02">
        <w:tc>
          <w:tcPr>
            <w:tcW w:w="2293" w:type="dxa"/>
          </w:tcPr>
          <w:p w14:paraId="4ADAB267"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Синельниківський район</w:t>
            </w:r>
          </w:p>
        </w:tc>
        <w:tc>
          <w:tcPr>
            <w:tcW w:w="1403" w:type="dxa"/>
          </w:tcPr>
          <w:p w14:paraId="42FAFDF9"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6625</w:t>
            </w:r>
          </w:p>
        </w:tc>
        <w:tc>
          <w:tcPr>
            <w:tcW w:w="1431" w:type="dxa"/>
          </w:tcPr>
          <w:p w14:paraId="31EE0A28"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20,7</w:t>
            </w:r>
          </w:p>
        </w:tc>
        <w:tc>
          <w:tcPr>
            <w:tcW w:w="1504" w:type="dxa"/>
          </w:tcPr>
          <w:p w14:paraId="14086C10"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205618</w:t>
            </w:r>
          </w:p>
        </w:tc>
        <w:tc>
          <w:tcPr>
            <w:tcW w:w="1504" w:type="dxa"/>
          </w:tcPr>
          <w:p w14:paraId="222658E3"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5,1</w:t>
            </w:r>
          </w:p>
        </w:tc>
        <w:tc>
          <w:tcPr>
            <w:tcW w:w="1504" w:type="dxa"/>
          </w:tcPr>
          <w:p w14:paraId="342CC359"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31,0</w:t>
            </w:r>
          </w:p>
        </w:tc>
      </w:tr>
      <w:tr w:rsidR="00654DDF" w:rsidRPr="004B755F" w14:paraId="60A4C183" w14:textId="77777777" w:rsidTr="008D6F02">
        <w:tc>
          <w:tcPr>
            <w:tcW w:w="2293" w:type="dxa"/>
          </w:tcPr>
          <w:p w14:paraId="55DBBFC7"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Дніпропетровська область</w:t>
            </w:r>
          </w:p>
        </w:tc>
        <w:tc>
          <w:tcPr>
            <w:tcW w:w="1403" w:type="dxa"/>
          </w:tcPr>
          <w:p w14:paraId="6A5917D2"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31914</w:t>
            </w:r>
          </w:p>
        </w:tc>
        <w:tc>
          <w:tcPr>
            <w:tcW w:w="1431" w:type="dxa"/>
          </w:tcPr>
          <w:p w14:paraId="76F3CE05"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w:t>
            </w:r>
          </w:p>
        </w:tc>
        <w:tc>
          <w:tcPr>
            <w:tcW w:w="1504" w:type="dxa"/>
          </w:tcPr>
          <w:p w14:paraId="023383E4"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3096485</w:t>
            </w:r>
          </w:p>
        </w:tc>
        <w:tc>
          <w:tcPr>
            <w:tcW w:w="1504" w:type="dxa"/>
          </w:tcPr>
          <w:p w14:paraId="0D576EDD"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w:t>
            </w:r>
          </w:p>
        </w:tc>
        <w:tc>
          <w:tcPr>
            <w:tcW w:w="1504" w:type="dxa"/>
          </w:tcPr>
          <w:p w14:paraId="6E44CE21"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29,7</w:t>
            </w:r>
          </w:p>
        </w:tc>
      </w:tr>
    </w:tbl>
    <w:p w14:paraId="70A47D44" w14:textId="143337F9" w:rsidR="00B44ABB" w:rsidRPr="004B755F" w:rsidRDefault="00B44ABB" w:rsidP="006B4280">
      <w:pPr>
        <w:pStyle w:val="ab"/>
        <w:rPr>
          <w:rFonts w:ascii="Times New Roman" w:hAnsi="Times New Roman"/>
          <w:spacing w:val="-4"/>
        </w:rPr>
      </w:pPr>
      <w:r w:rsidRPr="004B755F">
        <w:rPr>
          <w:rFonts w:ascii="Times New Roman" w:hAnsi="Times New Roman"/>
        </w:rPr>
        <w:t>Формування території громади в її теперішньому вигляді відбувалося в два етапи</w:t>
      </w:r>
      <w:r w:rsidR="001E1A87" w:rsidRPr="004B755F">
        <w:rPr>
          <w:rFonts w:ascii="Times New Roman" w:hAnsi="Times New Roman"/>
        </w:rPr>
        <w:t xml:space="preserve"> вході  процесів децентралізації влади в Україні, реформи місцевого самоврядування та територіального устрою</w:t>
      </w:r>
      <w:r w:rsidR="00DE4286" w:rsidRPr="004B755F">
        <w:rPr>
          <w:rFonts w:ascii="Times New Roman" w:hAnsi="Times New Roman"/>
        </w:rPr>
        <w:t xml:space="preserve">. На першому етапі </w:t>
      </w:r>
      <w:r w:rsidR="001E1A87" w:rsidRPr="004B755F">
        <w:rPr>
          <w:rFonts w:ascii="Times New Roman" w:hAnsi="Times New Roman"/>
        </w:rPr>
        <w:t>у 2016 році була утворена Покровська селищна об’єднана територіальна громада</w:t>
      </w:r>
      <w:r w:rsidR="00DE4286" w:rsidRPr="004B755F">
        <w:rPr>
          <w:rFonts w:ascii="Times New Roman" w:hAnsi="Times New Roman"/>
        </w:rPr>
        <w:t xml:space="preserve">, до складу якої увійшли Покровська селищна рада, Андріївська та Олександрівська сільські ради. У 2020 році </w:t>
      </w:r>
      <w:r w:rsidRPr="004B755F">
        <w:rPr>
          <w:rFonts w:ascii="Times New Roman" w:hAnsi="Times New Roman"/>
        </w:rPr>
        <w:t xml:space="preserve">відповідно до Розпорядження Кабінету міністрів України № 709-р від 12.06.2020 р. </w:t>
      </w:r>
      <w:r w:rsidRPr="004B755F">
        <w:rPr>
          <w:rFonts w:ascii="Times New Roman" w:hAnsi="Times New Roman"/>
          <w:spacing w:val="-4"/>
        </w:rPr>
        <w:t>«Про визначення адміністративних центрів та затвердження територій територіальних громад Дніпропетровської області»</w:t>
      </w:r>
      <w:r w:rsidR="00DE4286" w:rsidRPr="004B755F">
        <w:rPr>
          <w:rFonts w:ascii="Times New Roman" w:hAnsi="Times New Roman"/>
          <w:spacing w:val="-4"/>
        </w:rPr>
        <w:t xml:space="preserve"> до  Покровської ОТГ були приєднані</w:t>
      </w:r>
      <w:r w:rsidR="001E0D31" w:rsidRPr="004B755F">
        <w:rPr>
          <w:rFonts w:ascii="Times New Roman" w:hAnsi="Times New Roman"/>
          <w:spacing w:val="-4"/>
        </w:rPr>
        <w:t xml:space="preserve"> Вишнівська, Катеринівська та Орлівська територіальні громади.  </w:t>
      </w:r>
    </w:p>
    <w:p w14:paraId="7166994E" w14:textId="3563C2A1" w:rsidR="001E0D31" w:rsidRPr="004B755F" w:rsidRDefault="001E0D31" w:rsidP="006B4280">
      <w:pPr>
        <w:pStyle w:val="ab"/>
        <w:rPr>
          <w:rFonts w:ascii="Times New Roman" w:hAnsi="Times New Roman"/>
          <w:spacing w:val="-4"/>
        </w:rPr>
      </w:pPr>
      <w:r w:rsidRPr="004B755F">
        <w:rPr>
          <w:rFonts w:ascii="Times New Roman" w:hAnsi="Times New Roman"/>
          <w:spacing w:val="-4"/>
        </w:rPr>
        <w:t>На сьогодні  у громаді налічується  50 населених пунктів,</w:t>
      </w:r>
      <w:r w:rsidR="006B4280" w:rsidRPr="004B755F">
        <w:rPr>
          <w:rFonts w:ascii="Times New Roman" w:hAnsi="Times New Roman"/>
          <w:spacing w:val="-4"/>
        </w:rPr>
        <w:t xml:space="preserve"> </w:t>
      </w:r>
      <w:r w:rsidRPr="004B755F">
        <w:rPr>
          <w:rFonts w:ascii="Times New Roman" w:hAnsi="Times New Roman"/>
          <w:spacing w:val="-4"/>
        </w:rPr>
        <w:t>відстань яких від центру громади  коливається від 0,5 км (с. Олександрівка) до 30 км. (с.</w:t>
      </w:r>
      <w:r w:rsidR="006B4280" w:rsidRPr="004B755F">
        <w:rPr>
          <w:rFonts w:ascii="Times New Roman" w:hAnsi="Times New Roman"/>
          <w:spacing w:val="-4"/>
        </w:rPr>
        <w:t xml:space="preserve"> </w:t>
      </w:r>
      <w:r w:rsidRPr="004B755F">
        <w:rPr>
          <w:rFonts w:ascii="Times New Roman" w:hAnsi="Times New Roman"/>
          <w:spacing w:val="-4"/>
        </w:rPr>
        <w:t>Х</w:t>
      </w:r>
      <w:r w:rsidR="00563206" w:rsidRPr="004B755F">
        <w:rPr>
          <w:rFonts w:ascii="Times New Roman" w:hAnsi="Times New Roman"/>
          <w:spacing w:val="-4"/>
        </w:rPr>
        <w:t xml:space="preserve">ристофорівка). Чисельність населення – </w:t>
      </w:r>
      <w:r w:rsidR="00A9083E" w:rsidRPr="004B755F">
        <w:rPr>
          <w:rFonts w:ascii="Times New Roman" w:hAnsi="Times New Roman"/>
        </w:rPr>
        <w:t>19 </w:t>
      </w:r>
      <w:r w:rsidR="009D2FDF">
        <w:rPr>
          <w:rFonts w:ascii="Times New Roman" w:hAnsi="Times New Roman"/>
        </w:rPr>
        <w:t>535</w:t>
      </w:r>
      <w:r w:rsidR="00563206" w:rsidRPr="004B755F">
        <w:rPr>
          <w:rFonts w:ascii="Times New Roman" w:hAnsi="Times New Roman"/>
          <w:spacing w:val="-4"/>
        </w:rPr>
        <w:t xml:space="preserve">, з яких </w:t>
      </w:r>
      <w:r w:rsidR="00A9083E" w:rsidRPr="004B755F">
        <w:rPr>
          <w:rFonts w:ascii="Times New Roman" w:hAnsi="Times New Roman"/>
        </w:rPr>
        <w:t>99</w:t>
      </w:r>
      <w:r w:rsidR="009D2FDF">
        <w:rPr>
          <w:rFonts w:ascii="Times New Roman" w:hAnsi="Times New Roman"/>
        </w:rPr>
        <w:t>9</w:t>
      </w:r>
      <w:r w:rsidR="00A9083E" w:rsidRPr="004B755F">
        <w:rPr>
          <w:rFonts w:ascii="Times New Roman" w:hAnsi="Times New Roman"/>
        </w:rPr>
        <w:t>4</w:t>
      </w:r>
      <w:r w:rsidR="00563206" w:rsidRPr="004B755F">
        <w:rPr>
          <w:rFonts w:ascii="Times New Roman" w:hAnsi="Times New Roman"/>
          <w:spacing w:val="-4"/>
        </w:rPr>
        <w:t>, тобто, половина</w:t>
      </w:r>
      <w:r w:rsidR="00B81464" w:rsidRPr="004B755F">
        <w:rPr>
          <w:rFonts w:ascii="Times New Roman" w:hAnsi="Times New Roman"/>
          <w:spacing w:val="-4"/>
        </w:rPr>
        <w:t>,</w:t>
      </w:r>
      <w:r w:rsidR="00563206" w:rsidRPr="004B755F">
        <w:rPr>
          <w:rFonts w:ascii="Times New Roman" w:hAnsi="Times New Roman"/>
          <w:spacing w:val="-4"/>
        </w:rPr>
        <w:t xml:space="preserve"> проживають в адміністративному центрі громади селищі Покровському. Чисельність населення в селах громади варіюється від 1 (с. Кирпичне)  до 1</w:t>
      </w:r>
      <w:r w:rsidR="009D2FDF">
        <w:rPr>
          <w:rFonts w:ascii="Times New Roman" w:hAnsi="Times New Roman"/>
          <w:spacing w:val="-4"/>
        </w:rPr>
        <w:t>572</w:t>
      </w:r>
      <w:r w:rsidR="00563206" w:rsidRPr="004B755F">
        <w:rPr>
          <w:rFonts w:ascii="Times New Roman" w:hAnsi="Times New Roman"/>
          <w:spacing w:val="-4"/>
        </w:rPr>
        <w:t xml:space="preserve"> (с.</w:t>
      </w:r>
      <w:r w:rsidR="00C16982" w:rsidRPr="004B755F">
        <w:rPr>
          <w:rFonts w:ascii="Times New Roman" w:hAnsi="Times New Roman"/>
          <w:spacing w:val="-4"/>
        </w:rPr>
        <w:t xml:space="preserve"> </w:t>
      </w:r>
      <w:r w:rsidR="00563206" w:rsidRPr="004B755F">
        <w:rPr>
          <w:rFonts w:ascii="Times New Roman" w:hAnsi="Times New Roman"/>
          <w:spacing w:val="-4"/>
        </w:rPr>
        <w:t>Олександрівка). У с.</w:t>
      </w:r>
      <w:r w:rsidR="00C16982" w:rsidRPr="004B755F">
        <w:rPr>
          <w:rFonts w:ascii="Times New Roman" w:hAnsi="Times New Roman"/>
          <w:spacing w:val="-4"/>
        </w:rPr>
        <w:t xml:space="preserve"> </w:t>
      </w:r>
      <w:r w:rsidR="00563206" w:rsidRPr="004B755F">
        <w:rPr>
          <w:rFonts w:ascii="Times New Roman" w:hAnsi="Times New Roman"/>
          <w:spacing w:val="-4"/>
        </w:rPr>
        <w:t xml:space="preserve">Гапоно-Мечетному не зареєстровано жодного мешканця. </w:t>
      </w:r>
    </w:p>
    <w:p w14:paraId="08142C11" w14:textId="77777777" w:rsidR="003A4CBF" w:rsidRPr="004B755F" w:rsidRDefault="003A4CBF" w:rsidP="00DE4286">
      <w:pPr>
        <w:pStyle w:val="a4"/>
        <w:ind w:left="360"/>
        <w:rPr>
          <w:rFonts w:ascii="Times New Roman" w:hAnsi="Times New Roman" w:cs="Times New Roman"/>
          <w:spacing w:val="-4"/>
          <w:sz w:val="24"/>
          <w:szCs w:val="24"/>
        </w:rPr>
      </w:pPr>
    </w:p>
    <w:p w14:paraId="3B4CF849" w14:textId="77777777" w:rsidR="004B755F" w:rsidRPr="004B755F" w:rsidRDefault="004B755F" w:rsidP="006C4822">
      <w:pPr>
        <w:pStyle w:val="ab"/>
        <w:ind w:firstLine="0"/>
        <w:rPr>
          <w:rStyle w:val="afe"/>
          <w:rFonts w:ascii="Times New Roman" w:hAnsi="Times New Roman"/>
          <w:lang w:val="pl-PL"/>
        </w:rPr>
      </w:pPr>
    </w:p>
    <w:p w14:paraId="08EB3CDB" w14:textId="4B23E675" w:rsidR="003A4CBF" w:rsidRPr="004B755F" w:rsidRDefault="003E0274" w:rsidP="006C4822">
      <w:pPr>
        <w:pStyle w:val="ab"/>
        <w:ind w:firstLine="0"/>
        <w:rPr>
          <w:rStyle w:val="afe"/>
          <w:rFonts w:ascii="Times New Roman" w:hAnsi="Times New Roman"/>
        </w:rPr>
      </w:pPr>
      <w:r w:rsidRPr="004B755F">
        <w:rPr>
          <w:rStyle w:val="afe"/>
          <w:rFonts w:ascii="Times New Roman" w:hAnsi="Times New Roman"/>
        </w:rPr>
        <w:t xml:space="preserve">Таблиця 2. </w:t>
      </w:r>
      <w:r w:rsidR="003A4CBF" w:rsidRPr="004B755F">
        <w:rPr>
          <w:rStyle w:val="afe"/>
          <w:rFonts w:ascii="Times New Roman" w:hAnsi="Times New Roman"/>
        </w:rPr>
        <w:t>Порівняння Покровської і сусідніх з нею громад</w:t>
      </w:r>
    </w:p>
    <w:tbl>
      <w:tblPr>
        <w:tblStyle w:val="a9"/>
        <w:tblW w:w="9214" w:type="dxa"/>
        <w:tblInd w:w="108" w:type="dxa"/>
        <w:tblLook w:val="04A0" w:firstRow="1" w:lastRow="0" w:firstColumn="1" w:lastColumn="0" w:noHBand="0" w:noVBand="1"/>
      </w:tblPr>
      <w:tblGrid>
        <w:gridCol w:w="3119"/>
        <w:gridCol w:w="1843"/>
        <w:gridCol w:w="2268"/>
        <w:gridCol w:w="1984"/>
      </w:tblGrid>
      <w:tr w:rsidR="00B232CE" w:rsidRPr="004B755F" w14:paraId="6E556DE5" w14:textId="77777777" w:rsidTr="00270DF9">
        <w:tc>
          <w:tcPr>
            <w:tcW w:w="3119" w:type="dxa"/>
            <w:shd w:val="clear" w:color="auto" w:fill="DDD9C3" w:themeFill="background2" w:themeFillShade="E6"/>
          </w:tcPr>
          <w:p w14:paraId="2A904C3F"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Назва громади</w:t>
            </w:r>
          </w:p>
        </w:tc>
        <w:tc>
          <w:tcPr>
            <w:tcW w:w="1843" w:type="dxa"/>
            <w:shd w:val="clear" w:color="auto" w:fill="DDD9C3" w:themeFill="background2" w:themeFillShade="E6"/>
          </w:tcPr>
          <w:p w14:paraId="7CC9E11A"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Площа</w:t>
            </w:r>
          </w:p>
        </w:tc>
        <w:tc>
          <w:tcPr>
            <w:tcW w:w="2268" w:type="dxa"/>
            <w:shd w:val="clear" w:color="auto" w:fill="DDD9C3" w:themeFill="background2" w:themeFillShade="E6"/>
          </w:tcPr>
          <w:p w14:paraId="67CDA8F1"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Чисельність населення</w:t>
            </w:r>
          </w:p>
        </w:tc>
        <w:tc>
          <w:tcPr>
            <w:tcW w:w="1984" w:type="dxa"/>
            <w:shd w:val="clear" w:color="auto" w:fill="DDD9C3" w:themeFill="background2" w:themeFillShade="E6"/>
          </w:tcPr>
          <w:p w14:paraId="57D70130"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Кількість населених пунктів</w:t>
            </w:r>
          </w:p>
        </w:tc>
      </w:tr>
      <w:tr w:rsidR="003A4CBF" w:rsidRPr="004B755F" w14:paraId="5B858CFF" w14:textId="77777777" w:rsidTr="00270DF9">
        <w:tc>
          <w:tcPr>
            <w:tcW w:w="3119" w:type="dxa"/>
          </w:tcPr>
          <w:p w14:paraId="5E65D3C4"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Покровська селищна територіальна громада</w:t>
            </w:r>
          </w:p>
        </w:tc>
        <w:tc>
          <w:tcPr>
            <w:tcW w:w="1843" w:type="dxa"/>
          </w:tcPr>
          <w:p w14:paraId="0379DD80"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696,989</w:t>
            </w:r>
          </w:p>
        </w:tc>
        <w:tc>
          <w:tcPr>
            <w:tcW w:w="2268" w:type="dxa"/>
          </w:tcPr>
          <w:p w14:paraId="75331C10" w14:textId="33EECDB8"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19</w:t>
            </w:r>
            <w:r w:rsidR="009D2FDF" w:rsidRPr="00270DF9">
              <w:rPr>
                <w:rFonts w:ascii="Times New Roman" w:hAnsi="Times New Roman"/>
                <w:spacing w:val="-4"/>
              </w:rPr>
              <w:t>535</w:t>
            </w:r>
          </w:p>
        </w:tc>
        <w:tc>
          <w:tcPr>
            <w:tcW w:w="1984" w:type="dxa"/>
          </w:tcPr>
          <w:p w14:paraId="44C8843A"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50</w:t>
            </w:r>
          </w:p>
        </w:tc>
      </w:tr>
      <w:tr w:rsidR="003A4CBF" w:rsidRPr="004B755F" w14:paraId="379CB120" w14:textId="77777777" w:rsidTr="00270DF9">
        <w:tc>
          <w:tcPr>
            <w:tcW w:w="3119" w:type="dxa"/>
          </w:tcPr>
          <w:p w14:paraId="2D7EEA01"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Гуляйпільська міська територіальна громада (Пологівський район, запорізька область)</w:t>
            </w:r>
          </w:p>
        </w:tc>
        <w:tc>
          <w:tcPr>
            <w:tcW w:w="1843" w:type="dxa"/>
          </w:tcPr>
          <w:p w14:paraId="78E3FA42"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67</w:t>
            </w:r>
            <w:r w:rsidR="00B232CE" w:rsidRPr="00270DF9">
              <w:rPr>
                <w:rFonts w:ascii="Times New Roman" w:hAnsi="Times New Roman"/>
                <w:spacing w:val="-4"/>
              </w:rPr>
              <w:t>6</w:t>
            </w:r>
            <w:r w:rsidRPr="00270DF9">
              <w:rPr>
                <w:rFonts w:ascii="Times New Roman" w:hAnsi="Times New Roman"/>
                <w:spacing w:val="-4"/>
              </w:rPr>
              <w:t>,</w:t>
            </w:r>
            <w:r w:rsidR="00B232CE" w:rsidRPr="00270DF9">
              <w:rPr>
                <w:rFonts w:ascii="Times New Roman" w:hAnsi="Times New Roman"/>
                <w:spacing w:val="-4"/>
              </w:rPr>
              <w:t>75</w:t>
            </w:r>
          </w:p>
        </w:tc>
        <w:tc>
          <w:tcPr>
            <w:tcW w:w="2268" w:type="dxa"/>
          </w:tcPr>
          <w:p w14:paraId="5D04A445"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18937</w:t>
            </w:r>
          </w:p>
        </w:tc>
        <w:tc>
          <w:tcPr>
            <w:tcW w:w="1984" w:type="dxa"/>
          </w:tcPr>
          <w:p w14:paraId="161ED34B"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32</w:t>
            </w:r>
          </w:p>
        </w:tc>
      </w:tr>
      <w:tr w:rsidR="003A4CBF" w:rsidRPr="004B755F" w14:paraId="50EBC06D" w14:textId="77777777" w:rsidTr="00270DF9">
        <w:tc>
          <w:tcPr>
            <w:tcW w:w="3119" w:type="dxa"/>
          </w:tcPr>
          <w:p w14:paraId="1143DA0A"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Новомиколаївська селищна територіальна громада (Запорізький район, запорізька область)</w:t>
            </w:r>
          </w:p>
        </w:tc>
        <w:tc>
          <w:tcPr>
            <w:tcW w:w="1843" w:type="dxa"/>
          </w:tcPr>
          <w:p w14:paraId="73107B0F" w14:textId="77777777" w:rsidR="003A4CBF" w:rsidRPr="00270DF9" w:rsidRDefault="00B232CE" w:rsidP="00270DF9">
            <w:pPr>
              <w:pStyle w:val="ab"/>
              <w:ind w:firstLine="0"/>
              <w:jc w:val="center"/>
              <w:rPr>
                <w:rFonts w:ascii="Times New Roman" w:hAnsi="Times New Roman"/>
                <w:spacing w:val="-4"/>
              </w:rPr>
            </w:pPr>
            <w:r w:rsidRPr="00270DF9">
              <w:rPr>
                <w:rFonts w:ascii="Times New Roman" w:hAnsi="Times New Roman"/>
                <w:spacing w:val="-4"/>
              </w:rPr>
              <w:t>659,3</w:t>
            </w:r>
          </w:p>
        </w:tc>
        <w:tc>
          <w:tcPr>
            <w:tcW w:w="2268" w:type="dxa"/>
          </w:tcPr>
          <w:p w14:paraId="5A4DEEF3"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11208</w:t>
            </w:r>
          </w:p>
        </w:tc>
        <w:tc>
          <w:tcPr>
            <w:tcW w:w="1984" w:type="dxa"/>
          </w:tcPr>
          <w:p w14:paraId="7AD4CDE5"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53</w:t>
            </w:r>
          </w:p>
        </w:tc>
      </w:tr>
      <w:tr w:rsidR="003061A4" w:rsidRPr="004B755F" w14:paraId="729C4078" w14:textId="77777777" w:rsidTr="00270DF9">
        <w:tc>
          <w:tcPr>
            <w:tcW w:w="3119" w:type="dxa"/>
          </w:tcPr>
          <w:p w14:paraId="7F4207B6" w14:textId="160800CE"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Васильківська селищна територіальна громада (Синельниківський район,</w:t>
            </w:r>
            <w:r w:rsidR="004E2824" w:rsidRPr="00270DF9">
              <w:rPr>
                <w:rFonts w:ascii="Times New Roman" w:hAnsi="Times New Roman"/>
                <w:spacing w:val="-4"/>
              </w:rPr>
              <w:t xml:space="preserve"> </w:t>
            </w:r>
            <w:r w:rsidRPr="00270DF9">
              <w:rPr>
                <w:rFonts w:ascii="Times New Roman" w:hAnsi="Times New Roman"/>
                <w:spacing w:val="-4"/>
              </w:rPr>
              <w:t>Дніпропетровська область)</w:t>
            </w:r>
          </w:p>
        </w:tc>
        <w:tc>
          <w:tcPr>
            <w:tcW w:w="1843" w:type="dxa"/>
          </w:tcPr>
          <w:p w14:paraId="232EC376" w14:textId="77777777" w:rsidR="003061A4" w:rsidRPr="00270DF9" w:rsidRDefault="00B232CE" w:rsidP="00270DF9">
            <w:pPr>
              <w:pStyle w:val="ab"/>
              <w:ind w:firstLine="0"/>
              <w:jc w:val="center"/>
              <w:rPr>
                <w:rFonts w:ascii="Times New Roman" w:hAnsi="Times New Roman"/>
                <w:spacing w:val="-4"/>
              </w:rPr>
            </w:pPr>
            <w:r w:rsidRPr="00270DF9">
              <w:rPr>
                <w:rFonts w:ascii="Times New Roman" w:hAnsi="Times New Roman"/>
                <w:spacing w:val="-4"/>
              </w:rPr>
              <w:t>882, 213</w:t>
            </w:r>
          </w:p>
        </w:tc>
        <w:tc>
          <w:tcPr>
            <w:tcW w:w="2268" w:type="dxa"/>
          </w:tcPr>
          <w:p w14:paraId="540D4089"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20583</w:t>
            </w:r>
          </w:p>
        </w:tc>
        <w:tc>
          <w:tcPr>
            <w:tcW w:w="1984" w:type="dxa"/>
          </w:tcPr>
          <w:p w14:paraId="1B71AA3A"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55</w:t>
            </w:r>
          </w:p>
        </w:tc>
      </w:tr>
      <w:tr w:rsidR="003061A4" w:rsidRPr="004B755F" w14:paraId="2BDF4C22" w14:textId="77777777" w:rsidTr="00270DF9">
        <w:tc>
          <w:tcPr>
            <w:tcW w:w="3119" w:type="dxa"/>
          </w:tcPr>
          <w:p w14:paraId="6F622DC8" w14:textId="77777777"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Великомихайлівська сільська територіальна громада (Синельниківський район Дніпропетровська область)</w:t>
            </w:r>
          </w:p>
        </w:tc>
        <w:tc>
          <w:tcPr>
            <w:tcW w:w="1843" w:type="dxa"/>
          </w:tcPr>
          <w:p w14:paraId="24834AF8"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271,0</w:t>
            </w:r>
          </w:p>
        </w:tc>
        <w:tc>
          <w:tcPr>
            <w:tcW w:w="2268" w:type="dxa"/>
          </w:tcPr>
          <w:p w14:paraId="5BDFC291"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3695</w:t>
            </w:r>
          </w:p>
        </w:tc>
        <w:tc>
          <w:tcPr>
            <w:tcW w:w="1984" w:type="dxa"/>
          </w:tcPr>
          <w:p w14:paraId="3238108A"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16</w:t>
            </w:r>
          </w:p>
        </w:tc>
      </w:tr>
      <w:tr w:rsidR="003061A4" w:rsidRPr="004B755F" w14:paraId="54DBF74E" w14:textId="77777777" w:rsidTr="00270DF9">
        <w:trPr>
          <w:trHeight w:val="1003"/>
        </w:trPr>
        <w:tc>
          <w:tcPr>
            <w:tcW w:w="3119" w:type="dxa"/>
          </w:tcPr>
          <w:p w14:paraId="30789190" w14:textId="77777777"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Маломихайлівська сільська територіальна громада (Синельниківський район, Дніпропетровська область)</w:t>
            </w:r>
          </w:p>
        </w:tc>
        <w:tc>
          <w:tcPr>
            <w:tcW w:w="1843" w:type="dxa"/>
          </w:tcPr>
          <w:p w14:paraId="1C7519A8"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243.7</w:t>
            </w:r>
          </w:p>
        </w:tc>
        <w:tc>
          <w:tcPr>
            <w:tcW w:w="2268" w:type="dxa"/>
          </w:tcPr>
          <w:p w14:paraId="5365FB6D"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9147</w:t>
            </w:r>
          </w:p>
        </w:tc>
        <w:tc>
          <w:tcPr>
            <w:tcW w:w="1984" w:type="dxa"/>
          </w:tcPr>
          <w:p w14:paraId="0A6B63AF"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5</w:t>
            </w:r>
          </w:p>
        </w:tc>
      </w:tr>
      <w:tr w:rsidR="009D2FDF" w:rsidRPr="004B755F" w14:paraId="5B174B8F" w14:textId="77777777" w:rsidTr="00270DF9">
        <w:trPr>
          <w:trHeight w:val="988"/>
        </w:trPr>
        <w:tc>
          <w:tcPr>
            <w:tcW w:w="3119" w:type="dxa"/>
          </w:tcPr>
          <w:p w14:paraId="7AC265AE" w14:textId="33EE820D" w:rsidR="009D2FDF" w:rsidRPr="00270DF9" w:rsidRDefault="009D2FDF" w:rsidP="004E2824">
            <w:pPr>
              <w:pStyle w:val="ab"/>
              <w:ind w:firstLine="0"/>
              <w:jc w:val="left"/>
              <w:rPr>
                <w:rFonts w:ascii="Times New Roman" w:hAnsi="Times New Roman"/>
                <w:spacing w:val="-4"/>
              </w:rPr>
            </w:pPr>
            <w:r w:rsidRPr="00270DF9">
              <w:rPr>
                <w:rFonts w:ascii="Times New Roman" w:hAnsi="Times New Roman"/>
                <w:spacing w:val="-4"/>
              </w:rPr>
              <w:t>Дубовиківська сільська територіальна громада (Синельниківський район, Дніпропетровська область)</w:t>
            </w:r>
          </w:p>
        </w:tc>
        <w:tc>
          <w:tcPr>
            <w:tcW w:w="1843" w:type="dxa"/>
          </w:tcPr>
          <w:p w14:paraId="0EC3C46B" w14:textId="23EE27E2" w:rsidR="009D2FDF" w:rsidRPr="00270DF9" w:rsidRDefault="009D2FDF" w:rsidP="00270DF9">
            <w:pPr>
              <w:pStyle w:val="ab"/>
              <w:ind w:firstLine="0"/>
              <w:jc w:val="center"/>
              <w:rPr>
                <w:rFonts w:ascii="Times New Roman" w:hAnsi="Times New Roman"/>
                <w:spacing w:val="-4"/>
              </w:rPr>
            </w:pPr>
            <w:r w:rsidRPr="00270DF9">
              <w:rPr>
                <w:rFonts w:ascii="Times New Roman" w:hAnsi="Times New Roman"/>
                <w:spacing w:val="-4"/>
              </w:rPr>
              <w:t>316,9</w:t>
            </w:r>
          </w:p>
        </w:tc>
        <w:tc>
          <w:tcPr>
            <w:tcW w:w="2268" w:type="dxa"/>
          </w:tcPr>
          <w:p w14:paraId="0752E842" w14:textId="51B450E6" w:rsidR="009D2FDF" w:rsidRPr="00270DF9" w:rsidRDefault="00270DF9" w:rsidP="00270DF9">
            <w:pPr>
              <w:pStyle w:val="ab"/>
              <w:ind w:firstLine="0"/>
              <w:jc w:val="center"/>
              <w:rPr>
                <w:rFonts w:ascii="Times New Roman" w:hAnsi="Times New Roman"/>
                <w:spacing w:val="-4"/>
              </w:rPr>
            </w:pPr>
            <w:r w:rsidRPr="00270DF9">
              <w:rPr>
                <w:rFonts w:ascii="Times New Roman" w:hAnsi="Times New Roman"/>
                <w:spacing w:val="-4"/>
              </w:rPr>
              <w:t>3583</w:t>
            </w:r>
          </w:p>
        </w:tc>
        <w:tc>
          <w:tcPr>
            <w:tcW w:w="1984" w:type="dxa"/>
          </w:tcPr>
          <w:p w14:paraId="12A4E5F9" w14:textId="797354A6" w:rsidR="009D2FDF" w:rsidRPr="00270DF9" w:rsidRDefault="00270DF9" w:rsidP="00270DF9">
            <w:pPr>
              <w:pStyle w:val="ab"/>
              <w:ind w:firstLine="0"/>
              <w:jc w:val="center"/>
              <w:rPr>
                <w:rFonts w:ascii="Times New Roman" w:hAnsi="Times New Roman"/>
                <w:spacing w:val="-4"/>
              </w:rPr>
            </w:pPr>
            <w:r w:rsidRPr="00270DF9">
              <w:rPr>
                <w:rFonts w:ascii="Times New Roman" w:hAnsi="Times New Roman"/>
                <w:spacing w:val="-4"/>
              </w:rPr>
              <w:t>27</w:t>
            </w:r>
          </w:p>
        </w:tc>
      </w:tr>
      <w:tr w:rsidR="00217962" w:rsidRPr="004B755F" w14:paraId="1CF850D7" w14:textId="77777777" w:rsidTr="00270DF9">
        <w:trPr>
          <w:trHeight w:val="988"/>
        </w:trPr>
        <w:tc>
          <w:tcPr>
            <w:tcW w:w="3119" w:type="dxa"/>
          </w:tcPr>
          <w:p w14:paraId="64EEF92B" w14:textId="18EB57E1" w:rsidR="00217962" w:rsidRPr="00270DF9" w:rsidRDefault="00217962" w:rsidP="004E2824">
            <w:pPr>
              <w:pStyle w:val="ab"/>
              <w:ind w:firstLine="0"/>
              <w:jc w:val="left"/>
              <w:rPr>
                <w:rFonts w:ascii="Times New Roman" w:hAnsi="Times New Roman"/>
                <w:spacing w:val="-4"/>
              </w:rPr>
            </w:pPr>
            <w:r>
              <w:rPr>
                <w:rFonts w:ascii="Times New Roman" w:hAnsi="Times New Roman"/>
                <w:spacing w:val="-4"/>
              </w:rPr>
              <w:t>Воздвижівська сільська територіальна громада (Пологівський район, Запорізької області)</w:t>
            </w:r>
          </w:p>
        </w:tc>
        <w:tc>
          <w:tcPr>
            <w:tcW w:w="1843" w:type="dxa"/>
          </w:tcPr>
          <w:p w14:paraId="3ED9DF1B" w14:textId="1B014ACF"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246,07</w:t>
            </w:r>
          </w:p>
        </w:tc>
        <w:tc>
          <w:tcPr>
            <w:tcW w:w="2268" w:type="dxa"/>
          </w:tcPr>
          <w:p w14:paraId="4750EBA5" w14:textId="28C2BFBF"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2896</w:t>
            </w:r>
          </w:p>
        </w:tc>
        <w:tc>
          <w:tcPr>
            <w:tcW w:w="1984" w:type="dxa"/>
          </w:tcPr>
          <w:p w14:paraId="066CF4CF" w14:textId="67B74962"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13</w:t>
            </w:r>
          </w:p>
        </w:tc>
      </w:tr>
      <w:tr w:rsidR="00217962" w:rsidRPr="004B755F" w14:paraId="2277059F" w14:textId="77777777" w:rsidTr="00270DF9">
        <w:trPr>
          <w:trHeight w:val="988"/>
        </w:trPr>
        <w:tc>
          <w:tcPr>
            <w:tcW w:w="3119" w:type="dxa"/>
          </w:tcPr>
          <w:p w14:paraId="57876018" w14:textId="11FFA6F0" w:rsidR="00217962" w:rsidRPr="00270DF9" w:rsidRDefault="00217962" w:rsidP="004E2824">
            <w:pPr>
              <w:pStyle w:val="ab"/>
              <w:ind w:firstLine="0"/>
              <w:jc w:val="left"/>
              <w:rPr>
                <w:rFonts w:ascii="Times New Roman" w:hAnsi="Times New Roman"/>
                <w:spacing w:val="-4"/>
              </w:rPr>
            </w:pPr>
            <w:r>
              <w:rPr>
                <w:rFonts w:ascii="Times New Roman" w:hAnsi="Times New Roman"/>
                <w:spacing w:val="-4"/>
              </w:rPr>
              <w:t>Тернуватська селищна територіальна громада (Запорізького району, Запорізької області)</w:t>
            </w:r>
          </w:p>
        </w:tc>
        <w:tc>
          <w:tcPr>
            <w:tcW w:w="1843" w:type="dxa"/>
          </w:tcPr>
          <w:p w14:paraId="7F7E6D75" w14:textId="4C05BB67"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257,0</w:t>
            </w:r>
          </w:p>
        </w:tc>
        <w:tc>
          <w:tcPr>
            <w:tcW w:w="2268" w:type="dxa"/>
          </w:tcPr>
          <w:p w14:paraId="303A1233" w14:textId="20A9FB9A"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3573</w:t>
            </w:r>
          </w:p>
        </w:tc>
        <w:tc>
          <w:tcPr>
            <w:tcW w:w="1984" w:type="dxa"/>
          </w:tcPr>
          <w:p w14:paraId="3ED8E932" w14:textId="6FAD740A"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16</w:t>
            </w:r>
          </w:p>
        </w:tc>
      </w:tr>
    </w:tbl>
    <w:p w14:paraId="7AE9EF3D" w14:textId="77777777" w:rsidR="00270DF9" w:rsidRDefault="00270DF9" w:rsidP="006B4280">
      <w:pPr>
        <w:pStyle w:val="ab"/>
        <w:rPr>
          <w:rFonts w:ascii="Times New Roman" w:hAnsi="Times New Roman"/>
        </w:rPr>
      </w:pPr>
    </w:p>
    <w:p w14:paraId="693B81FB" w14:textId="3E5764AD" w:rsidR="00C421A2" w:rsidRPr="004B755F" w:rsidRDefault="00562F4C" w:rsidP="006B4280">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8000" behindDoc="1" locked="0" layoutInCell="1" allowOverlap="1" wp14:anchorId="6C9942BC" wp14:editId="3FC6CE64">
            <wp:simplePos x="0" y="0"/>
            <wp:positionH relativeFrom="column">
              <wp:posOffset>-6985</wp:posOffset>
            </wp:positionH>
            <wp:positionV relativeFrom="paragraph">
              <wp:posOffset>71755</wp:posOffset>
            </wp:positionV>
            <wp:extent cx="2743200" cy="2561590"/>
            <wp:effectExtent l="0" t="0" r="0" b="0"/>
            <wp:wrapTight wrapText="bothSides">
              <wp:wrapPolygon edited="0">
                <wp:start x="0" y="0"/>
                <wp:lineTo x="0" y="21364"/>
                <wp:lineTo x="21450" y="21364"/>
                <wp:lineTo x="21450" y="0"/>
                <wp:lineTo x="0" y="0"/>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8">
                      <a:extLst>
                        <a:ext uri="{28A0092B-C50C-407E-A947-70E740481C1C}">
                          <a14:useLocalDpi xmlns:a14="http://schemas.microsoft.com/office/drawing/2010/main" val="0"/>
                        </a:ext>
                      </a:extLst>
                    </a:blip>
                    <a:srcRect l="43885" t="48970"/>
                    <a:stretch/>
                  </pic:blipFill>
                  <pic:spPr bwMode="auto">
                    <a:xfrm>
                      <a:off x="0" y="0"/>
                      <a:ext cx="2743200"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1A2" w:rsidRPr="004B755F">
        <w:rPr>
          <w:rFonts w:ascii="Times New Roman" w:hAnsi="Times New Roman"/>
        </w:rPr>
        <w:t xml:space="preserve"> Громада має власний логотип, брендбук та слоган «Позначені долею», що розроблені за підтримки Програми</w:t>
      </w:r>
      <w:r w:rsidR="00B81464" w:rsidRPr="004B755F">
        <w:rPr>
          <w:rFonts w:ascii="Times New Roman" w:hAnsi="Times New Roman"/>
        </w:rPr>
        <w:t xml:space="preserve"> </w:t>
      </w:r>
      <w:r w:rsidR="007E7A71" w:rsidRPr="004B755F">
        <w:rPr>
          <w:rFonts w:ascii="Times New Roman" w:hAnsi="Times New Roman"/>
        </w:rPr>
        <w:t xml:space="preserve">USAID </w:t>
      </w:r>
      <w:r w:rsidR="00C421A2" w:rsidRPr="004B755F">
        <w:rPr>
          <w:rFonts w:ascii="Times New Roman" w:hAnsi="Times New Roman"/>
        </w:rPr>
        <w:t xml:space="preserve"> DOBRE</w:t>
      </w:r>
      <w:r w:rsidR="007E7A71" w:rsidRPr="004B755F">
        <w:rPr>
          <w:rFonts w:ascii="Times New Roman" w:hAnsi="Times New Roman"/>
        </w:rPr>
        <w:t xml:space="preserve"> («Децентралізація приносить кращі результати та ефективність»)</w:t>
      </w:r>
      <w:r w:rsidR="00C844EE" w:rsidRPr="004B755F">
        <w:rPr>
          <w:rFonts w:ascii="Times New Roman" w:hAnsi="Times New Roman"/>
        </w:rPr>
        <w:t xml:space="preserve"> </w:t>
      </w:r>
      <w:r w:rsidR="00C421A2" w:rsidRPr="004B755F">
        <w:rPr>
          <w:rFonts w:ascii="Times New Roman" w:hAnsi="Times New Roman"/>
        </w:rPr>
        <w:t>та затверджені рішенням виконавчого комітету від 10.11.2020 року №315/0/9-20 «Про затвердження логотипу Покровської територіальної громади та Порядку використання зображення логотипу».</w:t>
      </w:r>
    </w:p>
    <w:p w14:paraId="2AF65BF7" w14:textId="1D69C227" w:rsidR="00D77336" w:rsidRDefault="00563206" w:rsidP="00DF7D67">
      <w:pPr>
        <w:pStyle w:val="ab"/>
        <w:ind w:firstLine="0"/>
        <w:rPr>
          <w:rFonts w:ascii="Times New Roman" w:hAnsi="Times New Roman"/>
        </w:rPr>
      </w:pPr>
      <w:r w:rsidRPr="004B755F">
        <w:rPr>
          <w:rFonts w:ascii="Times New Roman" w:hAnsi="Times New Roman"/>
        </w:rPr>
        <w:t>З початку російсько-української війни у 2014 році Покровська громада</w:t>
      </w:r>
      <w:r w:rsidR="00C70CAB" w:rsidRPr="004B755F">
        <w:rPr>
          <w:rFonts w:ascii="Times New Roman" w:hAnsi="Times New Roman"/>
        </w:rPr>
        <w:t xml:space="preserve"> весь час відчуває її вплив. </w:t>
      </w:r>
      <w:r w:rsidR="007E7A71" w:rsidRPr="004B755F">
        <w:rPr>
          <w:rFonts w:ascii="Times New Roman" w:hAnsi="Times New Roman"/>
        </w:rPr>
        <w:t>В</w:t>
      </w:r>
      <w:r w:rsidR="00C70CAB" w:rsidRPr="004B755F">
        <w:rPr>
          <w:rFonts w:ascii="Times New Roman" w:hAnsi="Times New Roman"/>
        </w:rPr>
        <w:t>ід  районів Донеччини, які були охоплені  АТО (Антитерористичною операцією</w:t>
      </w:r>
      <w:r w:rsidR="00132F26" w:rsidRPr="004B755F">
        <w:rPr>
          <w:rFonts w:ascii="Times New Roman" w:hAnsi="Times New Roman"/>
        </w:rPr>
        <w:t xml:space="preserve"> </w:t>
      </w:r>
      <w:r w:rsidR="00C70CAB" w:rsidRPr="004B755F">
        <w:rPr>
          <w:rFonts w:ascii="Times New Roman" w:hAnsi="Times New Roman"/>
        </w:rPr>
        <w:t>-</w:t>
      </w:r>
      <w:r w:rsidR="00132F26" w:rsidRPr="004B755F">
        <w:rPr>
          <w:rFonts w:ascii="Times New Roman" w:hAnsi="Times New Roman"/>
        </w:rPr>
        <w:t xml:space="preserve"> </w:t>
      </w:r>
      <w:r w:rsidR="00C70CAB" w:rsidRPr="004B755F">
        <w:rPr>
          <w:rFonts w:ascii="Times New Roman" w:hAnsi="Times New Roman"/>
        </w:rPr>
        <w:t>2014 – 2018 роки) та ООС (Операцією Об’єднаних сил 2018 – 2022 роки) територію громади відділяли приблизно 100 км.</w:t>
      </w:r>
      <w:r w:rsidR="007E7A71" w:rsidRPr="004B755F">
        <w:rPr>
          <w:rFonts w:ascii="Times New Roman" w:hAnsi="Times New Roman"/>
        </w:rPr>
        <w:t xml:space="preserve"> Але війна порушила звичні комунікації жителів і агровиробників</w:t>
      </w:r>
      <w:r w:rsidR="008815C8" w:rsidRPr="004B755F">
        <w:rPr>
          <w:rFonts w:ascii="Times New Roman" w:hAnsi="Times New Roman"/>
        </w:rPr>
        <w:t xml:space="preserve"> </w:t>
      </w:r>
      <w:r w:rsidR="007E7A71" w:rsidRPr="004B755F">
        <w:rPr>
          <w:rFonts w:ascii="Times New Roman" w:hAnsi="Times New Roman"/>
        </w:rPr>
        <w:t>Покровської громади з Донеччиною.</w:t>
      </w:r>
      <w:r w:rsidR="008815C8" w:rsidRPr="004B755F">
        <w:rPr>
          <w:rFonts w:ascii="Times New Roman" w:hAnsi="Times New Roman"/>
        </w:rPr>
        <w:t xml:space="preserve"> </w:t>
      </w:r>
      <w:r w:rsidR="00C70CAB" w:rsidRPr="004B755F">
        <w:rPr>
          <w:rFonts w:ascii="Times New Roman" w:hAnsi="Times New Roman"/>
        </w:rPr>
        <w:t>Ситуація значно погіршилася із повномасштабним вторгненням військ російської федерації в Україну 24 лютого 2022 року.  Громада зазнавала і зазнає обстрілів.</w:t>
      </w:r>
      <w:r w:rsidR="00C844EE" w:rsidRPr="004B755F">
        <w:rPr>
          <w:rFonts w:ascii="Times New Roman" w:hAnsi="Times New Roman"/>
        </w:rPr>
        <w:t xml:space="preserve"> </w:t>
      </w:r>
      <w:r w:rsidR="007E7A71" w:rsidRPr="004B755F">
        <w:rPr>
          <w:rFonts w:ascii="Times New Roman" w:hAnsi="Times New Roman"/>
        </w:rPr>
        <w:t>Вони</w:t>
      </w:r>
      <w:r w:rsidR="00C70CAB" w:rsidRPr="004B755F">
        <w:rPr>
          <w:rFonts w:ascii="Times New Roman" w:hAnsi="Times New Roman"/>
        </w:rPr>
        <w:t xml:space="preserve"> вже призвели до суттєвих руйнувань,</w:t>
      </w:r>
      <w:r w:rsidR="00011843" w:rsidRPr="004B755F">
        <w:rPr>
          <w:rFonts w:ascii="Times New Roman" w:hAnsi="Times New Roman"/>
        </w:rPr>
        <w:t xml:space="preserve"> </w:t>
      </w:r>
      <w:r w:rsidR="00C70CAB" w:rsidRPr="004B755F">
        <w:rPr>
          <w:rFonts w:ascii="Times New Roman" w:hAnsi="Times New Roman"/>
        </w:rPr>
        <w:t>загибелі мирних людей,</w:t>
      </w:r>
      <w:r w:rsidR="006B4280" w:rsidRPr="004B755F">
        <w:rPr>
          <w:rFonts w:ascii="Times New Roman" w:hAnsi="Times New Roman"/>
        </w:rPr>
        <w:t xml:space="preserve"> </w:t>
      </w:r>
      <w:r w:rsidR="00C70CAB" w:rsidRPr="004B755F">
        <w:rPr>
          <w:rFonts w:ascii="Times New Roman" w:hAnsi="Times New Roman"/>
        </w:rPr>
        <w:t>спричинили екологічну шкоду.  Громада прийняла до себе 3280 (дані на початок 2024 року) внутрішньо переміщених осіб переважно з території  Донецької та Запорізької областей.</w:t>
      </w:r>
      <w:r w:rsidR="006B4280" w:rsidRPr="004B755F">
        <w:rPr>
          <w:rFonts w:ascii="Times New Roman" w:hAnsi="Times New Roman"/>
        </w:rPr>
        <w:t xml:space="preserve"> </w:t>
      </w:r>
      <w:r w:rsidR="00C70CAB" w:rsidRPr="004B755F">
        <w:rPr>
          <w:rFonts w:ascii="Times New Roman" w:hAnsi="Times New Roman"/>
        </w:rPr>
        <w:t xml:space="preserve">На теперішній час </w:t>
      </w:r>
      <w:r w:rsidR="00AF26E5" w:rsidRPr="004B755F">
        <w:rPr>
          <w:rFonts w:ascii="Times New Roman" w:hAnsi="Times New Roman"/>
        </w:rPr>
        <w:t xml:space="preserve"> громада знаходиться в ситуації постійної небезпеки, оскільки відстань від  її південної межі до тимчасово-окупованих територій в Запорізькій області не перевищує 30 км.  </w:t>
      </w:r>
      <w:r w:rsidR="00D77336" w:rsidRPr="004B755F">
        <w:rPr>
          <w:rFonts w:ascii="Times New Roman" w:hAnsi="Times New Roman"/>
        </w:rPr>
        <w:t>З 2022 року Покровська селищна територіальна громада  віднесена до територій, на яких ведуться (велися) бойові дії як територія можливих бойових дій (Наказ Міністерства з питань реінтеграції тимчасово окупованих територій України 22 грудня 2022 року № 309 (із змінами відповідно Наказу № 120 від 23 квітня 2024 року)</w:t>
      </w:r>
      <w:r w:rsidR="006B4280" w:rsidRPr="004B755F">
        <w:rPr>
          <w:rFonts w:ascii="Times New Roman" w:hAnsi="Times New Roman"/>
        </w:rPr>
        <w:t xml:space="preserve"> </w:t>
      </w:r>
      <w:hyperlink r:id="rId19" w:history="1">
        <w:r w:rsidR="006B4280" w:rsidRPr="004B755F">
          <w:rPr>
            <w:rStyle w:val="a6"/>
            <w:rFonts w:ascii="Times New Roman" w:hAnsi="Times New Roman"/>
          </w:rPr>
          <w:t>https://minre.gov.ua/wp-content/uploads/2024/05/12_perelik_nakaz_120_vid_23_kvitnya_2024_2.pdf</w:t>
        </w:r>
      </w:hyperlink>
      <w:r w:rsidR="00D77336" w:rsidRPr="004B755F">
        <w:rPr>
          <w:rFonts w:ascii="Times New Roman" w:hAnsi="Times New Roman"/>
        </w:rPr>
        <w:t>)</w:t>
      </w:r>
    </w:p>
    <w:p w14:paraId="76DAF321" w14:textId="77777777" w:rsidR="00C54509" w:rsidRDefault="00C54509" w:rsidP="00DF7D67">
      <w:pPr>
        <w:pStyle w:val="ab"/>
        <w:ind w:firstLine="0"/>
        <w:rPr>
          <w:rFonts w:ascii="Times New Roman" w:hAnsi="Times New Roman"/>
        </w:rPr>
      </w:pPr>
    </w:p>
    <w:p w14:paraId="206C3A6B" w14:textId="77777777" w:rsidR="00270DF9" w:rsidRDefault="00270DF9" w:rsidP="00DF7D67">
      <w:pPr>
        <w:pStyle w:val="ab"/>
        <w:ind w:firstLine="0"/>
        <w:rPr>
          <w:rFonts w:ascii="Times New Roman" w:hAnsi="Times New Roman"/>
        </w:rPr>
      </w:pPr>
    </w:p>
    <w:p w14:paraId="5A100012" w14:textId="77777777" w:rsidR="00270DF9" w:rsidRDefault="00270DF9" w:rsidP="00DF7D67">
      <w:pPr>
        <w:pStyle w:val="ab"/>
        <w:ind w:firstLine="0"/>
        <w:rPr>
          <w:rFonts w:ascii="Times New Roman" w:hAnsi="Times New Roman"/>
        </w:rPr>
      </w:pPr>
    </w:p>
    <w:p w14:paraId="492F87D6" w14:textId="77777777" w:rsidR="00270DF9" w:rsidRDefault="00270DF9" w:rsidP="00DF7D67">
      <w:pPr>
        <w:pStyle w:val="ab"/>
        <w:ind w:firstLine="0"/>
        <w:rPr>
          <w:rFonts w:ascii="Times New Roman" w:hAnsi="Times New Roman"/>
        </w:rPr>
      </w:pPr>
    </w:p>
    <w:p w14:paraId="6AABCB4D" w14:textId="77777777" w:rsidR="00270DF9" w:rsidRDefault="00270DF9" w:rsidP="00DF7D67">
      <w:pPr>
        <w:pStyle w:val="ab"/>
        <w:ind w:firstLine="0"/>
        <w:rPr>
          <w:rFonts w:ascii="Times New Roman" w:hAnsi="Times New Roman"/>
        </w:rPr>
      </w:pPr>
    </w:p>
    <w:p w14:paraId="1DBD48C1" w14:textId="77777777" w:rsidR="00270DF9" w:rsidRDefault="00270DF9" w:rsidP="00DF7D67">
      <w:pPr>
        <w:pStyle w:val="ab"/>
        <w:ind w:firstLine="0"/>
        <w:rPr>
          <w:rFonts w:ascii="Times New Roman" w:hAnsi="Times New Roman"/>
        </w:rPr>
      </w:pPr>
    </w:p>
    <w:p w14:paraId="7662805F" w14:textId="77777777" w:rsidR="00270DF9" w:rsidRDefault="00270DF9" w:rsidP="00DF7D67">
      <w:pPr>
        <w:pStyle w:val="ab"/>
        <w:ind w:firstLine="0"/>
        <w:rPr>
          <w:rFonts w:ascii="Times New Roman" w:hAnsi="Times New Roman"/>
        </w:rPr>
      </w:pPr>
    </w:p>
    <w:p w14:paraId="271140B4" w14:textId="77777777" w:rsidR="00270DF9" w:rsidRPr="004B755F" w:rsidRDefault="00270DF9" w:rsidP="00DF7D67">
      <w:pPr>
        <w:pStyle w:val="ab"/>
        <w:ind w:firstLine="0"/>
        <w:rPr>
          <w:rFonts w:ascii="Times New Roman" w:hAnsi="Times New Roman"/>
        </w:rPr>
      </w:pPr>
    </w:p>
    <w:p w14:paraId="2DCB63E8" w14:textId="77777777" w:rsidR="006F5C7A" w:rsidRPr="004B755F" w:rsidRDefault="006F5C7A" w:rsidP="006B4280">
      <w:pPr>
        <w:pStyle w:val="ab"/>
        <w:rPr>
          <w:rFonts w:ascii="Times New Roman" w:hAnsi="Times New Roman"/>
        </w:rPr>
      </w:pPr>
    </w:p>
    <w:p w14:paraId="052CC537" w14:textId="340C34C7" w:rsidR="005B676F" w:rsidRPr="002D512B" w:rsidRDefault="009D6A6E" w:rsidP="002D512B">
      <w:pPr>
        <w:pStyle w:val="2"/>
      </w:pPr>
      <w:bookmarkStart w:id="16" w:name="_Toc181900551"/>
      <w:bookmarkStart w:id="17" w:name="_Toc183983134"/>
      <w:r w:rsidRPr="002D512B">
        <w:t>1.2.</w:t>
      </w:r>
      <w:r w:rsidR="005B676F" w:rsidRPr="002D512B">
        <w:t xml:space="preserve"> Природні умови і природний потенціал громади</w:t>
      </w:r>
      <w:bookmarkEnd w:id="16"/>
      <w:bookmarkEnd w:id="17"/>
    </w:p>
    <w:p w14:paraId="21967EB6" w14:textId="59C592DB" w:rsidR="005B676F" w:rsidRPr="002D512B" w:rsidRDefault="007720E9" w:rsidP="00413198">
      <w:pPr>
        <w:pStyle w:val="3"/>
      </w:pPr>
      <w:bookmarkStart w:id="18" w:name="_Toc181900552"/>
      <w:bookmarkStart w:id="19" w:name="_Toc183983135"/>
      <w:r w:rsidRPr="002D512B">
        <w:t xml:space="preserve">1.2.1 </w:t>
      </w:r>
      <w:r w:rsidR="005B676F" w:rsidRPr="002D512B">
        <w:t xml:space="preserve">Кліматичні умови, особливості ландшафту, характеристики </w:t>
      </w:r>
      <w:r w:rsidR="00FD1117" w:rsidRPr="002D512B">
        <w:t>гуртів</w:t>
      </w:r>
      <w:r w:rsidR="005B676F" w:rsidRPr="002D512B">
        <w:t xml:space="preserve"> і водних ресурсів, корисні копалини</w:t>
      </w:r>
      <w:bookmarkEnd w:id="18"/>
      <w:bookmarkEnd w:id="19"/>
    </w:p>
    <w:p w14:paraId="2587DAA5" w14:textId="1E467CBB" w:rsidR="00C421A2" w:rsidRPr="004B755F" w:rsidRDefault="00C421A2" w:rsidP="00270DF9">
      <w:pPr>
        <w:pStyle w:val="ab"/>
        <w:spacing w:before="0"/>
        <w:rPr>
          <w:rFonts w:ascii="Times New Roman" w:hAnsi="Times New Roman"/>
        </w:rPr>
      </w:pPr>
      <w:r w:rsidRPr="004B755F">
        <w:rPr>
          <w:rFonts w:ascii="Times New Roman" w:hAnsi="Times New Roman"/>
        </w:rPr>
        <w:t xml:space="preserve">Територія громади перебуває в зоні </w:t>
      </w:r>
      <w:r w:rsidR="004C31FB" w:rsidRPr="004B755F">
        <w:rPr>
          <w:rFonts w:ascii="Times New Roman" w:hAnsi="Times New Roman"/>
        </w:rPr>
        <w:t>помірна</w:t>
      </w:r>
      <w:r w:rsidRPr="004B755F">
        <w:rPr>
          <w:rFonts w:ascii="Times New Roman" w:hAnsi="Times New Roman"/>
        </w:rPr>
        <w:t>-континентальних кліматичних умов, які характеризуються в</w:t>
      </w:r>
      <w:r w:rsidR="007E7B97" w:rsidRPr="004B755F">
        <w:rPr>
          <w:rFonts w:ascii="Times New Roman" w:hAnsi="Times New Roman"/>
        </w:rPr>
        <w:t xml:space="preserve"> </w:t>
      </w:r>
      <w:r w:rsidRPr="004B755F">
        <w:rPr>
          <w:rFonts w:ascii="Times New Roman" w:hAnsi="Times New Roman"/>
        </w:rPr>
        <w:t>цілому малосніжними зимами і тривалим переважно посушливими літніми періодами.</w:t>
      </w:r>
      <w:r w:rsidR="000760B2" w:rsidRPr="004B755F">
        <w:rPr>
          <w:rFonts w:ascii="Times New Roman" w:hAnsi="Times New Roman"/>
        </w:rPr>
        <w:t xml:space="preserve"> </w:t>
      </w:r>
      <w:r w:rsidRPr="004B755F">
        <w:rPr>
          <w:rFonts w:ascii="Times New Roman" w:hAnsi="Times New Roman"/>
        </w:rPr>
        <w:t>У порівнянні з іншими територіями Дніпропетровської області середньорічна кількість опадів тут дещо менша</w:t>
      </w:r>
      <w:r w:rsidR="00375203" w:rsidRPr="004B755F">
        <w:rPr>
          <w:rFonts w:ascii="Times New Roman" w:hAnsi="Times New Roman"/>
        </w:rPr>
        <w:t xml:space="preserve"> і складає 490 мм. Загальні тенденції кліматичних змін дозволяють припускати подальше збільшення температурного фону та максимальних значень температур, які у липні</w:t>
      </w:r>
      <w:r w:rsidR="000760B2" w:rsidRPr="004B755F">
        <w:rPr>
          <w:rFonts w:ascii="Times New Roman" w:hAnsi="Times New Roman"/>
        </w:rPr>
        <w:t xml:space="preserve"> </w:t>
      </w:r>
      <w:r w:rsidR="00375203" w:rsidRPr="004B755F">
        <w:rPr>
          <w:rFonts w:ascii="Times New Roman" w:hAnsi="Times New Roman"/>
        </w:rPr>
        <w:t>- серпні можуть сягати +37 і вище градусів. Наростатимуть також посушливі явища, в тому числі можуть збільшуватися явища суховіїв, що ускладнюватиме деякі різновиди агровиробництва і потребуватиме більших зусиль у водозабезпеченні</w:t>
      </w:r>
      <w:r w:rsidR="007E7B97" w:rsidRPr="004B755F">
        <w:rPr>
          <w:rFonts w:ascii="Times New Roman" w:hAnsi="Times New Roman"/>
        </w:rPr>
        <w:t>, в тому числі для сільськогосподарського виробництва.</w:t>
      </w:r>
      <w:r w:rsidR="00375203" w:rsidRPr="004B755F">
        <w:rPr>
          <w:rFonts w:ascii="Times New Roman" w:hAnsi="Times New Roman"/>
        </w:rPr>
        <w:t xml:space="preserve">  </w:t>
      </w:r>
    </w:p>
    <w:p w14:paraId="67DBAD34" w14:textId="77777777" w:rsidR="00721084" w:rsidRPr="004B755F" w:rsidRDefault="00721084" w:rsidP="00270DF9">
      <w:pPr>
        <w:pStyle w:val="ab"/>
        <w:spacing w:before="0"/>
        <w:rPr>
          <w:rFonts w:ascii="Times New Roman" w:hAnsi="Times New Roman"/>
        </w:rPr>
      </w:pPr>
      <w:r w:rsidRPr="004B755F">
        <w:rPr>
          <w:rFonts w:ascii="Times New Roman" w:hAnsi="Times New Roman"/>
        </w:rPr>
        <w:t>Територія громади характеризується до</w:t>
      </w:r>
      <w:r w:rsidR="00B30185" w:rsidRPr="004B755F">
        <w:rPr>
          <w:rFonts w:ascii="Times New Roman" w:hAnsi="Times New Roman"/>
        </w:rPr>
        <w:t xml:space="preserve">сить високим рівнем сонячного опромінення і значним числом сонячних днів на рік, що робить її перспективною для розвитку сонячної енергетики. </w:t>
      </w:r>
    </w:p>
    <w:p w14:paraId="719085BF" w14:textId="00DFC24C" w:rsidR="007E7B97" w:rsidRPr="004B755F" w:rsidRDefault="003343CC" w:rsidP="00270DF9">
      <w:pPr>
        <w:pStyle w:val="ab"/>
        <w:spacing w:before="0"/>
        <w:rPr>
          <w:rFonts w:ascii="Times New Roman" w:hAnsi="Times New Roman"/>
        </w:rPr>
      </w:pPr>
      <w:r w:rsidRPr="004B755F">
        <w:rPr>
          <w:rFonts w:ascii="Times New Roman" w:hAnsi="Times New Roman"/>
        </w:rPr>
        <w:t>Рельєф території громади переважно рівнинний з незначними коливаннями висот. Ландшафт типово степовий</w:t>
      </w:r>
      <w:r w:rsidR="00721084" w:rsidRPr="004B755F">
        <w:rPr>
          <w:rFonts w:ascii="Times New Roman" w:hAnsi="Times New Roman"/>
        </w:rPr>
        <w:t xml:space="preserve">. </w:t>
      </w:r>
      <w:r w:rsidR="0060060F" w:rsidRPr="004B755F">
        <w:rPr>
          <w:rFonts w:ascii="Times New Roman" w:hAnsi="Times New Roman"/>
        </w:rPr>
        <w:t xml:space="preserve">Безперечною окрасою ландшафту є річка Вовча </w:t>
      </w:r>
      <w:r w:rsidR="00D2156E" w:rsidRPr="004B755F">
        <w:rPr>
          <w:rFonts w:ascii="Times New Roman" w:hAnsi="Times New Roman"/>
        </w:rPr>
        <w:t xml:space="preserve">та її </w:t>
      </w:r>
      <w:r w:rsidR="00D45AD0" w:rsidRPr="004B755F">
        <w:rPr>
          <w:rFonts w:ascii="Times New Roman" w:hAnsi="Times New Roman"/>
        </w:rPr>
        <w:t>притока</w:t>
      </w:r>
      <w:r w:rsidR="00D2156E" w:rsidRPr="004B755F">
        <w:rPr>
          <w:rFonts w:ascii="Times New Roman" w:hAnsi="Times New Roman"/>
        </w:rPr>
        <w:t xml:space="preserve"> Гайчур і Янчур, </w:t>
      </w:r>
      <w:r w:rsidR="00721084" w:rsidRPr="004B755F">
        <w:rPr>
          <w:rFonts w:ascii="Times New Roman" w:hAnsi="Times New Roman"/>
        </w:rPr>
        <w:t>п</w:t>
      </w:r>
      <w:r w:rsidR="00D2156E" w:rsidRPr="004B755F">
        <w:rPr>
          <w:rFonts w:ascii="Times New Roman" w:hAnsi="Times New Roman"/>
        </w:rPr>
        <w:t>рирічкові балки і поодинокі скельні виходи.</w:t>
      </w:r>
    </w:p>
    <w:p w14:paraId="3AF0B44A" w14:textId="5A2DCEA2" w:rsidR="00CE1BBA" w:rsidRPr="004B755F" w:rsidRDefault="00CE1BBA" w:rsidP="00270DF9">
      <w:pPr>
        <w:pStyle w:val="ab"/>
        <w:spacing w:before="0"/>
        <w:rPr>
          <w:rFonts w:ascii="Times New Roman" w:hAnsi="Times New Roman"/>
        </w:rPr>
      </w:pPr>
      <w:r w:rsidRPr="004B755F">
        <w:rPr>
          <w:rFonts w:ascii="Times New Roman" w:hAnsi="Times New Roman"/>
        </w:rPr>
        <w:t>Значну частку (90,67%) території громади складають землі сільськогосподарського призначення, з яких більшість (79,5%)  це  – рілля.</w:t>
      </w:r>
    </w:p>
    <w:p w14:paraId="0517DA41" w14:textId="4E84D144" w:rsidR="00CE1BBA" w:rsidRPr="004B755F" w:rsidRDefault="00270DF9" w:rsidP="006B4280">
      <w:pPr>
        <w:pStyle w:val="ab"/>
        <w:rPr>
          <w:rFonts w:ascii="Times New Roman" w:hAnsi="Times New Roman"/>
        </w:rPr>
      </w:pPr>
      <w:r w:rsidRPr="004B755F">
        <w:rPr>
          <w:rFonts w:ascii="Times New Roman" w:hAnsi="Times New Roman"/>
          <w:noProof/>
          <w:lang w:eastAsia="uk-UA"/>
        </w:rPr>
        <w:drawing>
          <wp:inline distT="0" distB="0" distL="0" distR="0" wp14:anchorId="585CEF13" wp14:editId="43E4AB79">
            <wp:extent cx="5331124" cy="2881223"/>
            <wp:effectExtent l="0" t="0" r="3175" b="1460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4EADF8" w14:textId="13E49358" w:rsidR="00CE1BBA" w:rsidRPr="004B755F" w:rsidRDefault="00CE1BBA" w:rsidP="006B4280">
      <w:pPr>
        <w:pStyle w:val="ab"/>
        <w:rPr>
          <w:rFonts w:ascii="Times New Roman" w:hAnsi="Times New Roman"/>
        </w:rPr>
      </w:pPr>
    </w:p>
    <w:p w14:paraId="05A2F358" w14:textId="4EFC0B87" w:rsidR="00C54509" w:rsidRPr="00C54509" w:rsidRDefault="00C54509" w:rsidP="00C54509">
      <w:pPr>
        <w:pStyle w:val="ab"/>
        <w:ind w:firstLine="0"/>
        <w:rPr>
          <w:rStyle w:val="afe"/>
          <w:rFonts w:ascii="Times New Roman" w:hAnsi="Times New Roman"/>
        </w:rPr>
      </w:pPr>
      <w:r w:rsidRPr="004B755F">
        <w:rPr>
          <w:rStyle w:val="afe"/>
          <w:rFonts w:ascii="Times New Roman" w:hAnsi="Times New Roman"/>
        </w:rPr>
        <w:t xml:space="preserve">Рисунок </w:t>
      </w:r>
      <w:r>
        <w:rPr>
          <w:rStyle w:val="afe"/>
          <w:rFonts w:ascii="Times New Roman" w:hAnsi="Times New Roman"/>
        </w:rPr>
        <w:t xml:space="preserve">2 </w:t>
      </w:r>
      <w:r w:rsidRPr="00C54509">
        <w:rPr>
          <w:rStyle w:val="afe"/>
          <w:rFonts w:ascii="Times New Roman" w:hAnsi="Times New Roman"/>
        </w:rPr>
        <w:t>Структура земельних ресурсів Покровської селищної територіальної громади</w:t>
      </w:r>
    </w:p>
    <w:p w14:paraId="2C698DD7" w14:textId="13E84B32" w:rsidR="00874D49" w:rsidRDefault="00874D49" w:rsidP="006B4280">
      <w:pPr>
        <w:pStyle w:val="ab"/>
        <w:rPr>
          <w:rFonts w:ascii="Times New Roman" w:hAnsi="Times New Roman"/>
        </w:rPr>
      </w:pPr>
      <w:r>
        <w:rPr>
          <w:rFonts w:ascii="Times New Roman" w:hAnsi="Times New Roman"/>
        </w:rPr>
        <w:lastRenderedPageBreak/>
        <w:t xml:space="preserve">На території громади </w:t>
      </w:r>
      <w:r w:rsidRPr="00874D49">
        <w:rPr>
          <w:rFonts w:ascii="Times New Roman" w:hAnsi="Times New Roman"/>
        </w:rPr>
        <w:t xml:space="preserve">6854,6 га, </w:t>
      </w:r>
      <w:r>
        <w:rPr>
          <w:rFonts w:ascii="Times New Roman" w:hAnsi="Times New Roman"/>
        </w:rPr>
        <w:t>що складає понад 9 відсотків від загальної площі, визначені як землі природно заповідного фонду, але вони до цих пір перебувають в складі земель іншого призначення.</w:t>
      </w:r>
    </w:p>
    <w:p w14:paraId="3A0D9613" w14:textId="3E33BBB6" w:rsidR="00D2156E" w:rsidRPr="004B755F" w:rsidRDefault="00F31F26" w:rsidP="006B4280">
      <w:pPr>
        <w:pStyle w:val="ab"/>
        <w:rPr>
          <w:rFonts w:ascii="Times New Roman" w:hAnsi="Times New Roman"/>
        </w:rPr>
      </w:pPr>
      <w:r w:rsidRPr="004B755F">
        <w:rPr>
          <w:rFonts w:ascii="Times New Roman" w:hAnsi="Times New Roman"/>
        </w:rPr>
        <w:t>Ґрунти</w:t>
      </w:r>
      <w:r w:rsidR="00D2156E" w:rsidRPr="004B755F">
        <w:rPr>
          <w:rFonts w:ascii="Times New Roman" w:hAnsi="Times New Roman"/>
        </w:rPr>
        <w:t xml:space="preserve"> на території  Покровської громади переважно  чорноземи звичайні малогумусні, лучночорноземні </w:t>
      </w:r>
      <w:r w:rsidRPr="004B755F">
        <w:rPr>
          <w:rFonts w:ascii="Times New Roman" w:hAnsi="Times New Roman"/>
        </w:rPr>
        <w:t>ґрунти</w:t>
      </w:r>
      <w:r w:rsidR="00D2156E" w:rsidRPr="004B755F">
        <w:rPr>
          <w:rFonts w:ascii="Times New Roman" w:hAnsi="Times New Roman"/>
        </w:rPr>
        <w:t xml:space="preserve">, чорноземи солонцюваті на щільних </w:t>
      </w:r>
      <w:r w:rsidR="00B23E6D" w:rsidRPr="004B755F">
        <w:rPr>
          <w:rFonts w:ascii="Times New Roman" w:hAnsi="Times New Roman"/>
        </w:rPr>
        <w:t xml:space="preserve">глинах. З точки зору родючості ці </w:t>
      </w:r>
      <w:r w:rsidRPr="004B755F">
        <w:rPr>
          <w:rFonts w:ascii="Times New Roman" w:hAnsi="Times New Roman"/>
        </w:rPr>
        <w:t>ґрунти</w:t>
      </w:r>
      <w:r w:rsidR="00B23E6D" w:rsidRPr="004B755F">
        <w:rPr>
          <w:rFonts w:ascii="Times New Roman" w:hAnsi="Times New Roman"/>
        </w:rPr>
        <w:t xml:space="preserve"> оцінюються переважно як добрі (73 – 80 балів), в той же час вони мають тривожний ступінь еродованості.</w:t>
      </w:r>
      <w:r w:rsidR="00656163" w:rsidRPr="004B755F">
        <w:rPr>
          <w:rFonts w:ascii="Times New Roman" w:hAnsi="Times New Roman"/>
        </w:rPr>
        <w:t xml:space="preserve"> </w:t>
      </w:r>
      <w:r w:rsidR="00B23E6D" w:rsidRPr="004B755F">
        <w:rPr>
          <w:rFonts w:ascii="Times New Roman" w:hAnsi="Times New Roman"/>
        </w:rPr>
        <w:t xml:space="preserve">Територія громади примикає </w:t>
      </w:r>
      <w:r w:rsidR="00D06A86" w:rsidRPr="004B755F">
        <w:rPr>
          <w:rFonts w:ascii="Times New Roman" w:hAnsi="Times New Roman"/>
        </w:rPr>
        <w:t xml:space="preserve">на півдні </w:t>
      </w:r>
      <w:r w:rsidR="00B23E6D" w:rsidRPr="004B755F">
        <w:rPr>
          <w:rFonts w:ascii="Times New Roman" w:hAnsi="Times New Roman"/>
        </w:rPr>
        <w:t xml:space="preserve">до районів з проявами пилових бур. </w:t>
      </w:r>
    </w:p>
    <w:p w14:paraId="4A419FBD" w14:textId="5D2C1464" w:rsidR="00B23E6D" w:rsidRPr="004B755F" w:rsidRDefault="00D06A86" w:rsidP="006B4280">
      <w:pPr>
        <w:pStyle w:val="ab"/>
        <w:rPr>
          <w:rFonts w:ascii="Times New Roman" w:hAnsi="Times New Roman"/>
        </w:rPr>
      </w:pPr>
      <w:r w:rsidRPr="004B755F">
        <w:rPr>
          <w:rFonts w:ascii="Times New Roman" w:hAnsi="Times New Roman"/>
        </w:rPr>
        <w:t xml:space="preserve">Наземні водні ресурси громади представлені річкою  Вовчою, її притоками Гайчуром і Янчуром, меншими річками та штучно створеними водними об’єктами. Кліматичні зміни призводять до обміління більших річок і фактичного пересихання і перетворення на балки менших, пересихання ставків. Великі температури наносять шкоду </w:t>
      </w:r>
      <w:r w:rsidR="00AE6493" w:rsidRPr="004B755F">
        <w:rPr>
          <w:rFonts w:ascii="Times New Roman" w:hAnsi="Times New Roman"/>
        </w:rPr>
        <w:t xml:space="preserve">фауні водних об’єктів. </w:t>
      </w:r>
    </w:p>
    <w:p w14:paraId="5299F651" w14:textId="1BFFD825" w:rsidR="00B24D60" w:rsidRPr="004B755F" w:rsidRDefault="00AE6493" w:rsidP="006B4280">
      <w:pPr>
        <w:pStyle w:val="ab"/>
        <w:rPr>
          <w:rFonts w:ascii="Times New Roman" w:hAnsi="Times New Roman"/>
        </w:rPr>
      </w:pPr>
      <w:r w:rsidRPr="004B755F">
        <w:rPr>
          <w:rFonts w:ascii="Times New Roman" w:hAnsi="Times New Roman"/>
        </w:rPr>
        <w:t>Розвідані підземні водні ресурси</w:t>
      </w:r>
      <w:r w:rsidR="00B24D60" w:rsidRPr="004B755F">
        <w:rPr>
          <w:rFonts w:ascii="Times New Roman" w:hAnsi="Times New Roman"/>
        </w:rPr>
        <w:t>, на які громада</w:t>
      </w:r>
      <w:r w:rsidRPr="004B755F">
        <w:rPr>
          <w:rFonts w:ascii="Times New Roman" w:hAnsi="Times New Roman"/>
        </w:rPr>
        <w:t xml:space="preserve"> покладається як на джерело питного водопостачання,</w:t>
      </w:r>
      <w:r w:rsidR="00F61309" w:rsidRPr="004B755F">
        <w:rPr>
          <w:rFonts w:ascii="Times New Roman" w:hAnsi="Times New Roman"/>
        </w:rPr>
        <w:t xml:space="preserve"> </w:t>
      </w:r>
      <w:r w:rsidRPr="004B755F">
        <w:rPr>
          <w:rFonts w:ascii="Times New Roman" w:hAnsi="Times New Roman"/>
        </w:rPr>
        <w:t>досить обмежені і розташовані нерівномірно по території громади. В деяких місцевостях підземні води мають надлишок мінералізації і вмісту заліза, що робить</w:t>
      </w:r>
      <w:r w:rsidR="004432AE" w:rsidRPr="004B755F">
        <w:rPr>
          <w:rFonts w:ascii="Times New Roman" w:hAnsi="Times New Roman"/>
        </w:rPr>
        <w:t xml:space="preserve"> </w:t>
      </w:r>
      <w:r w:rsidRPr="004B755F">
        <w:rPr>
          <w:rFonts w:ascii="Times New Roman" w:hAnsi="Times New Roman"/>
        </w:rPr>
        <w:t>їх непридатними як для пиття,</w:t>
      </w:r>
      <w:r w:rsidR="006B4280" w:rsidRPr="004B755F">
        <w:rPr>
          <w:rFonts w:ascii="Times New Roman" w:hAnsi="Times New Roman"/>
        </w:rPr>
        <w:t xml:space="preserve"> </w:t>
      </w:r>
      <w:r w:rsidRPr="004B755F">
        <w:rPr>
          <w:rFonts w:ascii="Times New Roman" w:hAnsi="Times New Roman"/>
        </w:rPr>
        <w:t>так і</w:t>
      </w:r>
      <w:r w:rsidR="00721084" w:rsidRPr="004B755F">
        <w:rPr>
          <w:rFonts w:ascii="Times New Roman" w:hAnsi="Times New Roman"/>
        </w:rPr>
        <w:t xml:space="preserve"> для певних напрямків </w:t>
      </w:r>
      <w:r w:rsidRPr="004B755F">
        <w:rPr>
          <w:rFonts w:ascii="Times New Roman" w:hAnsi="Times New Roman"/>
        </w:rPr>
        <w:t xml:space="preserve">технічного застосування. Останніми роками громада докладає </w:t>
      </w:r>
      <w:r w:rsidR="00B24D60" w:rsidRPr="004B755F">
        <w:rPr>
          <w:rFonts w:ascii="Times New Roman" w:hAnsi="Times New Roman"/>
        </w:rPr>
        <w:t>чимало зусиль для вирішення питання якісного водозабезпечення  мешканців та мешканок, в тому числі, для пошуку нових підземних джерел.</w:t>
      </w:r>
    </w:p>
    <w:p w14:paraId="778B6766" w14:textId="771E3E19" w:rsidR="00B24D60" w:rsidRPr="004B755F" w:rsidRDefault="00B24D60" w:rsidP="006B4280">
      <w:pPr>
        <w:pStyle w:val="ab"/>
        <w:rPr>
          <w:rFonts w:ascii="Times New Roman" w:hAnsi="Times New Roman"/>
        </w:rPr>
      </w:pPr>
      <w:r w:rsidRPr="004B755F">
        <w:rPr>
          <w:rFonts w:ascii="Times New Roman" w:hAnsi="Times New Roman"/>
        </w:rPr>
        <w:t>Лісових ресурсів у громаді небагато. Найбільші заліснені території розташовані біля сіл Коломійці, Добропасового,</w:t>
      </w:r>
      <w:r w:rsidR="00710A11" w:rsidRPr="004B755F">
        <w:rPr>
          <w:rFonts w:ascii="Times New Roman" w:hAnsi="Times New Roman"/>
        </w:rPr>
        <w:t xml:space="preserve"> </w:t>
      </w:r>
      <w:r w:rsidRPr="004B755F">
        <w:rPr>
          <w:rFonts w:ascii="Times New Roman" w:hAnsi="Times New Roman"/>
        </w:rPr>
        <w:t>Тихого і Ч</w:t>
      </w:r>
      <w:r w:rsidR="00624297">
        <w:rPr>
          <w:rFonts w:ascii="Times New Roman" w:hAnsi="Times New Roman"/>
        </w:rPr>
        <w:t>е</w:t>
      </w:r>
      <w:r w:rsidRPr="004B755F">
        <w:rPr>
          <w:rFonts w:ascii="Times New Roman" w:hAnsi="Times New Roman"/>
        </w:rPr>
        <w:t>рненкового.</w:t>
      </w:r>
      <w:r w:rsidR="00C33D32" w:rsidRPr="004B755F">
        <w:rPr>
          <w:rFonts w:ascii="Times New Roman" w:hAnsi="Times New Roman"/>
        </w:rPr>
        <w:t xml:space="preserve"> </w:t>
      </w:r>
      <w:r w:rsidRPr="004B755F">
        <w:rPr>
          <w:rFonts w:ascii="Times New Roman" w:hAnsi="Times New Roman"/>
        </w:rPr>
        <w:t>Для загалом степової громади ліси грають дуже важливу роль як регулятор комфортності місцевого мікроклімату</w:t>
      </w:r>
      <w:r w:rsidR="00721084" w:rsidRPr="004B755F">
        <w:rPr>
          <w:rFonts w:ascii="Times New Roman" w:hAnsi="Times New Roman"/>
        </w:rPr>
        <w:t>, накопичення вологи, своєрідного захисту річки Вовчої на певних ділянках її течії.</w:t>
      </w:r>
    </w:p>
    <w:p w14:paraId="3A0ABC6D" w14:textId="51D79083" w:rsidR="003343CC" w:rsidRPr="004B755F" w:rsidRDefault="009D5E9E" w:rsidP="006B4280">
      <w:pPr>
        <w:pStyle w:val="ab"/>
        <w:rPr>
          <w:rFonts w:ascii="Times New Roman" w:hAnsi="Times New Roman"/>
        </w:rPr>
      </w:pPr>
      <w:r w:rsidRPr="004B755F">
        <w:rPr>
          <w:rFonts w:ascii="Times New Roman" w:hAnsi="Times New Roman"/>
        </w:rPr>
        <w:t xml:space="preserve">Корисні копалини на території громади представлені  гранітами, суглинками та піску для </w:t>
      </w:r>
      <w:r w:rsidR="00331CB1" w:rsidRPr="004B755F">
        <w:rPr>
          <w:rFonts w:ascii="Times New Roman" w:hAnsi="Times New Roman"/>
        </w:rPr>
        <w:t>керамічн</w:t>
      </w:r>
      <w:r w:rsidR="00760DFD" w:rsidRPr="004B755F">
        <w:rPr>
          <w:rFonts w:ascii="Times New Roman" w:hAnsi="Times New Roman"/>
        </w:rPr>
        <w:t>о</w:t>
      </w:r>
      <w:r w:rsidRPr="004B755F">
        <w:rPr>
          <w:rFonts w:ascii="Times New Roman" w:hAnsi="Times New Roman"/>
        </w:rPr>
        <w:t xml:space="preserve">-цегляного виробництва. Наразі їх видобуток не ведеться. </w:t>
      </w:r>
    </w:p>
    <w:p w14:paraId="4A224773" w14:textId="54278029" w:rsidR="006B4280" w:rsidRPr="004B755F" w:rsidRDefault="006B4280" w:rsidP="00AE6928">
      <w:pPr>
        <w:pStyle w:val="31"/>
        <w:rPr>
          <w:rFonts w:ascii="Times New Roman" w:hAnsi="Times New Roman" w:cs="Times New Roman"/>
        </w:rPr>
      </w:pPr>
    </w:p>
    <w:p w14:paraId="0A89E4C8" w14:textId="55F63153" w:rsidR="005B676F" w:rsidRPr="00413198" w:rsidRDefault="009660A4" w:rsidP="00413198">
      <w:pPr>
        <w:pStyle w:val="3"/>
        <w:rPr>
          <w:rStyle w:val="aa"/>
          <w:b w:val="0"/>
          <w:bCs w:val="0"/>
        </w:rPr>
      </w:pPr>
      <w:bookmarkStart w:id="20" w:name="_Toc181900553"/>
      <w:bookmarkStart w:id="21" w:name="_Toc183983136"/>
      <w:r w:rsidRPr="00413198">
        <w:rPr>
          <w:rStyle w:val="aa"/>
          <w:b w:val="0"/>
          <w:bCs w:val="0"/>
        </w:rPr>
        <w:t xml:space="preserve">1.2.2 </w:t>
      </w:r>
      <w:r w:rsidR="005B676F" w:rsidRPr="00413198">
        <w:rPr>
          <w:rStyle w:val="aa"/>
          <w:b w:val="0"/>
          <w:bCs w:val="0"/>
        </w:rPr>
        <w:t>Стан навколишнього природного середовища</w:t>
      </w:r>
      <w:bookmarkEnd w:id="20"/>
      <w:bookmarkEnd w:id="21"/>
    </w:p>
    <w:p w14:paraId="671A76FD" w14:textId="501C82AC" w:rsidR="009D5E9E" w:rsidRPr="004B755F" w:rsidRDefault="009D5E9E" w:rsidP="008323C8">
      <w:pPr>
        <w:pStyle w:val="ab"/>
        <w:rPr>
          <w:rFonts w:ascii="Times New Roman" w:hAnsi="Times New Roman"/>
        </w:rPr>
      </w:pPr>
      <w:r w:rsidRPr="004B755F">
        <w:rPr>
          <w:rFonts w:ascii="Times New Roman" w:hAnsi="Times New Roman"/>
        </w:rPr>
        <w:t xml:space="preserve">Відсутність великого промислового виробництва та віддаленість від крупних промислових центрів  робить громаду досить благополучною </w:t>
      </w:r>
      <w:r w:rsidR="006503F9" w:rsidRPr="004B755F">
        <w:rPr>
          <w:rFonts w:ascii="Times New Roman" w:hAnsi="Times New Roman"/>
        </w:rPr>
        <w:t>з точки зору екології. В роки до повномасштабного вторгнення російських агресорів як про фактори екологічних ризиків і шкоди  велася мова про локальне забруднення повітря вздовж автошляхів,  шкоду довкіллю пов’язану з індустріальним агровиробництвом</w:t>
      </w:r>
      <w:r w:rsidR="0067644E" w:rsidRPr="004B755F">
        <w:rPr>
          <w:rFonts w:ascii="Times New Roman" w:hAnsi="Times New Roman"/>
        </w:rPr>
        <w:t xml:space="preserve"> </w:t>
      </w:r>
      <w:r w:rsidR="006503F9" w:rsidRPr="004B755F">
        <w:rPr>
          <w:rFonts w:ascii="Times New Roman" w:hAnsi="Times New Roman"/>
        </w:rPr>
        <w:t xml:space="preserve">– накопичення залишків засобів захисту рослин та добрив у </w:t>
      </w:r>
      <w:r w:rsidR="0052209F" w:rsidRPr="004B755F">
        <w:rPr>
          <w:rFonts w:ascii="Times New Roman" w:hAnsi="Times New Roman"/>
        </w:rPr>
        <w:t>ґрунтах</w:t>
      </w:r>
      <w:r w:rsidR="006503F9" w:rsidRPr="004B755F">
        <w:rPr>
          <w:rFonts w:ascii="Times New Roman" w:hAnsi="Times New Roman"/>
        </w:rPr>
        <w:t xml:space="preserve"> та водах,</w:t>
      </w:r>
      <w:r w:rsidR="0067644E" w:rsidRPr="004B755F">
        <w:rPr>
          <w:rFonts w:ascii="Times New Roman" w:hAnsi="Times New Roman"/>
        </w:rPr>
        <w:t xml:space="preserve"> </w:t>
      </w:r>
      <w:r w:rsidR="006503F9" w:rsidRPr="004B755F">
        <w:rPr>
          <w:rFonts w:ascii="Times New Roman" w:hAnsi="Times New Roman"/>
        </w:rPr>
        <w:t xml:space="preserve">структурну зміну </w:t>
      </w:r>
      <w:r w:rsidR="0052209F" w:rsidRPr="004B755F">
        <w:rPr>
          <w:rFonts w:ascii="Times New Roman" w:hAnsi="Times New Roman"/>
        </w:rPr>
        <w:t>ґрунтів</w:t>
      </w:r>
      <w:r w:rsidR="006503F9" w:rsidRPr="004B755F">
        <w:rPr>
          <w:rFonts w:ascii="Times New Roman" w:hAnsi="Times New Roman"/>
        </w:rPr>
        <w:t xml:space="preserve"> та їх ерозію, вплив організації надання послуг в громаді з утилізацією побутових відходів і загальної культури  мешканців та мешканок стосовно дотримання чистоти довкілля, вплив відсутності централізованої утилізації  і очищення стічних побутових  вод.  </w:t>
      </w:r>
      <w:r w:rsidR="0046628E" w:rsidRPr="004B755F">
        <w:rPr>
          <w:rFonts w:ascii="Times New Roman" w:hAnsi="Times New Roman"/>
        </w:rPr>
        <w:t xml:space="preserve">Цим факторам цілком можливо протиставити адекватні профілактичні та коригуючі заходи і в громаді така робота проводилася. </w:t>
      </w:r>
      <w:r w:rsidR="006503F9" w:rsidRPr="004B755F">
        <w:rPr>
          <w:rFonts w:ascii="Times New Roman" w:hAnsi="Times New Roman"/>
        </w:rPr>
        <w:t>Після початку повномасштабної війни до цих негативних для природного середовища громади дода</w:t>
      </w:r>
      <w:r w:rsidR="0046628E" w:rsidRPr="004B755F">
        <w:rPr>
          <w:rFonts w:ascii="Times New Roman" w:hAnsi="Times New Roman"/>
        </w:rPr>
        <w:t xml:space="preserve">лися й інші чинники, на які громада не має впливу. </w:t>
      </w:r>
      <w:r w:rsidR="006503F9" w:rsidRPr="004B755F">
        <w:rPr>
          <w:rFonts w:ascii="Times New Roman" w:hAnsi="Times New Roman"/>
        </w:rPr>
        <w:t xml:space="preserve"> Зокрема, це падіння уламків і </w:t>
      </w:r>
      <w:r w:rsidR="006503F9" w:rsidRPr="004B755F">
        <w:rPr>
          <w:rFonts w:ascii="Times New Roman" w:hAnsi="Times New Roman"/>
        </w:rPr>
        <w:lastRenderedPageBreak/>
        <w:t>решток палива ракетного озброєння, наслідки уражень, які спричиняють пожежі, а відтак і забруднення повітря. Обстріли спричиняють також  і загоряння рослинності, в тому числі, лісові пожежі.</w:t>
      </w:r>
      <w:r w:rsidR="0046628E" w:rsidRPr="004B755F">
        <w:rPr>
          <w:rFonts w:ascii="Times New Roman" w:hAnsi="Times New Roman"/>
        </w:rPr>
        <w:t xml:space="preserve"> Бойові дії ведуть</w:t>
      </w:r>
      <w:r w:rsidR="00657F67" w:rsidRPr="004B755F">
        <w:rPr>
          <w:rFonts w:ascii="Times New Roman" w:hAnsi="Times New Roman"/>
        </w:rPr>
        <w:t>ся і</w:t>
      </w:r>
      <w:r w:rsidR="0046628E" w:rsidRPr="004B755F">
        <w:rPr>
          <w:rFonts w:ascii="Times New Roman" w:hAnsi="Times New Roman"/>
        </w:rPr>
        <w:t xml:space="preserve"> у верхів’ях річки Вовчої на Донеччині,</w:t>
      </w:r>
      <w:r w:rsidR="008323C8" w:rsidRPr="004B755F">
        <w:rPr>
          <w:rFonts w:ascii="Times New Roman" w:hAnsi="Times New Roman"/>
        </w:rPr>
        <w:t xml:space="preserve"> </w:t>
      </w:r>
      <w:r w:rsidR="0046628E" w:rsidRPr="004B755F">
        <w:rPr>
          <w:rFonts w:ascii="Times New Roman" w:hAnsi="Times New Roman"/>
        </w:rPr>
        <w:t>що також становить ризик її забруднення.</w:t>
      </w:r>
      <w:r w:rsidR="006503F9" w:rsidRPr="004B755F">
        <w:rPr>
          <w:rFonts w:ascii="Times New Roman" w:hAnsi="Times New Roman"/>
        </w:rPr>
        <w:t xml:space="preserve"> </w:t>
      </w:r>
    </w:p>
    <w:p w14:paraId="6E98A3CE" w14:textId="22F6AC2E" w:rsidR="006C67FB" w:rsidRPr="004B755F" w:rsidRDefault="006C67FB" w:rsidP="008323C8">
      <w:pPr>
        <w:pStyle w:val="ab"/>
        <w:rPr>
          <w:rFonts w:ascii="Times New Roman" w:hAnsi="Times New Roman"/>
        </w:rPr>
      </w:pPr>
    </w:p>
    <w:p w14:paraId="100BCAE9" w14:textId="4DBD5533" w:rsidR="0046628E" w:rsidRPr="00413198" w:rsidRDefault="0067644E" w:rsidP="00413198">
      <w:pPr>
        <w:pStyle w:val="3"/>
      </w:pPr>
      <w:bookmarkStart w:id="22" w:name="_Toc181900554"/>
      <w:bookmarkStart w:id="23" w:name="_Toc183983137"/>
      <w:r w:rsidRPr="00413198">
        <w:t>1</w:t>
      </w:r>
      <w:r w:rsidR="007E18C4" w:rsidRPr="00413198">
        <w:t>.2.</w:t>
      </w:r>
      <w:r w:rsidR="007F0422" w:rsidRPr="00413198">
        <w:t>3</w:t>
      </w:r>
      <w:r w:rsidR="007E18C4" w:rsidRPr="00413198">
        <w:t xml:space="preserve"> </w:t>
      </w:r>
      <w:r w:rsidR="0046628E" w:rsidRPr="00413198">
        <w:t>Природно-заповідний фонд громади.</w:t>
      </w:r>
      <w:bookmarkEnd w:id="22"/>
      <w:bookmarkEnd w:id="23"/>
    </w:p>
    <w:p w14:paraId="59ECBDE2" w14:textId="704A8E9E" w:rsidR="008323C8" w:rsidRPr="004B755F" w:rsidRDefault="00937A4C" w:rsidP="008323C8">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63360" behindDoc="0" locked="0" layoutInCell="1" allowOverlap="1" wp14:anchorId="4E5FBF8C" wp14:editId="0967DB7C">
            <wp:simplePos x="0" y="0"/>
            <wp:positionH relativeFrom="column">
              <wp:posOffset>3614420</wp:posOffset>
            </wp:positionH>
            <wp:positionV relativeFrom="paragraph">
              <wp:posOffset>52705</wp:posOffset>
            </wp:positionV>
            <wp:extent cx="2627630" cy="2141220"/>
            <wp:effectExtent l="0" t="0" r="1270" b="0"/>
            <wp:wrapSquare wrapText="bothSides"/>
            <wp:docPr id="5698534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2141220"/>
                    </a:xfrm>
                    <a:prstGeom prst="rect">
                      <a:avLst/>
                    </a:prstGeom>
                    <a:noFill/>
                  </pic:spPr>
                </pic:pic>
              </a:graphicData>
            </a:graphic>
            <wp14:sizeRelH relativeFrom="page">
              <wp14:pctWidth>0</wp14:pctWidth>
            </wp14:sizeRelH>
            <wp14:sizeRelV relativeFrom="page">
              <wp14:pctHeight>0</wp14:pctHeight>
            </wp14:sizeRelV>
          </wp:anchor>
        </w:drawing>
      </w:r>
      <w:r w:rsidR="0046628E" w:rsidRPr="004B755F">
        <w:rPr>
          <w:rFonts w:ascii="Times New Roman" w:hAnsi="Times New Roman"/>
        </w:rPr>
        <w:t xml:space="preserve">На території громади </w:t>
      </w:r>
      <w:r w:rsidR="003D0A9A" w:rsidRPr="004B755F">
        <w:rPr>
          <w:rFonts w:ascii="Times New Roman" w:hAnsi="Times New Roman"/>
        </w:rPr>
        <w:t>створені ряд природоохоронних об’єктів</w:t>
      </w:r>
      <w:r w:rsidR="000E0013" w:rsidRPr="004B755F">
        <w:rPr>
          <w:rFonts w:ascii="Times New Roman" w:hAnsi="Times New Roman"/>
        </w:rPr>
        <w:t xml:space="preserve"> </w:t>
      </w:r>
      <w:r w:rsidR="003D0A9A" w:rsidRPr="004B755F">
        <w:rPr>
          <w:rFonts w:ascii="Times New Roman" w:hAnsi="Times New Roman"/>
        </w:rPr>
        <w:t xml:space="preserve">місцевого значення. </w:t>
      </w:r>
    </w:p>
    <w:p w14:paraId="536E636E" w14:textId="774E2939" w:rsidR="00085B6D" w:rsidRPr="004B755F" w:rsidRDefault="0061547A" w:rsidP="008323C8">
      <w:pPr>
        <w:pStyle w:val="ab"/>
        <w:rPr>
          <w:rFonts w:ascii="Times New Roman" w:hAnsi="Times New Roman"/>
        </w:rPr>
      </w:pPr>
      <w:r w:rsidRPr="004B755F">
        <w:rPr>
          <w:rFonts w:ascii="Times New Roman" w:hAnsi="Times New Roman"/>
          <w:noProof/>
          <w:lang w:eastAsia="uk-UA"/>
        </w:rPr>
        <mc:AlternateContent>
          <mc:Choice Requires="wps">
            <w:drawing>
              <wp:anchor distT="0" distB="0" distL="114300" distR="114300" simplePos="0" relativeHeight="251664384" behindDoc="0" locked="0" layoutInCell="1" allowOverlap="1" wp14:anchorId="6882A61D" wp14:editId="705BD80B">
                <wp:simplePos x="0" y="0"/>
                <wp:positionH relativeFrom="margin">
                  <wp:posOffset>3529162</wp:posOffset>
                </wp:positionH>
                <wp:positionV relativeFrom="margin">
                  <wp:posOffset>3742510</wp:posOffset>
                </wp:positionV>
                <wp:extent cx="2612390" cy="444500"/>
                <wp:effectExtent l="0" t="0" r="0" b="0"/>
                <wp:wrapSquare wrapText="bothSides"/>
                <wp:docPr id="95041967" name="Pole tekstowe 1"/>
                <wp:cNvGraphicFramePr/>
                <a:graphic xmlns:a="http://schemas.openxmlformats.org/drawingml/2006/main">
                  <a:graphicData uri="http://schemas.microsoft.com/office/word/2010/wordprocessingShape">
                    <wps:wsp>
                      <wps:cNvSpPr txBox="1"/>
                      <wps:spPr>
                        <a:xfrm>
                          <a:off x="0" y="0"/>
                          <a:ext cx="2612390" cy="444500"/>
                        </a:xfrm>
                        <a:prstGeom prst="rect">
                          <a:avLst/>
                        </a:prstGeom>
                        <a:solidFill>
                          <a:sysClr val="window" lastClr="FFFFFF"/>
                        </a:solidFill>
                        <a:ln w="6350">
                          <a:noFill/>
                        </a:ln>
                      </wps:spPr>
                      <wps:txbx>
                        <w:txbxContent>
                          <w:p w14:paraId="7E78695A" w14:textId="1FA16AB7" w:rsidR="00937A4C" w:rsidRPr="006479AC" w:rsidRDefault="00937A4C" w:rsidP="00937A4C">
                            <w:pPr>
                              <w:rPr>
                                <w:rStyle w:val="afe"/>
                              </w:rPr>
                            </w:pPr>
                            <w:r w:rsidRPr="006479AC">
                              <w:rPr>
                                <w:rStyle w:val="afe"/>
                              </w:rPr>
                              <w:t xml:space="preserve">Рисунок </w:t>
                            </w:r>
                            <w:r>
                              <w:rPr>
                                <w:rStyle w:val="afe"/>
                              </w:rPr>
                              <w:t>3</w:t>
                            </w:r>
                            <w:r w:rsidRPr="006479AC">
                              <w:rPr>
                                <w:rStyle w:val="afe"/>
                              </w:rPr>
                              <w:t xml:space="preserve"> Території Смарагдової мережі в  межах Покровської громади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82A61D" id="_x0000_t202" coordsize="21600,21600" o:spt="202" path="m,l,21600r21600,l21600,xe">
                <v:stroke joinstyle="miter"/>
                <v:path gradientshapeok="t" o:connecttype="rect"/>
              </v:shapetype>
              <v:shape id="Pole tekstowe 1" o:spid="_x0000_s1026" type="#_x0000_t202" style="position:absolute;left:0;text-align:left;margin-left:277.9pt;margin-top:294.7pt;width:205.7pt;height:35pt;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" fillcolor="window" stroked="f" strokeweight=".5pt">
                <v:textbox>
                  <w:txbxContent>
                    <w:p w14:paraId="7E78695A" w14:textId="1FA16AB7" w:rsidR="00937A4C" w:rsidRPr="006479AC" w:rsidRDefault="00937A4C" w:rsidP="00937A4C">
                      <w:pPr>
                        <w:rPr>
                          <w:rStyle w:val="afe"/>
                        </w:rPr>
                      </w:pPr>
                      <w:r w:rsidRPr="006479AC">
                        <w:rPr>
                          <w:rStyle w:val="afe"/>
                        </w:rPr>
                        <w:t xml:space="preserve">Рисунок </w:t>
                      </w:r>
                      <w:r>
                        <w:rPr>
                          <w:rStyle w:val="afe"/>
                        </w:rPr>
                        <w:t>3</w:t>
                      </w:r>
                      <w:r w:rsidRPr="006479AC">
                        <w:rPr>
                          <w:rStyle w:val="afe"/>
                        </w:rPr>
                        <w:t xml:space="preserve"> Території Смарагдової мережі в  межах Покровської громади</w:t>
                      </w:r>
                    </w:p>
                  </w:txbxContent>
                </v:textbox>
                <w10:wrap type="square" anchorx="margin" anchory="margin"/>
              </v:shape>
            </w:pict>
          </mc:Fallback>
        </mc:AlternateContent>
      </w:r>
      <w:r w:rsidR="003D0A9A" w:rsidRPr="004B755F">
        <w:rPr>
          <w:rFonts w:ascii="Times New Roman" w:hAnsi="Times New Roman"/>
        </w:rPr>
        <w:t>Це:</w:t>
      </w:r>
      <w:r w:rsidR="008323C8" w:rsidRPr="004B755F">
        <w:rPr>
          <w:rFonts w:ascii="Times New Roman" w:hAnsi="Times New Roman"/>
        </w:rPr>
        <w:t xml:space="preserve"> </w:t>
      </w:r>
      <w:r w:rsidR="003D0A9A" w:rsidRPr="004B755F">
        <w:rPr>
          <w:rFonts w:ascii="Times New Roman" w:hAnsi="Times New Roman"/>
        </w:rPr>
        <w:t>«Покровський» – ентомологічний заказник поблизу села Орли;</w:t>
      </w:r>
      <w:r w:rsidR="008323C8" w:rsidRPr="004B755F">
        <w:rPr>
          <w:rFonts w:ascii="Times New Roman" w:hAnsi="Times New Roman"/>
        </w:rPr>
        <w:t xml:space="preserve"> </w:t>
      </w:r>
      <w:r w:rsidR="003D0A9A" w:rsidRPr="004B755F">
        <w:rPr>
          <w:rFonts w:ascii="Times New Roman" w:hAnsi="Times New Roman"/>
        </w:rPr>
        <w:t>«Андріївський (Макаринський)</w:t>
      </w:r>
      <w:r w:rsidR="008323C8" w:rsidRPr="004B755F">
        <w:rPr>
          <w:rFonts w:ascii="Times New Roman" w:hAnsi="Times New Roman"/>
        </w:rPr>
        <w:t xml:space="preserve"> </w:t>
      </w:r>
      <w:r w:rsidR="003D0A9A" w:rsidRPr="004B755F">
        <w:rPr>
          <w:rFonts w:ascii="Times New Roman" w:hAnsi="Times New Roman"/>
        </w:rPr>
        <w:t>ліс» – лісовий масив зі сторічними дубами, іншою природною рослинністю та штучними насадженнями – поблизу села Андріївки;</w:t>
      </w:r>
      <w:r w:rsidR="008323C8" w:rsidRPr="004B755F">
        <w:rPr>
          <w:rFonts w:ascii="Times New Roman" w:hAnsi="Times New Roman"/>
        </w:rPr>
        <w:t xml:space="preserve"> </w:t>
      </w:r>
      <w:r w:rsidR="003D0A9A" w:rsidRPr="004B755F">
        <w:rPr>
          <w:rFonts w:ascii="Times New Roman" w:hAnsi="Times New Roman"/>
        </w:rPr>
        <w:t>«Старокасьянівський» – між селом Катеринівкою та Покровським по узбережжях Вовчої та прилеглих балок;</w:t>
      </w:r>
      <w:r w:rsidR="008323C8" w:rsidRPr="004B755F">
        <w:rPr>
          <w:rFonts w:ascii="Times New Roman" w:hAnsi="Times New Roman"/>
        </w:rPr>
        <w:t xml:space="preserve"> </w:t>
      </w:r>
      <w:r w:rsidR="003D0A9A" w:rsidRPr="004B755F">
        <w:rPr>
          <w:rFonts w:ascii="Times New Roman" w:hAnsi="Times New Roman"/>
        </w:rPr>
        <w:t xml:space="preserve">«Березово - Вишневський» –  територія з цілинними степами при долині і балках </w:t>
      </w:r>
      <w:r w:rsidR="00085B6D" w:rsidRPr="004B755F">
        <w:rPr>
          <w:rFonts w:ascii="Times New Roman" w:hAnsi="Times New Roman"/>
        </w:rPr>
        <w:t xml:space="preserve">майже пересохлої </w:t>
      </w:r>
      <w:r w:rsidR="003D0A9A" w:rsidRPr="004B755F">
        <w:rPr>
          <w:rFonts w:ascii="Times New Roman" w:hAnsi="Times New Roman"/>
        </w:rPr>
        <w:t>річки Вербової, притоку Янчура</w:t>
      </w:r>
      <w:r w:rsidR="00085B6D" w:rsidRPr="004B755F">
        <w:rPr>
          <w:rFonts w:ascii="Times New Roman" w:hAnsi="Times New Roman"/>
        </w:rPr>
        <w:t>;</w:t>
      </w:r>
      <w:r w:rsidR="008323C8" w:rsidRPr="004B755F">
        <w:rPr>
          <w:rFonts w:ascii="Times New Roman" w:hAnsi="Times New Roman"/>
        </w:rPr>
        <w:t xml:space="preserve"> </w:t>
      </w:r>
      <w:r w:rsidR="00085B6D" w:rsidRPr="004B755F">
        <w:rPr>
          <w:rFonts w:ascii="Times New Roman" w:hAnsi="Times New Roman"/>
        </w:rPr>
        <w:t xml:space="preserve">«Річка Янчур» – нижня течія річки Янчур від села Першотравневого до місця впадіння у Гайчур зі збереженими  екосистемами прибережних ділянок </w:t>
      </w:r>
      <w:r w:rsidR="00657F67" w:rsidRPr="004B755F">
        <w:rPr>
          <w:rFonts w:ascii="Times New Roman" w:hAnsi="Times New Roman"/>
        </w:rPr>
        <w:t>і прирічкових ба</w:t>
      </w:r>
      <w:r w:rsidR="00085B6D" w:rsidRPr="004B755F">
        <w:rPr>
          <w:rFonts w:ascii="Times New Roman" w:hAnsi="Times New Roman"/>
        </w:rPr>
        <w:t>лок;</w:t>
      </w:r>
      <w:r w:rsidR="008323C8" w:rsidRPr="004B755F">
        <w:rPr>
          <w:rFonts w:ascii="Times New Roman" w:hAnsi="Times New Roman"/>
        </w:rPr>
        <w:t xml:space="preserve"> </w:t>
      </w:r>
      <w:r w:rsidR="00085B6D" w:rsidRPr="004B755F">
        <w:rPr>
          <w:rFonts w:ascii="Times New Roman" w:hAnsi="Times New Roman"/>
        </w:rPr>
        <w:t xml:space="preserve">«Річка Гайчур» – ділянка річки Гайчур поблизу селища Покровського, сіл Олександрівки та Андріївки зі збереженими прирічковими ландшафтами, серед яких є і скельні виходи та порожисті ділянки. </w:t>
      </w:r>
    </w:p>
    <w:p w14:paraId="4CE96108" w14:textId="2BB90203" w:rsidR="00657F67" w:rsidRDefault="00DE2DD1" w:rsidP="008323C8">
      <w:pPr>
        <w:pStyle w:val="ab"/>
        <w:rPr>
          <w:rFonts w:ascii="Times New Roman" w:hAnsi="Times New Roman"/>
          <w:lang w:val="en-US"/>
        </w:rPr>
      </w:pPr>
      <w:r w:rsidRPr="004B755F">
        <w:rPr>
          <w:rFonts w:ascii="Times New Roman" w:hAnsi="Times New Roman"/>
        </w:rPr>
        <w:t>Території «Річки Янчур», «Річки Гайчур» та «Березово-Вишневського»</w:t>
      </w:r>
      <w:r w:rsidR="00086816" w:rsidRPr="004B755F">
        <w:rPr>
          <w:rFonts w:ascii="Times New Roman" w:hAnsi="Times New Roman"/>
        </w:rPr>
        <w:t xml:space="preserve"> визнані кл</w:t>
      </w:r>
      <w:r w:rsidR="008323C8" w:rsidRPr="004B755F">
        <w:rPr>
          <w:rFonts w:ascii="Times New Roman" w:hAnsi="Times New Roman"/>
        </w:rPr>
        <w:t>ю</w:t>
      </w:r>
      <w:r w:rsidR="00086816" w:rsidRPr="004B755F">
        <w:rPr>
          <w:rFonts w:ascii="Times New Roman" w:hAnsi="Times New Roman"/>
        </w:rPr>
        <w:t>човими</w:t>
      </w:r>
      <w:r w:rsidR="00434242" w:rsidRPr="004B755F">
        <w:rPr>
          <w:rFonts w:ascii="Times New Roman" w:hAnsi="Times New Roman"/>
        </w:rPr>
        <w:t xml:space="preserve">  територіями</w:t>
      </w:r>
      <w:r w:rsidR="00086816" w:rsidRPr="004B755F">
        <w:rPr>
          <w:rFonts w:ascii="Times New Roman" w:hAnsi="Times New Roman"/>
        </w:rPr>
        <w:t xml:space="preserve"> формування екомережі Синельниківського району та </w:t>
      </w:r>
      <w:r w:rsidRPr="004B755F">
        <w:rPr>
          <w:rFonts w:ascii="Times New Roman" w:hAnsi="Times New Roman"/>
        </w:rPr>
        <w:t xml:space="preserve">є перспективними щодо включення  їх до </w:t>
      </w:r>
      <w:r w:rsidR="00086816" w:rsidRPr="004B755F">
        <w:rPr>
          <w:rFonts w:ascii="Times New Roman" w:hAnsi="Times New Roman"/>
        </w:rPr>
        <w:t>«Смарагдової мережі Європи».</w:t>
      </w:r>
    </w:p>
    <w:p w14:paraId="15EE6A7E" w14:textId="76D2EB6D" w:rsidR="00874D49" w:rsidRPr="00874D49" w:rsidRDefault="00874D49" w:rsidP="008323C8">
      <w:pPr>
        <w:pStyle w:val="ab"/>
        <w:rPr>
          <w:rFonts w:ascii="Times New Roman" w:hAnsi="Times New Roman"/>
        </w:rPr>
      </w:pPr>
      <w:r>
        <w:rPr>
          <w:rFonts w:ascii="Times New Roman" w:hAnsi="Times New Roman"/>
        </w:rPr>
        <w:t xml:space="preserve">Загалом на території громади </w:t>
      </w:r>
      <w:r w:rsidRPr="00874D49">
        <w:rPr>
          <w:rFonts w:ascii="Times New Roman" w:hAnsi="Times New Roman"/>
        </w:rPr>
        <w:t xml:space="preserve">6854,6 га, </w:t>
      </w:r>
      <w:r>
        <w:rPr>
          <w:rFonts w:ascii="Times New Roman" w:hAnsi="Times New Roman"/>
        </w:rPr>
        <w:t xml:space="preserve">що складає понад 9 відсотків від загальної площі, визначені як землі природно заповідного фонду, але вони до цих пір перебувають в складі земель іншого призначення. </w:t>
      </w:r>
    </w:p>
    <w:p w14:paraId="303C433A" w14:textId="67AAD83F" w:rsidR="00086816" w:rsidRPr="004B755F" w:rsidRDefault="00086816" w:rsidP="004B798E">
      <w:pPr>
        <w:spacing w:after="0"/>
        <w:rPr>
          <w:rFonts w:ascii="Times New Roman" w:hAnsi="Times New Roman" w:cs="Times New Roman"/>
          <w:color w:val="FF0000"/>
          <w:sz w:val="24"/>
          <w:szCs w:val="24"/>
        </w:rPr>
      </w:pPr>
    </w:p>
    <w:p w14:paraId="7C776C31" w14:textId="77777777" w:rsidR="00DC3DB6" w:rsidRPr="004B755F" w:rsidRDefault="00DC3DB6" w:rsidP="004B798E">
      <w:pPr>
        <w:spacing w:after="0"/>
        <w:rPr>
          <w:rFonts w:ascii="Times New Roman" w:hAnsi="Times New Roman" w:cs="Times New Roman"/>
          <w:sz w:val="24"/>
          <w:szCs w:val="24"/>
        </w:rPr>
      </w:pPr>
    </w:p>
    <w:p w14:paraId="7E75A2B0" w14:textId="5008736E" w:rsidR="000B5BF4" w:rsidRPr="004B755F" w:rsidRDefault="00634875" w:rsidP="004B798E">
      <w:pPr>
        <w:spacing w:after="0"/>
        <w:rPr>
          <w:rFonts w:ascii="Times New Roman" w:hAnsi="Times New Roman" w:cs="Times New Roman"/>
          <w:b/>
          <w:color w:val="AC5214"/>
          <w:sz w:val="24"/>
          <w:szCs w:val="24"/>
        </w:rPr>
      </w:pPr>
      <w:r w:rsidRPr="004B755F">
        <w:rPr>
          <w:rFonts w:ascii="Times New Roman" w:hAnsi="Times New Roman" w:cs="Times New Roman"/>
          <w:b/>
          <w:color w:val="AC5214"/>
          <w:sz w:val="24"/>
          <w:szCs w:val="24"/>
        </w:rPr>
        <w:t>Висновки:</w:t>
      </w:r>
    </w:p>
    <w:p w14:paraId="01EF2B9C" w14:textId="553C1086" w:rsidR="000B5BF4" w:rsidRPr="004B755F" w:rsidRDefault="000B5BF4"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Територія Покровської громади має вдале географічне розташування</w:t>
      </w:r>
      <w:r w:rsidR="00D966E5" w:rsidRPr="004B755F">
        <w:rPr>
          <w:rStyle w:val="aa"/>
          <w:rFonts w:ascii="Times New Roman" w:hAnsi="Times New Roman"/>
          <w:b w:val="0"/>
          <w:bCs w:val="0"/>
          <w:i/>
          <w:iCs/>
        </w:rPr>
        <w:t xml:space="preserve"> та порівняно добрий стан довкілля</w:t>
      </w:r>
      <w:r w:rsidRPr="004B755F">
        <w:rPr>
          <w:rStyle w:val="aa"/>
          <w:rFonts w:ascii="Times New Roman" w:hAnsi="Times New Roman"/>
          <w:b w:val="0"/>
          <w:bCs w:val="0"/>
          <w:i/>
          <w:iCs/>
        </w:rPr>
        <w:t>, при якому відно</w:t>
      </w:r>
      <w:r w:rsidR="00D966E5" w:rsidRPr="004B755F">
        <w:rPr>
          <w:rStyle w:val="aa"/>
          <w:rFonts w:ascii="Times New Roman" w:hAnsi="Times New Roman"/>
          <w:b w:val="0"/>
          <w:bCs w:val="0"/>
          <w:i/>
          <w:iCs/>
        </w:rPr>
        <w:t>с</w:t>
      </w:r>
      <w:r w:rsidRPr="004B755F">
        <w:rPr>
          <w:rStyle w:val="aa"/>
          <w:rFonts w:ascii="Times New Roman" w:hAnsi="Times New Roman"/>
          <w:b w:val="0"/>
          <w:bCs w:val="0"/>
          <w:i/>
          <w:iCs/>
        </w:rPr>
        <w:t>на віддаленість до великих промислових центрів</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компенсується</w:t>
      </w:r>
      <w:r w:rsidR="00324BAB" w:rsidRPr="004B755F">
        <w:rPr>
          <w:rStyle w:val="aa"/>
          <w:rFonts w:ascii="Times New Roman" w:hAnsi="Times New Roman"/>
          <w:b w:val="0"/>
          <w:bCs w:val="0"/>
          <w:i/>
          <w:iCs/>
        </w:rPr>
        <w:t xml:space="preserve"> </w:t>
      </w:r>
      <w:r w:rsidRPr="004B755F">
        <w:rPr>
          <w:rStyle w:val="aa"/>
          <w:rFonts w:ascii="Times New Roman" w:hAnsi="Times New Roman"/>
          <w:b w:val="0"/>
          <w:bCs w:val="0"/>
          <w:i/>
          <w:iCs/>
        </w:rPr>
        <w:t>можливостями транспортної комунікації автомобільними та залізничними шляхами.  Якщо взяти до уваги відстані до Дніпра (127 км),  Запоріжжя (95 км) і додати до них Донецьк,</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тимчасово окупований росіянами, який знаходиться на відстані 135 км, то виходить, що громада знаходиться фактично в центрі  </w:t>
      </w:r>
      <w:r w:rsidRPr="004B755F">
        <w:rPr>
          <w:rStyle w:val="aa"/>
          <w:rFonts w:ascii="Times New Roman" w:hAnsi="Times New Roman"/>
          <w:b w:val="0"/>
          <w:bCs w:val="0"/>
          <w:i/>
          <w:iCs/>
        </w:rPr>
        <w:lastRenderedPageBreak/>
        <w:t>трикутника, який виглядає переспективно для виробників і постачальників агропродукції до промислових центрів, розвитку певних різновидів туристичних пропозицій.</w:t>
      </w:r>
      <w:r w:rsidR="009110A5"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Але ці  перспективи і можливості радикально обмежені у зв’язку з повномасштабною війною. </w:t>
      </w:r>
    </w:p>
    <w:p w14:paraId="4F68A1EA" w14:textId="62D4370F" w:rsidR="00D966E5" w:rsidRPr="004B755F" w:rsidRDefault="000B5BF4"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Громада у зв’язку з повномасштабним вторгненням російських агресорів, які вже проголосили Донецьку і Запорізьку області територією росії, фактично стала прифронтовою</w:t>
      </w:r>
      <w:r w:rsidR="004D3E06" w:rsidRPr="004B755F">
        <w:rPr>
          <w:rStyle w:val="aa"/>
          <w:rFonts w:ascii="Times New Roman" w:hAnsi="Times New Roman"/>
          <w:b w:val="0"/>
          <w:bCs w:val="0"/>
          <w:i/>
          <w:iCs/>
        </w:rPr>
        <w:t>, а</w:t>
      </w:r>
      <w:r w:rsidRPr="004B755F">
        <w:rPr>
          <w:rStyle w:val="aa"/>
          <w:rFonts w:ascii="Times New Roman" w:hAnsi="Times New Roman"/>
          <w:b w:val="0"/>
          <w:bCs w:val="0"/>
          <w:i/>
          <w:iCs/>
        </w:rPr>
        <w:t xml:space="preserve"> відтак постійно піддана ризикам обстрілів  і навіть поширення на її територію бойових дій.</w:t>
      </w:r>
      <w:r w:rsidR="00D966E5" w:rsidRPr="004B755F">
        <w:rPr>
          <w:rStyle w:val="aa"/>
          <w:rFonts w:ascii="Times New Roman" w:hAnsi="Times New Roman"/>
          <w:b w:val="0"/>
          <w:bCs w:val="0"/>
          <w:i/>
          <w:iCs/>
        </w:rPr>
        <w:t xml:space="preserve"> Ця обставина ставить владу і мешканців громади перед викликами,</w:t>
      </w:r>
      <w:r w:rsidR="004D3E06" w:rsidRPr="004B755F">
        <w:rPr>
          <w:rStyle w:val="aa"/>
          <w:rFonts w:ascii="Times New Roman" w:hAnsi="Times New Roman"/>
          <w:b w:val="0"/>
          <w:bCs w:val="0"/>
          <w:i/>
          <w:iCs/>
        </w:rPr>
        <w:t xml:space="preserve"> </w:t>
      </w:r>
      <w:r w:rsidR="00D966E5" w:rsidRPr="004B755F">
        <w:rPr>
          <w:rStyle w:val="aa"/>
          <w:rFonts w:ascii="Times New Roman" w:hAnsi="Times New Roman"/>
          <w:b w:val="0"/>
          <w:bCs w:val="0"/>
          <w:i/>
          <w:iCs/>
        </w:rPr>
        <w:t>насамперед, забезпечення безпеки повсякденного життя та пристосування всіх видів економічної діяльності до умов воєнного часу.</w:t>
      </w:r>
    </w:p>
    <w:p w14:paraId="7C186838" w14:textId="2AF6C855" w:rsidR="00634875" w:rsidRPr="004B755F" w:rsidRDefault="00D966E5"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Влада громади і в довоєнний час приділяла увагу підвищенню комфортності проживання на території громади,</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зокрема, покращенню питного водопостачання. У воєнний час ця робота набуває ще більшої важливості. Зокрема, громада має потенціал для забезпечення енергетичної стійкості шляхом використання своїх природних умов для розвитку сонячної енергетики в різних технічних рішеннях.</w:t>
      </w:r>
    </w:p>
    <w:p w14:paraId="4F6337DC" w14:textId="77777777" w:rsidR="00BC7202" w:rsidRDefault="00BC7202" w:rsidP="00BC7202">
      <w:pPr>
        <w:rPr>
          <w:rFonts w:ascii="Times New Roman" w:hAnsi="Times New Roman" w:cs="Times New Roman"/>
          <w:sz w:val="24"/>
          <w:szCs w:val="24"/>
        </w:rPr>
      </w:pPr>
    </w:p>
    <w:p w14:paraId="32EDB788" w14:textId="77777777" w:rsidR="00103D18" w:rsidRDefault="00103D18" w:rsidP="00BC7202">
      <w:pPr>
        <w:rPr>
          <w:rFonts w:ascii="Times New Roman" w:hAnsi="Times New Roman" w:cs="Times New Roman"/>
          <w:sz w:val="24"/>
          <w:szCs w:val="24"/>
        </w:rPr>
      </w:pPr>
    </w:p>
    <w:p w14:paraId="67F87F98" w14:textId="77777777" w:rsidR="00103D18" w:rsidRDefault="00103D18" w:rsidP="00BC7202">
      <w:pPr>
        <w:rPr>
          <w:rFonts w:ascii="Times New Roman" w:hAnsi="Times New Roman" w:cs="Times New Roman"/>
          <w:sz w:val="24"/>
          <w:szCs w:val="24"/>
        </w:rPr>
      </w:pPr>
    </w:p>
    <w:p w14:paraId="7374DF7A" w14:textId="77777777" w:rsidR="00103D18" w:rsidRDefault="00103D18" w:rsidP="00BC7202">
      <w:pPr>
        <w:rPr>
          <w:rFonts w:ascii="Times New Roman" w:hAnsi="Times New Roman" w:cs="Times New Roman"/>
          <w:sz w:val="24"/>
          <w:szCs w:val="24"/>
        </w:rPr>
      </w:pPr>
    </w:p>
    <w:p w14:paraId="5C8558B2" w14:textId="77777777" w:rsidR="00103D18" w:rsidRDefault="00103D18" w:rsidP="00BC7202">
      <w:pPr>
        <w:rPr>
          <w:rFonts w:ascii="Times New Roman" w:hAnsi="Times New Roman" w:cs="Times New Roman"/>
          <w:sz w:val="24"/>
          <w:szCs w:val="24"/>
        </w:rPr>
      </w:pPr>
    </w:p>
    <w:p w14:paraId="62D1BCF8" w14:textId="77777777" w:rsidR="00103D18" w:rsidRDefault="00103D18" w:rsidP="00BC7202">
      <w:pPr>
        <w:rPr>
          <w:rFonts w:ascii="Times New Roman" w:hAnsi="Times New Roman" w:cs="Times New Roman"/>
          <w:sz w:val="24"/>
          <w:szCs w:val="24"/>
        </w:rPr>
      </w:pPr>
    </w:p>
    <w:p w14:paraId="44E1F3CA" w14:textId="77777777" w:rsidR="00103D18" w:rsidRDefault="00103D18" w:rsidP="00BC7202">
      <w:pPr>
        <w:rPr>
          <w:rFonts w:ascii="Times New Roman" w:hAnsi="Times New Roman" w:cs="Times New Roman"/>
          <w:sz w:val="24"/>
          <w:szCs w:val="24"/>
        </w:rPr>
      </w:pPr>
    </w:p>
    <w:p w14:paraId="2203E356" w14:textId="77777777" w:rsidR="00103D18" w:rsidRDefault="00103D18" w:rsidP="00BC7202">
      <w:pPr>
        <w:rPr>
          <w:rFonts w:ascii="Times New Roman" w:hAnsi="Times New Roman" w:cs="Times New Roman"/>
          <w:sz w:val="24"/>
          <w:szCs w:val="24"/>
        </w:rPr>
      </w:pPr>
    </w:p>
    <w:p w14:paraId="31F193DF" w14:textId="77777777" w:rsidR="00103D18" w:rsidRDefault="00103D18" w:rsidP="00BC7202">
      <w:pPr>
        <w:rPr>
          <w:rFonts w:ascii="Times New Roman" w:hAnsi="Times New Roman" w:cs="Times New Roman"/>
          <w:sz w:val="24"/>
          <w:szCs w:val="24"/>
        </w:rPr>
      </w:pPr>
    </w:p>
    <w:p w14:paraId="4FCE5494" w14:textId="77777777" w:rsidR="00103D18" w:rsidRDefault="00103D18" w:rsidP="00BC7202">
      <w:pPr>
        <w:rPr>
          <w:rFonts w:ascii="Times New Roman" w:hAnsi="Times New Roman" w:cs="Times New Roman"/>
          <w:sz w:val="24"/>
          <w:szCs w:val="24"/>
        </w:rPr>
      </w:pPr>
    </w:p>
    <w:p w14:paraId="6A1B6D25" w14:textId="77777777" w:rsidR="00103D18" w:rsidRDefault="00103D18" w:rsidP="00BC7202">
      <w:pPr>
        <w:rPr>
          <w:rFonts w:ascii="Times New Roman" w:hAnsi="Times New Roman" w:cs="Times New Roman"/>
          <w:sz w:val="24"/>
          <w:szCs w:val="24"/>
        </w:rPr>
      </w:pPr>
    </w:p>
    <w:p w14:paraId="2A4DABDF" w14:textId="77777777" w:rsidR="00103D18" w:rsidRDefault="00103D18" w:rsidP="00BC7202">
      <w:pPr>
        <w:rPr>
          <w:rFonts w:ascii="Times New Roman" w:hAnsi="Times New Roman" w:cs="Times New Roman"/>
          <w:sz w:val="24"/>
          <w:szCs w:val="24"/>
        </w:rPr>
      </w:pPr>
    </w:p>
    <w:p w14:paraId="5DEF854B" w14:textId="77777777" w:rsidR="00103D18" w:rsidRDefault="00103D18" w:rsidP="00BC7202">
      <w:pPr>
        <w:rPr>
          <w:rFonts w:ascii="Times New Roman" w:hAnsi="Times New Roman" w:cs="Times New Roman"/>
          <w:sz w:val="24"/>
          <w:szCs w:val="24"/>
        </w:rPr>
      </w:pPr>
    </w:p>
    <w:p w14:paraId="3503F60A" w14:textId="77777777" w:rsidR="00103D18" w:rsidRDefault="00103D18" w:rsidP="00BC7202">
      <w:pPr>
        <w:rPr>
          <w:rFonts w:ascii="Times New Roman" w:hAnsi="Times New Roman" w:cs="Times New Roman"/>
          <w:sz w:val="24"/>
          <w:szCs w:val="24"/>
        </w:rPr>
      </w:pPr>
    </w:p>
    <w:p w14:paraId="00F79AD2" w14:textId="77777777" w:rsidR="00103D18" w:rsidRDefault="00103D18" w:rsidP="00BC7202">
      <w:pPr>
        <w:rPr>
          <w:rFonts w:ascii="Times New Roman" w:hAnsi="Times New Roman" w:cs="Times New Roman"/>
          <w:sz w:val="24"/>
          <w:szCs w:val="24"/>
        </w:rPr>
      </w:pPr>
    </w:p>
    <w:p w14:paraId="2B9EFAF1" w14:textId="77777777" w:rsidR="00103D18" w:rsidRPr="004B755F" w:rsidRDefault="00103D18" w:rsidP="00BC7202">
      <w:pPr>
        <w:rPr>
          <w:rFonts w:ascii="Times New Roman" w:hAnsi="Times New Roman" w:cs="Times New Roman"/>
          <w:sz w:val="24"/>
          <w:szCs w:val="24"/>
        </w:rPr>
      </w:pPr>
    </w:p>
    <w:p w14:paraId="2C62D528" w14:textId="477A7407" w:rsidR="00FB640C" w:rsidRPr="00413198" w:rsidRDefault="009D0206" w:rsidP="00413198">
      <w:pPr>
        <w:pStyle w:val="2"/>
      </w:pPr>
      <w:bookmarkStart w:id="24" w:name="_Toc181900555"/>
      <w:bookmarkStart w:id="25" w:name="_Toc183983138"/>
      <w:r w:rsidRPr="00413198">
        <w:lastRenderedPageBreak/>
        <w:t xml:space="preserve">1.3 </w:t>
      </w:r>
      <w:r w:rsidR="00FB640C" w:rsidRPr="00413198">
        <w:t>Характеристика населення і трудових ресурсів громади</w:t>
      </w:r>
      <w:bookmarkEnd w:id="24"/>
      <w:bookmarkEnd w:id="25"/>
    </w:p>
    <w:p w14:paraId="73DE9CBB" w14:textId="3791224C" w:rsidR="00B5171F" w:rsidRPr="00413198" w:rsidRDefault="00233902" w:rsidP="00413198">
      <w:pPr>
        <w:pStyle w:val="3"/>
        <w:rPr>
          <w:rStyle w:val="aa"/>
          <w:b w:val="0"/>
          <w:bCs w:val="0"/>
        </w:rPr>
      </w:pPr>
      <w:bookmarkStart w:id="26" w:name="_Toc181900556"/>
      <w:bookmarkStart w:id="27" w:name="_Toc183983139"/>
      <w:r w:rsidRPr="00413198">
        <w:rPr>
          <w:rStyle w:val="aa"/>
          <w:b w:val="0"/>
          <w:bCs w:val="0"/>
        </w:rPr>
        <w:t xml:space="preserve">1.3.1 </w:t>
      </w:r>
      <w:r w:rsidR="00B5171F" w:rsidRPr="00413198">
        <w:rPr>
          <w:rStyle w:val="aa"/>
          <w:b w:val="0"/>
          <w:bCs w:val="0"/>
        </w:rPr>
        <w:t>Демографічна ситуація</w:t>
      </w:r>
      <w:bookmarkEnd w:id="26"/>
      <w:bookmarkEnd w:id="27"/>
    </w:p>
    <w:p w14:paraId="459E2839" w14:textId="3C742AB2" w:rsidR="00B5171F" w:rsidRPr="004B755F" w:rsidRDefault="00B5171F" w:rsidP="008323C8">
      <w:pPr>
        <w:pStyle w:val="ab"/>
        <w:rPr>
          <w:rFonts w:ascii="Times New Roman" w:hAnsi="Times New Roman"/>
        </w:rPr>
      </w:pPr>
      <w:r w:rsidRPr="004B755F">
        <w:rPr>
          <w:rFonts w:ascii="Times New Roman" w:hAnsi="Times New Roman"/>
        </w:rPr>
        <w:t>На початок 2024 року в громаді  чисельність постійного населення складала 19 </w:t>
      </w:r>
      <w:r w:rsidR="00103D18">
        <w:rPr>
          <w:rFonts w:ascii="Times New Roman" w:hAnsi="Times New Roman"/>
        </w:rPr>
        <w:t>535</w:t>
      </w:r>
      <w:r w:rsidRPr="004B755F">
        <w:rPr>
          <w:rFonts w:ascii="Times New Roman" w:hAnsi="Times New Roman"/>
        </w:rPr>
        <w:t xml:space="preserve"> осіб. Трохи більше половини з них – 99</w:t>
      </w:r>
      <w:r w:rsidR="00103D18">
        <w:rPr>
          <w:rFonts w:ascii="Times New Roman" w:hAnsi="Times New Roman"/>
        </w:rPr>
        <w:t>9</w:t>
      </w:r>
      <w:r w:rsidRPr="004B755F">
        <w:rPr>
          <w:rFonts w:ascii="Times New Roman" w:hAnsi="Times New Roman"/>
        </w:rPr>
        <w:t>4 є мешканцями та мешканками  адміністративного центру громади – селища Покровського. Все населення</w:t>
      </w:r>
      <w:r w:rsidR="00C3304B" w:rsidRPr="004B755F">
        <w:rPr>
          <w:rFonts w:ascii="Times New Roman" w:hAnsi="Times New Roman"/>
        </w:rPr>
        <w:t xml:space="preserve"> громади </w:t>
      </w:r>
      <w:r w:rsidRPr="004B755F">
        <w:rPr>
          <w:rFonts w:ascii="Times New Roman" w:hAnsi="Times New Roman"/>
        </w:rPr>
        <w:t>вважається сільським,</w:t>
      </w:r>
      <w:r w:rsidR="00C3304B" w:rsidRPr="004B755F">
        <w:rPr>
          <w:rFonts w:ascii="Times New Roman" w:hAnsi="Times New Roman"/>
        </w:rPr>
        <w:t xml:space="preserve"> </w:t>
      </w:r>
      <w:r w:rsidRPr="004B755F">
        <w:rPr>
          <w:rFonts w:ascii="Times New Roman" w:hAnsi="Times New Roman"/>
        </w:rPr>
        <w:t xml:space="preserve"> оскільки  відповідно до ЗУ «</w:t>
      </w:r>
      <w:r w:rsidR="00C3304B" w:rsidRPr="004B755F">
        <w:rPr>
          <w:rFonts w:ascii="Times New Roman" w:hAnsi="Times New Roman"/>
        </w:rPr>
        <w:t>«Про порядок вирішення окремих питань адміністративно-територіального устрою», який набрав чинності 26 січня 2024 року Покровське  змінило  статус з селища міського типу на селище. Попри певну урбанізованість Покровського, статус селища перевів його до розряду сільських населених пунктів</w:t>
      </w:r>
      <w:r w:rsidR="00FD1117" w:rsidRPr="004B755F">
        <w:rPr>
          <w:rFonts w:ascii="Times New Roman" w:hAnsi="Times New Roman"/>
        </w:rPr>
        <w:t>, т</w:t>
      </w:r>
      <w:r w:rsidR="00C3304B" w:rsidRPr="004B755F">
        <w:rPr>
          <w:rFonts w:ascii="Times New Roman" w:hAnsi="Times New Roman"/>
        </w:rPr>
        <w:t xml:space="preserve">обто, все населення громади є населенням сільської місцевості. </w:t>
      </w:r>
    </w:p>
    <w:p w14:paraId="5F79FF0D" w14:textId="77777777" w:rsidR="00C3304B" w:rsidRPr="004B755F" w:rsidRDefault="00C3304B" w:rsidP="00B5171F">
      <w:pPr>
        <w:pStyle w:val="a4"/>
        <w:ind w:left="0"/>
        <w:rPr>
          <w:rFonts w:ascii="Times New Roman" w:hAnsi="Times New Roman" w:cs="Times New Roman"/>
          <w:sz w:val="24"/>
          <w:szCs w:val="24"/>
        </w:rPr>
      </w:pPr>
    </w:p>
    <w:p w14:paraId="663A8896" w14:textId="7570B7FC" w:rsidR="00C3304B" w:rsidRPr="004B755F" w:rsidRDefault="009660A4" w:rsidP="00B5171F">
      <w:pPr>
        <w:pStyle w:val="a4"/>
        <w:ind w:left="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C3304B" w:rsidRPr="004B755F">
        <w:rPr>
          <w:rStyle w:val="afe"/>
          <w:rFonts w:ascii="Times New Roman" w:hAnsi="Times New Roman" w:cs="Times New Roman"/>
          <w:sz w:val="24"/>
          <w:szCs w:val="24"/>
        </w:rPr>
        <w:t xml:space="preserve"> </w:t>
      </w:r>
      <w:r w:rsidR="008710BA" w:rsidRPr="004B755F">
        <w:rPr>
          <w:rStyle w:val="afe"/>
          <w:rFonts w:ascii="Times New Roman" w:hAnsi="Times New Roman" w:cs="Times New Roman"/>
          <w:sz w:val="24"/>
          <w:szCs w:val="24"/>
        </w:rPr>
        <w:t xml:space="preserve">3 </w:t>
      </w:r>
      <w:r w:rsidR="00C3304B" w:rsidRPr="004B755F">
        <w:rPr>
          <w:rStyle w:val="afe"/>
          <w:rFonts w:ascii="Times New Roman" w:hAnsi="Times New Roman" w:cs="Times New Roman"/>
          <w:sz w:val="24"/>
          <w:szCs w:val="24"/>
        </w:rPr>
        <w:t>Чисельність населення громади в розрізі адміністративного центру та старостинських округів:</w:t>
      </w:r>
    </w:p>
    <w:tbl>
      <w:tblPr>
        <w:tblStyle w:val="a9"/>
        <w:tblW w:w="9639" w:type="dxa"/>
        <w:tblInd w:w="108" w:type="dxa"/>
        <w:tblLook w:val="04A0" w:firstRow="1" w:lastRow="0" w:firstColumn="1" w:lastColumn="0" w:noHBand="0" w:noVBand="1"/>
      </w:tblPr>
      <w:tblGrid>
        <w:gridCol w:w="4927"/>
        <w:gridCol w:w="4712"/>
      </w:tblGrid>
      <w:tr w:rsidR="00FD1117" w:rsidRPr="004B755F" w14:paraId="7DBA8D35" w14:textId="77777777" w:rsidTr="008E5C0F">
        <w:tc>
          <w:tcPr>
            <w:tcW w:w="4927" w:type="dxa"/>
          </w:tcPr>
          <w:p w14:paraId="6E96CDC9"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Селище Покровське</w:t>
            </w:r>
          </w:p>
        </w:tc>
        <w:tc>
          <w:tcPr>
            <w:tcW w:w="4712" w:type="dxa"/>
          </w:tcPr>
          <w:p w14:paraId="2A619C6B" w14:textId="58B805A3" w:rsidR="00A9083E" w:rsidRPr="004B755F" w:rsidRDefault="00A9083E"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99</w:t>
            </w:r>
            <w:r w:rsidR="00103D18">
              <w:rPr>
                <w:rFonts w:ascii="Times New Roman" w:eastAsia="Times New Roman" w:hAnsi="Times New Roman" w:cs="Times New Roman"/>
                <w:sz w:val="24"/>
                <w:szCs w:val="24"/>
                <w:lang w:eastAsia="ru-RU"/>
              </w:rPr>
              <w:t>9</w:t>
            </w:r>
            <w:r w:rsidRPr="004B755F">
              <w:rPr>
                <w:rFonts w:ascii="Times New Roman" w:eastAsia="Times New Roman" w:hAnsi="Times New Roman" w:cs="Times New Roman"/>
                <w:sz w:val="24"/>
                <w:szCs w:val="24"/>
                <w:lang w:eastAsia="ru-RU"/>
              </w:rPr>
              <w:t>4</w:t>
            </w:r>
            <w:r w:rsidR="006B48A2">
              <w:rPr>
                <w:rFonts w:ascii="Times New Roman" w:eastAsia="Times New Roman" w:hAnsi="Times New Roman" w:cs="Times New Roman"/>
                <w:sz w:val="24"/>
                <w:szCs w:val="24"/>
                <w:lang w:eastAsia="ru-RU"/>
              </w:rPr>
              <w:t xml:space="preserve"> осіб</w:t>
            </w:r>
          </w:p>
        </w:tc>
      </w:tr>
      <w:tr w:rsidR="00FD1117" w:rsidRPr="004B755F" w14:paraId="6ECCEB8E" w14:textId="77777777" w:rsidTr="008E5C0F">
        <w:tc>
          <w:tcPr>
            <w:tcW w:w="4927" w:type="dxa"/>
          </w:tcPr>
          <w:p w14:paraId="78C8305F" w14:textId="77777777" w:rsidR="00892ACC" w:rsidRPr="004B755F" w:rsidRDefault="00892ACC"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Андріївський старостинський округ</w:t>
            </w:r>
          </w:p>
          <w:p w14:paraId="32F4B21C" w14:textId="0149CC03" w:rsidR="00892ACC" w:rsidRPr="004B755F" w:rsidRDefault="00892ACC" w:rsidP="00892ACC">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Андріївка</w:t>
            </w:r>
            <w:r w:rsidRPr="004B755F">
              <w:rPr>
                <w:rFonts w:ascii="Times New Roman" w:eastAsia="Times New Roman" w:hAnsi="Times New Roman" w:cs="Times New Roman"/>
                <w:sz w:val="24"/>
                <w:szCs w:val="24"/>
                <w:lang w:eastAsia="ru-RU"/>
              </w:rPr>
              <w:t xml:space="preserve">, Братське, Вільне, </w:t>
            </w:r>
            <w:r w:rsidR="00AD3C74" w:rsidRPr="004B755F">
              <w:rPr>
                <w:rFonts w:ascii="Times New Roman" w:eastAsia="Times New Roman" w:hAnsi="Times New Roman" w:cs="Times New Roman"/>
                <w:sz w:val="24"/>
                <w:szCs w:val="24"/>
                <w:lang w:eastAsia="ru-RU"/>
              </w:rPr>
              <w:t>1</w:t>
            </w:r>
            <w:r w:rsidRPr="004B755F">
              <w:rPr>
                <w:rFonts w:ascii="Times New Roman" w:eastAsia="Times New Roman" w:hAnsi="Times New Roman" w:cs="Times New Roman"/>
                <w:sz w:val="24"/>
                <w:szCs w:val="24"/>
                <w:lang w:eastAsia="ru-RU"/>
              </w:rPr>
              <w:t>Герасмівка, Христофорівка. Нечаївка, Остапівське, Піщане, Радісне)</w:t>
            </w:r>
          </w:p>
        </w:tc>
        <w:tc>
          <w:tcPr>
            <w:tcW w:w="4712" w:type="dxa"/>
          </w:tcPr>
          <w:p w14:paraId="7061B0EA" w14:textId="67DE177A"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119</w:t>
            </w:r>
            <w:r w:rsidR="00103D18">
              <w:rPr>
                <w:rFonts w:ascii="Times New Roman" w:eastAsia="Times New Roman" w:hAnsi="Times New Roman" w:cs="Times New Roman"/>
                <w:sz w:val="24"/>
                <w:szCs w:val="24"/>
                <w:lang w:eastAsia="ru-RU"/>
              </w:rPr>
              <w:t>5</w:t>
            </w:r>
            <w:r w:rsidR="006B48A2">
              <w:rPr>
                <w:rFonts w:ascii="Times New Roman" w:eastAsia="Times New Roman" w:hAnsi="Times New Roman" w:cs="Times New Roman"/>
                <w:sz w:val="24"/>
                <w:szCs w:val="24"/>
                <w:lang w:eastAsia="ru-RU"/>
              </w:rPr>
              <w:t xml:space="preserve"> осіб</w:t>
            </w:r>
          </w:p>
        </w:tc>
      </w:tr>
      <w:tr w:rsidR="00FD1117" w:rsidRPr="004B755F" w14:paraId="5C3AEE70" w14:textId="77777777" w:rsidTr="008E5C0F">
        <w:tc>
          <w:tcPr>
            <w:tcW w:w="4927" w:type="dxa"/>
          </w:tcPr>
          <w:p w14:paraId="46758BD0"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Олександрівський старостинський округ</w:t>
            </w:r>
          </w:p>
          <w:p w14:paraId="268193B0"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Олександрівка</w:t>
            </w:r>
            <w:r w:rsidRPr="004B755F">
              <w:rPr>
                <w:rFonts w:ascii="Times New Roman" w:eastAsia="Times New Roman" w:hAnsi="Times New Roman" w:cs="Times New Roman"/>
                <w:sz w:val="24"/>
                <w:szCs w:val="24"/>
                <w:lang w:eastAsia="ru-RU"/>
              </w:rPr>
              <w:t>, Зелена Долина, Старокасянівське, Богодарівка, Відрадне, Гай, Новоскелювате, Писанці, Добропасове)</w:t>
            </w:r>
          </w:p>
        </w:tc>
        <w:tc>
          <w:tcPr>
            <w:tcW w:w="4712" w:type="dxa"/>
          </w:tcPr>
          <w:p w14:paraId="540B9AB5" w14:textId="456CB5A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2325</w:t>
            </w:r>
            <w:r w:rsidR="006B48A2">
              <w:rPr>
                <w:rFonts w:ascii="Times New Roman" w:eastAsia="Times New Roman" w:hAnsi="Times New Roman" w:cs="Times New Roman"/>
                <w:sz w:val="24"/>
                <w:szCs w:val="24"/>
                <w:lang w:eastAsia="ru-RU"/>
              </w:rPr>
              <w:t xml:space="preserve"> осіб</w:t>
            </w:r>
          </w:p>
        </w:tc>
      </w:tr>
      <w:tr w:rsidR="00FD1117" w:rsidRPr="004B755F" w14:paraId="1C18C5D1" w14:textId="77777777" w:rsidTr="008E5C0F">
        <w:tc>
          <w:tcPr>
            <w:tcW w:w="4927" w:type="dxa"/>
          </w:tcPr>
          <w:p w14:paraId="5BDA32FA"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 xml:space="preserve">Романківський старостинський округ </w:t>
            </w:r>
          </w:p>
          <w:p w14:paraId="5CE27710"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Романки,</w:t>
            </w:r>
            <w:r w:rsidRPr="004B755F">
              <w:rPr>
                <w:rFonts w:ascii="Times New Roman" w:eastAsia="Times New Roman" w:hAnsi="Times New Roman" w:cs="Times New Roman"/>
                <w:sz w:val="24"/>
                <w:szCs w:val="24"/>
                <w:lang w:eastAsia="ru-RU"/>
              </w:rPr>
              <w:t xml:space="preserve"> Водяне,Отрішки, Петриків, Скотувате, Левадне, Черненкове)</w:t>
            </w:r>
          </w:p>
        </w:tc>
        <w:tc>
          <w:tcPr>
            <w:tcW w:w="4712" w:type="dxa"/>
          </w:tcPr>
          <w:p w14:paraId="76FE7D45" w14:textId="786B3718"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1946</w:t>
            </w:r>
            <w:r w:rsidR="006B48A2">
              <w:rPr>
                <w:rFonts w:ascii="Times New Roman" w:eastAsia="Times New Roman" w:hAnsi="Times New Roman" w:cs="Times New Roman"/>
                <w:sz w:val="24"/>
                <w:szCs w:val="24"/>
                <w:lang w:eastAsia="ru-RU"/>
              </w:rPr>
              <w:t xml:space="preserve"> осіб</w:t>
            </w:r>
          </w:p>
        </w:tc>
      </w:tr>
      <w:tr w:rsidR="00FD1117" w:rsidRPr="004B755F" w14:paraId="16CF9B8B" w14:textId="77777777" w:rsidTr="008E5C0F">
        <w:tc>
          <w:tcPr>
            <w:tcW w:w="4927" w:type="dxa"/>
          </w:tcPr>
          <w:p w14:paraId="7D699F3D"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Вишнівський старостинський округ</w:t>
            </w:r>
          </w:p>
          <w:p w14:paraId="580EEFD4"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Вишневе</w:t>
            </w:r>
            <w:r w:rsidRPr="004B755F">
              <w:rPr>
                <w:rFonts w:ascii="Times New Roman" w:eastAsia="Times New Roman" w:hAnsi="Times New Roman" w:cs="Times New Roman"/>
                <w:sz w:val="24"/>
                <w:szCs w:val="24"/>
                <w:lang w:eastAsia="ru-RU"/>
              </w:rPr>
              <w:t>, Вербове, Данилівка, Єгорівка, Кирпичне, Новоолексанрівка, Першотравневе, Привільне)</w:t>
            </w:r>
          </w:p>
        </w:tc>
        <w:tc>
          <w:tcPr>
            <w:tcW w:w="4712" w:type="dxa"/>
          </w:tcPr>
          <w:p w14:paraId="50137DD8" w14:textId="22EF9DB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1323</w:t>
            </w:r>
            <w:r w:rsidR="006B48A2">
              <w:rPr>
                <w:rFonts w:ascii="Times New Roman" w:eastAsia="Times New Roman" w:hAnsi="Times New Roman" w:cs="Times New Roman"/>
                <w:sz w:val="24"/>
                <w:szCs w:val="24"/>
                <w:lang w:eastAsia="ru-RU"/>
              </w:rPr>
              <w:t xml:space="preserve"> осіб</w:t>
            </w:r>
          </w:p>
        </w:tc>
      </w:tr>
      <w:tr w:rsidR="00FD1117" w:rsidRPr="004B755F" w14:paraId="04BD01C9" w14:textId="77777777" w:rsidTr="008E5C0F">
        <w:tc>
          <w:tcPr>
            <w:tcW w:w="4927" w:type="dxa"/>
          </w:tcPr>
          <w:p w14:paraId="358ECF55"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Катеринівський старостинський округ</w:t>
            </w:r>
          </w:p>
          <w:p w14:paraId="42B4AD52"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(села –</w:t>
            </w:r>
            <w:r w:rsidR="00096386" w:rsidRPr="004B755F">
              <w:rPr>
                <w:rFonts w:ascii="Times New Roman" w:eastAsia="Times New Roman" w:hAnsi="Times New Roman" w:cs="Times New Roman"/>
                <w:sz w:val="24"/>
                <w:szCs w:val="24"/>
                <w:lang w:eastAsia="ru-RU"/>
              </w:rPr>
              <w:t xml:space="preserve"> </w:t>
            </w:r>
            <w:r w:rsidR="00096386" w:rsidRPr="004B755F">
              <w:rPr>
                <w:rFonts w:ascii="Times New Roman" w:eastAsia="Times New Roman" w:hAnsi="Times New Roman" w:cs="Times New Roman"/>
                <w:b/>
                <w:bCs/>
                <w:sz w:val="24"/>
                <w:szCs w:val="24"/>
                <w:lang w:eastAsia="ru-RU"/>
              </w:rPr>
              <w:t>Катеринівка</w:t>
            </w:r>
            <w:r w:rsidR="00096386" w:rsidRPr="004B755F">
              <w:rPr>
                <w:rFonts w:ascii="Times New Roman" w:eastAsia="Times New Roman" w:hAnsi="Times New Roman" w:cs="Times New Roman"/>
                <w:sz w:val="24"/>
                <w:szCs w:val="24"/>
                <w:lang w:eastAsia="ru-RU"/>
              </w:rPr>
              <w:t>, Зарічне, Дрозди)</w:t>
            </w:r>
          </w:p>
        </w:tc>
        <w:tc>
          <w:tcPr>
            <w:tcW w:w="4712" w:type="dxa"/>
          </w:tcPr>
          <w:p w14:paraId="2869FA88" w14:textId="77BA5DBE"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1183</w:t>
            </w:r>
            <w:r w:rsidR="006B48A2">
              <w:rPr>
                <w:rFonts w:ascii="Times New Roman" w:eastAsia="Times New Roman" w:hAnsi="Times New Roman" w:cs="Times New Roman"/>
                <w:sz w:val="24"/>
                <w:szCs w:val="24"/>
                <w:lang w:eastAsia="ru-RU"/>
              </w:rPr>
              <w:t xml:space="preserve"> осіб</w:t>
            </w:r>
          </w:p>
        </w:tc>
      </w:tr>
      <w:tr w:rsidR="00FD1117" w:rsidRPr="004B755F" w14:paraId="483FC0AD" w14:textId="77777777" w:rsidTr="008E5C0F">
        <w:tc>
          <w:tcPr>
            <w:tcW w:w="4927" w:type="dxa"/>
          </w:tcPr>
          <w:p w14:paraId="61FA2F58"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Коломійцівський старостинський округ</w:t>
            </w:r>
          </w:p>
          <w:p w14:paraId="55F72D11" w14:textId="77777777" w:rsidR="00096386" w:rsidRPr="004B755F" w:rsidRDefault="00096386"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Коломійці</w:t>
            </w:r>
            <w:r w:rsidRPr="004B755F">
              <w:rPr>
                <w:rFonts w:ascii="Times New Roman" w:eastAsia="Times New Roman" w:hAnsi="Times New Roman" w:cs="Times New Roman"/>
                <w:sz w:val="24"/>
                <w:szCs w:val="24"/>
                <w:lang w:eastAsia="ru-RU"/>
              </w:rPr>
              <w:t>, Вовче, Тихе, Олексіївка)</w:t>
            </w:r>
          </w:p>
        </w:tc>
        <w:tc>
          <w:tcPr>
            <w:tcW w:w="4712" w:type="dxa"/>
          </w:tcPr>
          <w:p w14:paraId="0688C6D0" w14:textId="1AD96B1A" w:rsidR="00A9083E" w:rsidRPr="004B755F" w:rsidRDefault="00A9083E"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856</w:t>
            </w:r>
            <w:r w:rsidR="006B48A2">
              <w:rPr>
                <w:rFonts w:ascii="Times New Roman" w:eastAsia="Times New Roman" w:hAnsi="Times New Roman" w:cs="Times New Roman"/>
                <w:sz w:val="24"/>
                <w:szCs w:val="24"/>
                <w:lang w:eastAsia="ru-RU"/>
              </w:rPr>
              <w:t xml:space="preserve"> осіб</w:t>
            </w:r>
          </w:p>
        </w:tc>
      </w:tr>
      <w:tr w:rsidR="00FD1117" w:rsidRPr="004B755F" w14:paraId="187EE9FB" w14:textId="77777777" w:rsidTr="00711624">
        <w:trPr>
          <w:trHeight w:val="58"/>
        </w:trPr>
        <w:tc>
          <w:tcPr>
            <w:tcW w:w="4927" w:type="dxa"/>
          </w:tcPr>
          <w:p w14:paraId="50CF7FA5"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Орлівський старостинський округ</w:t>
            </w:r>
          </w:p>
          <w:p w14:paraId="4360ABC4" w14:textId="77777777" w:rsidR="00096386" w:rsidRPr="004B755F" w:rsidRDefault="00096386"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Орли,</w:t>
            </w:r>
            <w:r w:rsidRPr="004B755F">
              <w:rPr>
                <w:rFonts w:ascii="Times New Roman" w:eastAsia="Times New Roman" w:hAnsi="Times New Roman" w:cs="Times New Roman"/>
                <w:sz w:val="24"/>
                <w:szCs w:val="24"/>
                <w:lang w:eastAsia="ru-RU"/>
              </w:rPr>
              <w:t xml:space="preserve"> Діброва, Киричкове, Кривобокове, Малинівка, Маяк, Мечетне, Солоне)</w:t>
            </w:r>
          </w:p>
        </w:tc>
        <w:tc>
          <w:tcPr>
            <w:tcW w:w="4712" w:type="dxa"/>
          </w:tcPr>
          <w:p w14:paraId="6EAA5B56" w14:textId="53FA103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713</w:t>
            </w:r>
            <w:r w:rsidR="006B48A2">
              <w:rPr>
                <w:rFonts w:ascii="Times New Roman" w:eastAsia="Times New Roman" w:hAnsi="Times New Roman" w:cs="Times New Roman"/>
                <w:sz w:val="24"/>
                <w:szCs w:val="24"/>
                <w:lang w:eastAsia="ru-RU"/>
              </w:rPr>
              <w:t xml:space="preserve"> осіб</w:t>
            </w:r>
          </w:p>
        </w:tc>
      </w:tr>
    </w:tbl>
    <w:p w14:paraId="3A7E147B" w14:textId="4E28F9D4" w:rsidR="00383E19" w:rsidRPr="004B755F" w:rsidRDefault="00383E19" w:rsidP="008323C8">
      <w:pPr>
        <w:pStyle w:val="ab"/>
        <w:rPr>
          <w:rFonts w:ascii="Times New Roman" w:hAnsi="Times New Roman"/>
        </w:rPr>
      </w:pPr>
      <w:r w:rsidRPr="004B755F">
        <w:rPr>
          <w:rFonts w:ascii="Times New Roman" w:hAnsi="Times New Roman"/>
        </w:rPr>
        <w:t xml:space="preserve">Перед початком повномасштабного вторгнення </w:t>
      </w:r>
      <w:r w:rsidR="0080264B" w:rsidRPr="004B755F">
        <w:rPr>
          <w:rFonts w:ascii="Times New Roman" w:hAnsi="Times New Roman"/>
        </w:rPr>
        <w:t>н</w:t>
      </w:r>
      <w:r w:rsidRPr="004B755F">
        <w:rPr>
          <w:rFonts w:ascii="Times New Roman" w:hAnsi="Times New Roman"/>
        </w:rPr>
        <w:t>аселення громади мало тенденції до поступового зменшення. Так, відповідно до останньої редакції «Стратегії розвитку Покровської селищної громади на 2017 – 2025роки» (</w:t>
      </w:r>
      <w:r w:rsidR="00851A6C" w:rsidRPr="004B755F">
        <w:rPr>
          <w:rFonts w:ascii="Times New Roman" w:hAnsi="Times New Roman"/>
        </w:rPr>
        <w:t>25.09.2023 року)</w:t>
      </w:r>
      <w:r w:rsidR="008323C8" w:rsidRPr="004B755F">
        <w:rPr>
          <w:rFonts w:ascii="Times New Roman" w:hAnsi="Times New Roman"/>
        </w:rPr>
        <w:t>.</w:t>
      </w:r>
      <w:r w:rsidR="00851A6C" w:rsidRPr="004B755F">
        <w:rPr>
          <w:rFonts w:ascii="Times New Roman" w:hAnsi="Times New Roman"/>
        </w:rPr>
        <w:t xml:space="preserve"> </w:t>
      </w:r>
      <w:r w:rsidRPr="004B755F">
        <w:rPr>
          <w:rFonts w:ascii="Times New Roman" w:hAnsi="Times New Roman"/>
        </w:rPr>
        <w:t>Станом на 01 січня 2021 року Покровська селищна територіальна громада налічу</w:t>
      </w:r>
      <w:r w:rsidR="0080264B" w:rsidRPr="004B755F">
        <w:rPr>
          <w:rFonts w:ascii="Times New Roman" w:hAnsi="Times New Roman"/>
        </w:rPr>
        <w:t xml:space="preserve">вала 20 038 осіб, тобто, за три роки постійне населення зменшилося приблизно на </w:t>
      </w:r>
      <w:r w:rsidR="00BF46E3">
        <w:rPr>
          <w:rFonts w:ascii="Times New Roman" w:hAnsi="Times New Roman"/>
        </w:rPr>
        <w:t>5</w:t>
      </w:r>
      <w:r w:rsidR="0080264B" w:rsidRPr="004B755F">
        <w:rPr>
          <w:rFonts w:ascii="Times New Roman" w:hAnsi="Times New Roman"/>
        </w:rPr>
        <w:t xml:space="preserve">00 осіб. </w:t>
      </w:r>
      <w:r w:rsidRPr="004B755F">
        <w:rPr>
          <w:rFonts w:ascii="Times New Roman" w:hAnsi="Times New Roman"/>
        </w:rPr>
        <w:t xml:space="preserve">В порівнянні з тодішньою </w:t>
      </w:r>
      <w:r w:rsidRPr="004B755F">
        <w:rPr>
          <w:rFonts w:ascii="Times New Roman" w:hAnsi="Times New Roman"/>
        </w:rPr>
        <w:lastRenderedPageBreak/>
        <w:t>ситуацією відбувся</w:t>
      </w:r>
      <w:r w:rsidR="00851A6C" w:rsidRPr="004B755F">
        <w:rPr>
          <w:rFonts w:ascii="Times New Roman" w:hAnsi="Times New Roman"/>
        </w:rPr>
        <w:t xml:space="preserve"> і</w:t>
      </w:r>
      <w:r w:rsidRPr="004B755F">
        <w:rPr>
          <w:rFonts w:ascii="Times New Roman" w:hAnsi="Times New Roman"/>
        </w:rPr>
        <w:t xml:space="preserve"> певний перетік населення з сіл до селища Покровського, населення якого збільшилося  з 9609 осіб до </w:t>
      </w:r>
      <w:r w:rsidR="00BF46E3">
        <w:rPr>
          <w:rFonts w:ascii="Times New Roman" w:hAnsi="Times New Roman"/>
        </w:rPr>
        <w:t>9994</w:t>
      </w:r>
      <w:r w:rsidRPr="004B755F">
        <w:rPr>
          <w:rFonts w:ascii="Times New Roman" w:hAnsi="Times New Roman"/>
        </w:rPr>
        <w:t>.</w:t>
      </w:r>
    </w:p>
    <w:p w14:paraId="11E474B3" w14:textId="7C52C209" w:rsidR="00A50A3E" w:rsidRPr="004B755F" w:rsidRDefault="00A50A3E" w:rsidP="008323C8">
      <w:pPr>
        <w:pStyle w:val="ab"/>
        <w:rPr>
          <w:rFonts w:ascii="Times New Roman" w:hAnsi="Times New Roman"/>
        </w:rPr>
      </w:pPr>
      <w:r w:rsidRPr="004B755F">
        <w:rPr>
          <w:rFonts w:ascii="Times New Roman" w:hAnsi="Times New Roman"/>
        </w:rPr>
        <w:t>В загальній чисельності населення більшість (54 %)</w:t>
      </w:r>
      <w:r w:rsidR="0080264B" w:rsidRPr="004B755F">
        <w:rPr>
          <w:rFonts w:ascii="Times New Roman" w:hAnsi="Times New Roman"/>
        </w:rPr>
        <w:t xml:space="preserve"> складають жінки</w:t>
      </w:r>
      <w:r w:rsidRPr="004B755F">
        <w:rPr>
          <w:rFonts w:ascii="Times New Roman" w:hAnsi="Times New Roman"/>
        </w:rPr>
        <w:t>.  Статево-віковий розподіл нас</w:t>
      </w:r>
      <w:r w:rsidR="00096386" w:rsidRPr="004B755F">
        <w:rPr>
          <w:rFonts w:ascii="Times New Roman" w:hAnsi="Times New Roman"/>
        </w:rPr>
        <w:t>е</w:t>
      </w:r>
      <w:r w:rsidRPr="004B755F">
        <w:rPr>
          <w:rFonts w:ascii="Times New Roman" w:hAnsi="Times New Roman"/>
        </w:rPr>
        <w:t xml:space="preserve">лення добре ілюструють дані </w:t>
      </w:r>
      <w:r w:rsidR="006B008D" w:rsidRPr="004B755F">
        <w:rPr>
          <w:rFonts w:ascii="Times New Roman" w:hAnsi="Times New Roman"/>
        </w:rPr>
        <w:t>НСЗУ</w:t>
      </w:r>
      <w:r w:rsidRPr="004B755F">
        <w:rPr>
          <w:rFonts w:ascii="Times New Roman" w:hAnsi="Times New Roman"/>
        </w:rPr>
        <w:t xml:space="preserve"> щодо укладених декларацій </w:t>
      </w:r>
      <w:r w:rsidR="006B008D" w:rsidRPr="004B755F">
        <w:rPr>
          <w:rFonts w:ascii="Times New Roman" w:hAnsi="Times New Roman"/>
        </w:rPr>
        <w:t>з лікарями первинної медико-санітарної допомоги.</w:t>
      </w:r>
      <w:r w:rsidR="0028062F" w:rsidRPr="004B755F">
        <w:rPr>
          <w:rFonts w:ascii="Times New Roman" w:hAnsi="Times New Roman"/>
        </w:rPr>
        <w:t xml:space="preserve"> З діаграми видно, що значну частину мешканців і мешканок</w:t>
      </w:r>
      <w:r w:rsidR="00FC0425" w:rsidRPr="004B755F">
        <w:rPr>
          <w:rFonts w:ascii="Times New Roman" w:hAnsi="Times New Roman"/>
        </w:rPr>
        <w:t xml:space="preserve"> громади </w:t>
      </w:r>
      <w:r w:rsidR="0028062F" w:rsidRPr="004B755F">
        <w:rPr>
          <w:rFonts w:ascii="Times New Roman" w:hAnsi="Times New Roman"/>
        </w:rPr>
        <w:t xml:space="preserve"> складають люди віком впритул до 60 та старше 60 років, що означає в перспективі  збільшення навантаження для соціальних служб та числа соціальних програм, адресованих саме цій віковій категорії людей. Очевидна меншість числа людей у віці близько 30 років може означати </w:t>
      </w:r>
      <w:r w:rsidR="00FC0425" w:rsidRPr="004B755F">
        <w:rPr>
          <w:rFonts w:ascii="Times New Roman" w:hAnsi="Times New Roman"/>
        </w:rPr>
        <w:t>теперішні і ближчими роками</w:t>
      </w:r>
      <w:r w:rsidR="0028062F" w:rsidRPr="004B755F">
        <w:rPr>
          <w:rFonts w:ascii="Times New Roman" w:hAnsi="Times New Roman"/>
        </w:rPr>
        <w:t xml:space="preserve"> кадрові проблеми в усіх сферах економічного і соціального життя. </w:t>
      </w:r>
    </w:p>
    <w:p w14:paraId="045DAB7B" w14:textId="77777777" w:rsidR="00AE3F79" w:rsidRPr="004B755F" w:rsidRDefault="00AE3F79" w:rsidP="008323C8">
      <w:pPr>
        <w:pStyle w:val="ab"/>
        <w:rPr>
          <w:rFonts w:ascii="Times New Roman" w:hAnsi="Times New Roman"/>
        </w:rPr>
      </w:pPr>
      <w:r w:rsidRPr="004B755F">
        <w:rPr>
          <w:rFonts w:ascii="Times New Roman" w:hAnsi="Times New Roman"/>
        </w:rPr>
        <w:t>У громаді відзначають зростання проявів важких хронічних захворювань  – серцево-судинних, онкологічних, цукрового діабету, що також негативно позначатиметься на демографічній ситуації.</w:t>
      </w:r>
    </w:p>
    <w:p w14:paraId="188846DB" w14:textId="77777777" w:rsidR="006B008D" w:rsidRPr="004B755F" w:rsidRDefault="0080264B" w:rsidP="00B5171F">
      <w:pPr>
        <w:pStyle w:val="a4"/>
        <w:ind w:left="0"/>
        <w:rPr>
          <w:rFonts w:ascii="Times New Roman" w:hAnsi="Times New Roman" w:cs="Times New Roman"/>
          <w:sz w:val="24"/>
          <w:szCs w:val="24"/>
        </w:rPr>
      </w:pPr>
      <w:r w:rsidRPr="004B755F">
        <w:rPr>
          <w:rFonts w:ascii="Times New Roman" w:hAnsi="Times New Roman" w:cs="Times New Roman"/>
          <w:noProof/>
          <w:sz w:val="24"/>
          <w:szCs w:val="24"/>
        </w:rPr>
        <w:drawing>
          <wp:anchor distT="0" distB="0" distL="114300" distR="114300" simplePos="0" relativeHeight="251650048" behindDoc="1" locked="0" layoutInCell="1" allowOverlap="1" wp14:anchorId="3F665242" wp14:editId="231BA889">
            <wp:simplePos x="0" y="0"/>
            <wp:positionH relativeFrom="column">
              <wp:posOffset>-137795</wp:posOffset>
            </wp:positionH>
            <wp:positionV relativeFrom="paragraph">
              <wp:posOffset>70485</wp:posOffset>
            </wp:positionV>
            <wp:extent cx="3202940" cy="4352925"/>
            <wp:effectExtent l="0" t="0" r="0" b="9525"/>
            <wp:wrapTight wrapText="bothSides">
              <wp:wrapPolygon edited="0">
                <wp:start x="0" y="0"/>
                <wp:lineTo x="0" y="21553"/>
                <wp:lineTo x="21454" y="21553"/>
                <wp:lineTo x="214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_STAT_POKR.png"/>
                    <pic:cNvPicPr/>
                  </pic:nvPicPr>
                  <pic:blipFill>
                    <a:blip r:embed="rId22">
                      <a:extLst>
                        <a:ext uri="{28A0092B-C50C-407E-A947-70E740481C1C}">
                          <a14:useLocalDpi xmlns:a14="http://schemas.microsoft.com/office/drawing/2010/main" val="0"/>
                        </a:ext>
                      </a:extLst>
                    </a:blip>
                    <a:stretch>
                      <a:fillRect/>
                    </a:stretch>
                  </pic:blipFill>
                  <pic:spPr>
                    <a:xfrm>
                      <a:off x="0" y="0"/>
                      <a:ext cx="3202940" cy="4352925"/>
                    </a:xfrm>
                    <a:prstGeom prst="rect">
                      <a:avLst/>
                    </a:prstGeom>
                  </pic:spPr>
                </pic:pic>
              </a:graphicData>
            </a:graphic>
            <wp14:sizeRelH relativeFrom="page">
              <wp14:pctWidth>0</wp14:pctWidth>
            </wp14:sizeRelH>
            <wp14:sizeRelV relativeFrom="page">
              <wp14:pctHeight>0</wp14:pctHeight>
            </wp14:sizeRelV>
          </wp:anchor>
        </w:drawing>
      </w:r>
    </w:p>
    <w:p w14:paraId="3F1309BD" w14:textId="77777777" w:rsidR="0080264B" w:rsidRPr="004B755F" w:rsidRDefault="0080264B" w:rsidP="00B5171F">
      <w:pPr>
        <w:pStyle w:val="a4"/>
        <w:ind w:left="0"/>
        <w:rPr>
          <w:rFonts w:ascii="Times New Roman" w:hAnsi="Times New Roman" w:cs="Times New Roman"/>
          <w:sz w:val="24"/>
          <w:szCs w:val="24"/>
        </w:rPr>
      </w:pPr>
    </w:p>
    <w:p w14:paraId="58696AC1" w14:textId="77777777" w:rsidR="0080264B" w:rsidRPr="004B755F" w:rsidRDefault="0080264B" w:rsidP="00B5171F">
      <w:pPr>
        <w:pStyle w:val="a4"/>
        <w:ind w:left="0"/>
        <w:rPr>
          <w:rFonts w:ascii="Times New Roman" w:hAnsi="Times New Roman" w:cs="Times New Roman"/>
          <w:sz w:val="24"/>
          <w:szCs w:val="24"/>
        </w:rPr>
      </w:pPr>
    </w:p>
    <w:p w14:paraId="5F3158CF" w14:textId="085F3783" w:rsidR="0080264B" w:rsidRPr="004B755F" w:rsidRDefault="0080264B" w:rsidP="0080264B">
      <w:pPr>
        <w:pStyle w:val="a4"/>
        <w:ind w:left="0"/>
        <w:rPr>
          <w:rStyle w:val="afe"/>
          <w:rFonts w:ascii="Times New Roman" w:hAnsi="Times New Roman" w:cs="Times New Roman"/>
          <w:sz w:val="24"/>
          <w:szCs w:val="24"/>
        </w:rPr>
      </w:pPr>
      <w:bookmarkStart w:id="28" w:name="_Hlk181821756"/>
      <w:r w:rsidRPr="004B755F">
        <w:rPr>
          <w:rStyle w:val="afe"/>
          <w:rFonts w:ascii="Times New Roman" w:hAnsi="Times New Roman" w:cs="Times New Roman"/>
          <w:sz w:val="24"/>
          <w:szCs w:val="24"/>
        </w:rPr>
        <w:t>Рис</w:t>
      </w:r>
      <w:r w:rsidR="008209D8" w:rsidRPr="004B755F">
        <w:rPr>
          <w:rStyle w:val="afe"/>
          <w:rFonts w:ascii="Times New Roman" w:hAnsi="Times New Roman" w:cs="Times New Roman"/>
          <w:sz w:val="24"/>
          <w:szCs w:val="24"/>
        </w:rPr>
        <w:t xml:space="preserve">унок </w:t>
      </w:r>
      <w:r w:rsidR="00937A4C">
        <w:rPr>
          <w:rStyle w:val="afe"/>
          <w:rFonts w:ascii="Times New Roman" w:hAnsi="Times New Roman" w:cs="Times New Roman"/>
          <w:sz w:val="24"/>
          <w:szCs w:val="24"/>
        </w:rPr>
        <w:t>4</w:t>
      </w:r>
      <w:r w:rsidR="007C11CB"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Статево -</w:t>
      </w:r>
      <w:r w:rsidR="008209D8"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 xml:space="preserve">віковий розподіл  населення громади за даними про подані декларації про вибір лікаря ПМСД </w:t>
      </w:r>
      <w:bookmarkEnd w:id="28"/>
      <w:r w:rsidRPr="004B755F">
        <w:rPr>
          <w:rStyle w:val="afe"/>
          <w:rFonts w:ascii="Times New Roman" w:hAnsi="Times New Roman" w:cs="Times New Roman"/>
          <w:sz w:val="24"/>
          <w:szCs w:val="24"/>
        </w:rPr>
        <w:t>наведених на порталі  е-даних НСЗУ</w:t>
      </w:r>
      <w:r w:rsidRPr="004B755F">
        <w:rPr>
          <w:rStyle w:val="afe"/>
          <w:rFonts w:ascii="Times New Roman" w:hAnsi="Times New Roman" w:cs="Times New Roman"/>
          <w:sz w:val="24"/>
          <w:szCs w:val="24"/>
        </w:rPr>
        <w:br/>
        <w:t>(https://edata.e-health.gov.ua/e-data/dashboard/declar-stats)</w:t>
      </w:r>
    </w:p>
    <w:p w14:paraId="0328F038" w14:textId="77777777" w:rsidR="0080264B" w:rsidRPr="004B755F" w:rsidRDefault="0080264B" w:rsidP="00B5171F">
      <w:pPr>
        <w:pStyle w:val="a4"/>
        <w:ind w:left="0"/>
        <w:rPr>
          <w:rFonts w:ascii="Times New Roman" w:hAnsi="Times New Roman" w:cs="Times New Roman"/>
          <w:sz w:val="24"/>
          <w:szCs w:val="24"/>
        </w:rPr>
      </w:pPr>
    </w:p>
    <w:p w14:paraId="549440DA" w14:textId="77777777" w:rsidR="0080264B" w:rsidRPr="004B755F" w:rsidRDefault="0080264B" w:rsidP="00B5171F">
      <w:pPr>
        <w:pStyle w:val="a4"/>
        <w:ind w:left="0"/>
        <w:rPr>
          <w:rFonts w:ascii="Times New Roman" w:hAnsi="Times New Roman" w:cs="Times New Roman"/>
          <w:sz w:val="24"/>
          <w:szCs w:val="24"/>
        </w:rPr>
      </w:pPr>
    </w:p>
    <w:p w14:paraId="5688C0FD" w14:textId="77777777" w:rsidR="0080264B" w:rsidRPr="004B755F" w:rsidRDefault="0080264B" w:rsidP="00B5171F">
      <w:pPr>
        <w:pStyle w:val="a4"/>
        <w:ind w:left="0"/>
        <w:rPr>
          <w:rFonts w:ascii="Times New Roman" w:hAnsi="Times New Roman" w:cs="Times New Roman"/>
          <w:sz w:val="24"/>
          <w:szCs w:val="24"/>
        </w:rPr>
      </w:pPr>
    </w:p>
    <w:p w14:paraId="576099ED" w14:textId="77777777" w:rsidR="0080264B" w:rsidRPr="004B755F" w:rsidRDefault="0080264B" w:rsidP="00B5171F">
      <w:pPr>
        <w:pStyle w:val="a4"/>
        <w:ind w:left="0"/>
        <w:rPr>
          <w:rFonts w:ascii="Times New Roman" w:hAnsi="Times New Roman" w:cs="Times New Roman"/>
          <w:sz w:val="24"/>
          <w:szCs w:val="24"/>
        </w:rPr>
      </w:pPr>
    </w:p>
    <w:p w14:paraId="2FFE0825" w14:textId="77777777" w:rsidR="0080264B" w:rsidRPr="004B755F" w:rsidRDefault="0080264B" w:rsidP="00B5171F">
      <w:pPr>
        <w:pStyle w:val="a4"/>
        <w:ind w:left="0"/>
        <w:rPr>
          <w:rFonts w:ascii="Times New Roman" w:hAnsi="Times New Roman" w:cs="Times New Roman"/>
          <w:sz w:val="24"/>
          <w:szCs w:val="24"/>
        </w:rPr>
      </w:pPr>
    </w:p>
    <w:p w14:paraId="3F8B2E43" w14:textId="77777777" w:rsidR="0080264B" w:rsidRPr="004B755F" w:rsidRDefault="0080264B" w:rsidP="00B5171F">
      <w:pPr>
        <w:pStyle w:val="a4"/>
        <w:ind w:left="0"/>
        <w:rPr>
          <w:rFonts w:ascii="Times New Roman" w:hAnsi="Times New Roman" w:cs="Times New Roman"/>
          <w:sz w:val="24"/>
          <w:szCs w:val="24"/>
        </w:rPr>
      </w:pPr>
    </w:p>
    <w:p w14:paraId="597A8A5E" w14:textId="77777777" w:rsidR="0080264B" w:rsidRPr="004B755F" w:rsidRDefault="0080264B" w:rsidP="00B5171F">
      <w:pPr>
        <w:pStyle w:val="a4"/>
        <w:ind w:left="0"/>
        <w:rPr>
          <w:rFonts w:ascii="Times New Roman" w:hAnsi="Times New Roman" w:cs="Times New Roman"/>
          <w:sz w:val="24"/>
          <w:szCs w:val="24"/>
        </w:rPr>
      </w:pPr>
    </w:p>
    <w:p w14:paraId="4D1B23AC" w14:textId="77777777" w:rsidR="0080264B" w:rsidRPr="004B755F" w:rsidRDefault="0080264B" w:rsidP="00B5171F">
      <w:pPr>
        <w:pStyle w:val="a4"/>
        <w:ind w:left="0"/>
        <w:rPr>
          <w:rFonts w:ascii="Times New Roman" w:hAnsi="Times New Roman" w:cs="Times New Roman"/>
          <w:sz w:val="24"/>
          <w:szCs w:val="24"/>
        </w:rPr>
      </w:pPr>
    </w:p>
    <w:p w14:paraId="25344A10" w14:textId="77777777" w:rsidR="0080264B" w:rsidRPr="004B755F" w:rsidRDefault="0080264B" w:rsidP="00B5171F">
      <w:pPr>
        <w:pStyle w:val="a4"/>
        <w:ind w:left="0"/>
        <w:rPr>
          <w:rFonts w:ascii="Times New Roman" w:hAnsi="Times New Roman" w:cs="Times New Roman"/>
          <w:sz w:val="24"/>
          <w:szCs w:val="24"/>
        </w:rPr>
      </w:pPr>
    </w:p>
    <w:p w14:paraId="620A13B7" w14:textId="77777777" w:rsidR="0080264B" w:rsidRPr="004B755F" w:rsidRDefault="0080264B" w:rsidP="00B5171F">
      <w:pPr>
        <w:pStyle w:val="a4"/>
        <w:ind w:left="0"/>
        <w:rPr>
          <w:rFonts w:ascii="Times New Roman" w:hAnsi="Times New Roman" w:cs="Times New Roman"/>
          <w:sz w:val="24"/>
          <w:szCs w:val="24"/>
        </w:rPr>
      </w:pPr>
    </w:p>
    <w:p w14:paraId="37A32D65" w14:textId="77777777" w:rsidR="0080264B" w:rsidRPr="004B755F" w:rsidRDefault="0080264B" w:rsidP="00B5171F">
      <w:pPr>
        <w:pStyle w:val="a4"/>
        <w:ind w:left="0"/>
        <w:rPr>
          <w:rFonts w:ascii="Times New Roman" w:hAnsi="Times New Roman" w:cs="Times New Roman"/>
          <w:sz w:val="24"/>
          <w:szCs w:val="24"/>
        </w:rPr>
      </w:pPr>
    </w:p>
    <w:p w14:paraId="0A115456" w14:textId="77777777" w:rsidR="0080264B" w:rsidRPr="004B755F" w:rsidRDefault="0080264B" w:rsidP="00B5171F">
      <w:pPr>
        <w:pStyle w:val="a4"/>
        <w:ind w:left="0"/>
        <w:rPr>
          <w:rFonts w:ascii="Times New Roman" w:hAnsi="Times New Roman" w:cs="Times New Roman"/>
          <w:sz w:val="24"/>
          <w:szCs w:val="24"/>
        </w:rPr>
      </w:pPr>
    </w:p>
    <w:p w14:paraId="581DEB02" w14:textId="77777777" w:rsidR="00387A84" w:rsidRPr="004B755F" w:rsidRDefault="00387A84" w:rsidP="008323C8">
      <w:pPr>
        <w:pStyle w:val="ab"/>
        <w:rPr>
          <w:rFonts w:ascii="Times New Roman" w:hAnsi="Times New Roman"/>
        </w:rPr>
      </w:pPr>
    </w:p>
    <w:p w14:paraId="7D72DE61" w14:textId="77777777" w:rsidR="00387A84" w:rsidRPr="004B755F" w:rsidRDefault="00387A84" w:rsidP="008323C8">
      <w:pPr>
        <w:pStyle w:val="ab"/>
        <w:rPr>
          <w:rFonts w:ascii="Times New Roman" w:hAnsi="Times New Roman"/>
        </w:rPr>
      </w:pPr>
    </w:p>
    <w:p w14:paraId="1DA77E68" w14:textId="3ACA2999" w:rsidR="0080264B" w:rsidRPr="004B755F" w:rsidRDefault="006B008D" w:rsidP="008323C8">
      <w:pPr>
        <w:pStyle w:val="ab"/>
        <w:rPr>
          <w:rFonts w:ascii="Times New Roman" w:hAnsi="Times New Roman"/>
        </w:rPr>
      </w:pPr>
      <w:r w:rsidRPr="004B755F">
        <w:rPr>
          <w:rFonts w:ascii="Times New Roman" w:hAnsi="Times New Roman"/>
        </w:rPr>
        <w:t xml:space="preserve">Досить тривожно виглядають дані щодо числа дитячого населення, які наведені на сайті НСЗУ. Так по селищу Покровському  дітей 6-річного віку 104, а віком до року всього </w:t>
      </w:r>
      <w:r w:rsidRPr="004B755F">
        <w:rPr>
          <w:rFonts w:ascii="Times New Roman" w:hAnsi="Times New Roman"/>
        </w:rPr>
        <w:lastRenderedPageBreak/>
        <w:t xml:space="preserve">84, сукупно </w:t>
      </w:r>
      <w:r w:rsidR="00B232CE" w:rsidRPr="004B755F">
        <w:rPr>
          <w:rFonts w:ascii="Times New Roman" w:hAnsi="Times New Roman"/>
        </w:rPr>
        <w:t>за</w:t>
      </w:r>
      <w:r w:rsidR="0080264B" w:rsidRPr="004B755F">
        <w:rPr>
          <w:rFonts w:ascii="Times New Roman" w:hAnsi="Times New Roman"/>
        </w:rPr>
        <w:t xml:space="preserve"> даними, наведеними для сіл </w:t>
      </w:r>
      <w:r w:rsidRPr="004B755F">
        <w:rPr>
          <w:rFonts w:ascii="Times New Roman" w:hAnsi="Times New Roman"/>
        </w:rPr>
        <w:t xml:space="preserve">Романки, Катеринівка, Коломійці, Вишневе   шестирічок 33, а дітей  до року лише 13. У селі Романки, зокрема, дітей молодших 4-річного віку взагалі немає. </w:t>
      </w:r>
    </w:p>
    <w:p w14:paraId="3DA92403" w14:textId="77777777" w:rsidR="0080264B" w:rsidRPr="004B755F" w:rsidRDefault="0080264B" w:rsidP="00B5171F">
      <w:pPr>
        <w:pStyle w:val="a4"/>
        <w:ind w:left="0"/>
        <w:rPr>
          <w:rFonts w:ascii="Times New Roman" w:hAnsi="Times New Roman" w:cs="Times New Roman"/>
          <w:sz w:val="24"/>
          <w:szCs w:val="24"/>
        </w:rPr>
      </w:pPr>
    </w:p>
    <w:p w14:paraId="1CD764D4" w14:textId="799D5E2F" w:rsidR="0080264B" w:rsidRPr="004B755F" w:rsidRDefault="00292862" w:rsidP="00413198">
      <w:pPr>
        <w:pStyle w:val="3"/>
        <w:rPr>
          <w:rStyle w:val="aa"/>
          <w:b w:val="0"/>
          <w:bCs w:val="0"/>
          <w:noProof w:val="0"/>
        </w:rPr>
      </w:pPr>
      <w:bookmarkStart w:id="29" w:name="_Toc181900557"/>
      <w:bookmarkStart w:id="30" w:name="_Toc183983140"/>
      <w:r w:rsidRPr="004B755F">
        <w:rPr>
          <w:rStyle w:val="aa"/>
          <w:b w:val="0"/>
          <w:bCs w:val="0"/>
          <w:noProof w:val="0"/>
        </w:rPr>
        <w:t>1.3.</w:t>
      </w:r>
      <w:r w:rsidR="00FE3280" w:rsidRPr="004B755F">
        <w:rPr>
          <w:rStyle w:val="aa"/>
          <w:b w:val="0"/>
          <w:bCs w:val="0"/>
          <w:noProof w:val="0"/>
        </w:rPr>
        <w:t>2</w:t>
      </w:r>
      <w:r w:rsidR="00524260" w:rsidRPr="004B755F">
        <w:rPr>
          <w:rStyle w:val="aa"/>
          <w:b w:val="0"/>
          <w:bCs w:val="0"/>
          <w:noProof w:val="0"/>
        </w:rPr>
        <w:t xml:space="preserve"> </w:t>
      </w:r>
      <w:r w:rsidR="0080264B" w:rsidRPr="004B755F">
        <w:rPr>
          <w:rStyle w:val="aa"/>
          <w:b w:val="0"/>
          <w:bCs w:val="0"/>
          <w:noProof w:val="0"/>
        </w:rPr>
        <w:t>Вплив війни, ситуація з внутрішньо переміщеними  особами</w:t>
      </w:r>
      <w:bookmarkEnd w:id="29"/>
      <w:bookmarkEnd w:id="30"/>
    </w:p>
    <w:p w14:paraId="5B5EE00E" w14:textId="11A58D8C" w:rsidR="00D23487" w:rsidRPr="004B755F" w:rsidRDefault="0080264B" w:rsidP="008323C8">
      <w:pPr>
        <w:pStyle w:val="ab"/>
        <w:rPr>
          <w:rFonts w:ascii="Times New Roman" w:hAnsi="Times New Roman"/>
        </w:rPr>
      </w:pPr>
      <w:r w:rsidRPr="004B755F">
        <w:rPr>
          <w:rFonts w:ascii="Times New Roman" w:hAnsi="Times New Roman"/>
        </w:rPr>
        <w:t>Величезним</w:t>
      </w:r>
      <w:r w:rsidR="00387A84" w:rsidRPr="004B755F">
        <w:rPr>
          <w:rFonts w:ascii="Times New Roman" w:hAnsi="Times New Roman"/>
        </w:rPr>
        <w:t xml:space="preserve"> </w:t>
      </w:r>
      <w:r w:rsidRPr="004B755F">
        <w:rPr>
          <w:rFonts w:ascii="Times New Roman" w:hAnsi="Times New Roman"/>
        </w:rPr>
        <w:t xml:space="preserve">викликом для громади став початок повномасштабного вторгнення російських агресорів в Україну. Фактично з перших пострілів від 24 лютого 2022 року громада стала фактично прифронтовою і змушена була прийняти велике число біженців з територій, де розпочалися активні бойові дії. Від самого початку </w:t>
      </w:r>
      <w:r w:rsidR="00B37C14" w:rsidRPr="004B755F">
        <w:rPr>
          <w:rFonts w:ascii="Times New Roman" w:hAnsi="Times New Roman"/>
        </w:rPr>
        <w:t>вторгнення на території громади були зареєстровані 4694 ВПО. Згодом частина з них поїхали до віддаленіших від боїв і безпечніших регіонів України та за кордон. На початок 2024 року на території  громади проживало 3280 ВПО, з яких  890 чоловіків, 1573 жінки, 817 дітей. Більша частина з них до війни мешкали в Донецькій та Запорізькій областях. Більшості</w:t>
      </w:r>
      <w:r w:rsidR="006479AC" w:rsidRPr="004B755F">
        <w:rPr>
          <w:rFonts w:ascii="Times New Roman" w:hAnsi="Times New Roman"/>
        </w:rPr>
        <w:t xml:space="preserve"> </w:t>
      </w:r>
      <w:r w:rsidR="00B37C14" w:rsidRPr="004B755F">
        <w:rPr>
          <w:rFonts w:ascii="Times New Roman" w:hAnsi="Times New Roman"/>
        </w:rPr>
        <w:t>наразі немає куди повернутися,</w:t>
      </w:r>
      <w:r w:rsidR="006479AC" w:rsidRPr="004B755F">
        <w:rPr>
          <w:rFonts w:ascii="Times New Roman" w:hAnsi="Times New Roman"/>
        </w:rPr>
        <w:t xml:space="preserve"> </w:t>
      </w:r>
      <w:r w:rsidR="00B37C14" w:rsidRPr="004B755F">
        <w:rPr>
          <w:rFonts w:ascii="Times New Roman" w:hAnsi="Times New Roman"/>
        </w:rPr>
        <w:t>адже їхні населені пункти або окуповані, або повністю зруйновані.</w:t>
      </w:r>
      <w:r w:rsidR="006479AC" w:rsidRPr="004B755F">
        <w:rPr>
          <w:rFonts w:ascii="Times New Roman" w:hAnsi="Times New Roman"/>
        </w:rPr>
        <w:t xml:space="preserve"> </w:t>
      </w:r>
      <w:r w:rsidR="00B37C14" w:rsidRPr="004B755F">
        <w:rPr>
          <w:rFonts w:ascii="Times New Roman" w:hAnsi="Times New Roman"/>
        </w:rPr>
        <w:t>За дослідженнями</w:t>
      </w:r>
      <w:r w:rsidR="0063158A">
        <w:rPr>
          <w:rFonts w:ascii="Times New Roman" w:hAnsi="Times New Roman"/>
        </w:rPr>
        <w:t>,</w:t>
      </w:r>
      <w:r w:rsidR="006479AC" w:rsidRPr="004B755F">
        <w:rPr>
          <w:rFonts w:ascii="Times New Roman" w:hAnsi="Times New Roman"/>
        </w:rPr>
        <w:t xml:space="preserve"> </w:t>
      </w:r>
      <w:r w:rsidR="00B37C14" w:rsidRPr="004B755F">
        <w:rPr>
          <w:rFonts w:ascii="Times New Roman" w:hAnsi="Times New Roman"/>
        </w:rPr>
        <w:t>які проводилися соціальними службами громади, 85,4% ВПО мають наміри залишитися в громаді для постійного проживання.</w:t>
      </w:r>
      <w:r w:rsidR="006479AC" w:rsidRPr="004B755F">
        <w:rPr>
          <w:rFonts w:ascii="Times New Roman" w:hAnsi="Times New Roman"/>
        </w:rPr>
        <w:t xml:space="preserve"> </w:t>
      </w:r>
      <w:r w:rsidR="00B37C14" w:rsidRPr="004B755F">
        <w:rPr>
          <w:rFonts w:ascii="Times New Roman" w:hAnsi="Times New Roman"/>
        </w:rPr>
        <w:t>Зважаючи на значне число ВПО, чисельність яких складає майже 17% до числа постійного населення, для громади це означатиме зміни в соціокультурній ситуації і потреби  активних заходів з інтеграції такої ве</w:t>
      </w:r>
      <w:r w:rsidR="00244306" w:rsidRPr="004B755F">
        <w:rPr>
          <w:rFonts w:ascii="Times New Roman" w:hAnsi="Times New Roman"/>
        </w:rPr>
        <w:t xml:space="preserve">ликої кількості приїжджих людей, в свою </w:t>
      </w:r>
      <w:r w:rsidR="00C47E61" w:rsidRPr="004B755F">
        <w:rPr>
          <w:rFonts w:ascii="Times New Roman" w:hAnsi="Times New Roman"/>
        </w:rPr>
        <w:t>спільноту</w:t>
      </w:r>
      <w:r w:rsidR="00244306" w:rsidRPr="004B755F">
        <w:rPr>
          <w:rFonts w:ascii="Times New Roman" w:hAnsi="Times New Roman"/>
        </w:rPr>
        <w:t xml:space="preserve">.  І успіх цієї роботи залежить не тільки від зусиль громади, а і від державної політики. Адже ВПО потребують житла, працевлаштування, умовою якого часто є серйозне перенавчання з перепрофілюванням, специфічного соціального супроводу. </w:t>
      </w:r>
      <w:r w:rsidR="00295B72" w:rsidRPr="004B755F">
        <w:rPr>
          <w:rFonts w:ascii="Times New Roman" w:hAnsi="Times New Roman"/>
        </w:rPr>
        <w:t>З другого боку, значне число  прибулих дітей  ставить нові завдання перед сферою освіти громади, число учнів і вихованців якої перед війною мало тенденцію</w:t>
      </w:r>
      <w:r w:rsidR="006F3EFC" w:rsidRPr="004B755F">
        <w:rPr>
          <w:rFonts w:ascii="Times New Roman" w:hAnsi="Times New Roman"/>
        </w:rPr>
        <w:t xml:space="preserve"> </w:t>
      </w:r>
      <w:r w:rsidR="00295B72" w:rsidRPr="004B755F">
        <w:rPr>
          <w:rFonts w:ascii="Times New Roman" w:hAnsi="Times New Roman"/>
        </w:rPr>
        <w:t>до поступового зменшення.</w:t>
      </w:r>
      <w:r w:rsidR="00B232CE" w:rsidRPr="004B755F">
        <w:rPr>
          <w:rFonts w:ascii="Times New Roman" w:hAnsi="Times New Roman"/>
        </w:rPr>
        <w:t xml:space="preserve"> </w:t>
      </w:r>
      <w:r w:rsidR="00D23487" w:rsidRPr="004B755F">
        <w:rPr>
          <w:rFonts w:ascii="Times New Roman" w:hAnsi="Times New Roman"/>
        </w:rPr>
        <w:t xml:space="preserve">Для того, щоб полегшити проблему житла для ВПО в громаді розроблена місцева </w:t>
      </w:r>
      <w:r w:rsidR="00D23487" w:rsidRPr="004B755F">
        <w:rPr>
          <w:rFonts w:ascii="Times New Roman" w:hAnsi="Times New Roman"/>
          <w:bCs/>
          <w:color w:val="212529"/>
          <w:shd w:val="clear" w:color="auto" w:fill="FFFFFF"/>
        </w:rPr>
        <w:t>Програма забезпечення житлом внутрішньо переміщених осіб на території Покровської селищної територіальної громади на 2023-2025 роки, якою визначені об’єкти в селищі Покровському та с. Олександрівці, які мають бути реконструйовані під соціальне житло для ВПО.</w:t>
      </w:r>
    </w:p>
    <w:p w14:paraId="61C65ACA" w14:textId="55E45B77" w:rsidR="00D23487" w:rsidRPr="004B755F" w:rsidRDefault="00B232CE" w:rsidP="008323C8">
      <w:pPr>
        <w:pStyle w:val="ab"/>
        <w:rPr>
          <w:rFonts w:ascii="Times New Roman" w:hAnsi="Times New Roman"/>
        </w:rPr>
      </w:pPr>
      <w:r w:rsidRPr="004B755F">
        <w:rPr>
          <w:rFonts w:ascii="Times New Roman" w:hAnsi="Times New Roman"/>
        </w:rPr>
        <w:t xml:space="preserve">Але </w:t>
      </w:r>
      <w:r w:rsidR="00B85A56" w:rsidRPr="004B755F">
        <w:rPr>
          <w:rFonts w:ascii="Times New Roman" w:hAnsi="Times New Roman"/>
        </w:rPr>
        <w:t>ситуація</w:t>
      </w:r>
      <w:r w:rsidRPr="004B755F">
        <w:rPr>
          <w:rFonts w:ascii="Times New Roman" w:hAnsi="Times New Roman"/>
        </w:rPr>
        <w:t xml:space="preserve"> з ВПО в громаді,</w:t>
      </w:r>
      <w:r w:rsidR="006F3EFC" w:rsidRPr="004B755F">
        <w:rPr>
          <w:rFonts w:ascii="Times New Roman" w:hAnsi="Times New Roman"/>
        </w:rPr>
        <w:t xml:space="preserve"> </w:t>
      </w:r>
      <w:r w:rsidRPr="004B755F">
        <w:rPr>
          <w:rFonts w:ascii="Times New Roman" w:hAnsi="Times New Roman"/>
        </w:rPr>
        <w:t>зважаючи на продовження бойових дій і наближеність громади до охоплених ними тер</w:t>
      </w:r>
      <w:r w:rsidR="006F3EFC" w:rsidRPr="004B755F">
        <w:rPr>
          <w:rFonts w:ascii="Times New Roman" w:hAnsi="Times New Roman"/>
        </w:rPr>
        <w:t>и</w:t>
      </w:r>
      <w:r w:rsidRPr="004B755F">
        <w:rPr>
          <w:rFonts w:ascii="Times New Roman" w:hAnsi="Times New Roman"/>
        </w:rPr>
        <w:t>торій</w:t>
      </w:r>
      <w:r w:rsidR="00953967" w:rsidRPr="004B755F">
        <w:rPr>
          <w:rFonts w:ascii="Times New Roman" w:hAnsi="Times New Roman"/>
        </w:rPr>
        <w:t>,</w:t>
      </w:r>
      <w:r w:rsidRPr="004B755F">
        <w:rPr>
          <w:rFonts w:ascii="Times New Roman" w:hAnsi="Times New Roman"/>
        </w:rPr>
        <w:t xml:space="preserve"> залишається динамічною і малопередба</w:t>
      </w:r>
      <w:r w:rsidR="00244306" w:rsidRPr="004B755F">
        <w:rPr>
          <w:rFonts w:ascii="Times New Roman" w:hAnsi="Times New Roman"/>
        </w:rPr>
        <w:t>ч</w:t>
      </w:r>
      <w:r w:rsidRPr="004B755F">
        <w:rPr>
          <w:rFonts w:ascii="Times New Roman" w:hAnsi="Times New Roman"/>
        </w:rPr>
        <w:t>уваною.</w:t>
      </w:r>
      <w:r w:rsidR="00D23487" w:rsidRPr="004B755F">
        <w:rPr>
          <w:rFonts w:ascii="Times New Roman" w:hAnsi="Times New Roman"/>
        </w:rPr>
        <w:t xml:space="preserve"> </w:t>
      </w:r>
    </w:p>
    <w:p w14:paraId="1195F232" w14:textId="62A928BA" w:rsidR="0080264B" w:rsidRPr="004B755F" w:rsidRDefault="00295B72" w:rsidP="008323C8">
      <w:pPr>
        <w:pStyle w:val="ab"/>
        <w:rPr>
          <w:rFonts w:ascii="Times New Roman" w:hAnsi="Times New Roman"/>
        </w:rPr>
      </w:pPr>
      <w:r w:rsidRPr="004B755F">
        <w:rPr>
          <w:rFonts w:ascii="Times New Roman" w:hAnsi="Times New Roman"/>
        </w:rPr>
        <w:t xml:space="preserve">Значні завдання у громади з'являються вже та зростатимуть в обсязі стосовно ветеранів війни, поранених, родин загиблих і зниклих безвісти. Громада вже зараз розробляє програми і ініціює створення інфраструктури для реабілітації ветеранів, число яких </w:t>
      </w:r>
      <w:r w:rsidR="0049656B" w:rsidRPr="004B755F">
        <w:rPr>
          <w:rFonts w:ascii="Times New Roman" w:hAnsi="Times New Roman"/>
        </w:rPr>
        <w:t xml:space="preserve">поступово </w:t>
      </w:r>
      <w:r w:rsidRPr="004B755F">
        <w:rPr>
          <w:rFonts w:ascii="Times New Roman" w:hAnsi="Times New Roman"/>
        </w:rPr>
        <w:t>зростає з продовженням війни і очікується досить значним.</w:t>
      </w:r>
      <w:r w:rsidR="00D23487" w:rsidRPr="004B755F">
        <w:rPr>
          <w:rFonts w:ascii="Times New Roman" w:hAnsi="Times New Roman"/>
        </w:rPr>
        <w:t xml:space="preserve"> 23 липня 2024 року сесія селищної ради прийняла</w:t>
      </w:r>
      <w:r w:rsidR="0049656B" w:rsidRPr="004B755F">
        <w:rPr>
          <w:rFonts w:ascii="Times New Roman" w:hAnsi="Times New Roman"/>
        </w:rPr>
        <w:t xml:space="preserve"> </w:t>
      </w:r>
      <w:r w:rsidR="00D23487" w:rsidRPr="004B755F">
        <w:rPr>
          <w:rFonts w:ascii="Times New Roman" w:hAnsi="Times New Roman"/>
        </w:rPr>
        <w:t>рішення утворити Сектор з питань ветеранської політики в складі Відділу соціального населення</w:t>
      </w:r>
      <w:r w:rsidR="0049656B" w:rsidRPr="004B755F">
        <w:rPr>
          <w:rFonts w:ascii="Times New Roman" w:hAnsi="Times New Roman"/>
        </w:rPr>
        <w:t xml:space="preserve"> </w:t>
      </w:r>
      <w:r w:rsidR="00D23487" w:rsidRPr="004B755F">
        <w:rPr>
          <w:rFonts w:ascii="Times New Roman" w:hAnsi="Times New Roman"/>
        </w:rPr>
        <w:t>виконкому селищної ради.</w:t>
      </w:r>
      <w:r w:rsidRPr="004B755F">
        <w:rPr>
          <w:rFonts w:ascii="Times New Roman" w:hAnsi="Times New Roman"/>
        </w:rPr>
        <w:t xml:space="preserve"> </w:t>
      </w:r>
    </w:p>
    <w:p w14:paraId="4079107A" w14:textId="77777777" w:rsidR="0080264B" w:rsidRDefault="0080264B" w:rsidP="00B5171F">
      <w:pPr>
        <w:pStyle w:val="a4"/>
        <w:ind w:left="0"/>
        <w:rPr>
          <w:rFonts w:ascii="Times New Roman" w:hAnsi="Times New Roman" w:cs="Times New Roman"/>
          <w:sz w:val="24"/>
          <w:szCs w:val="24"/>
        </w:rPr>
      </w:pPr>
    </w:p>
    <w:p w14:paraId="00FC9189" w14:textId="77777777" w:rsidR="00BF46E3" w:rsidRPr="004B755F" w:rsidRDefault="00BF46E3" w:rsidP="00B5171F">
      <w:pPr>
        <w:pStyle w:val="a4"/>
        <w:ind w:left="0"/>
        <w:rPr>
          <w:rFonts w:ascii="Times New Roman" w:hAnsi="Times New Roman" w:cs="Times New Roman"/>
          <w:sz w:val="24"/>
          <w:szCs w:val="24"/>
        </w:rPr>
      </w:pPr>
    </w:p>
    <w:p w14:paraId="7F79E784" w14:textId="344D2CB3" w:rsidR="00FB640C" w:rsidRPr="008D46B0" w:rsidRDefault="00524260" w:rsidP="00413198">
      <w:pPr>
        <w:pStyle w:val="3"/>
      </w:pPr>
      <w:bookmarkStart w:id="31" w:name="_Toc181900558"/>
      <w:bookmarkStart w:id="32" w:name="_Toc183983141"/>
      <w:r w:rsidRPr="008D46B0">
        <w:lastRenderedPageBreak/>
        <w:t>1.3.</w:t>
      </w:r>
      <w:r w:rsidR="00FE3280" w:rsidRPr="008D46B0">
        <w:t>3</w:t>
      </w:r>
      <w:r w:rsidR="006325B5" w:rsidRPr="008D46B0">
        <w:t xml:space="preserve"> </w:t>
      </w:r>
      <w:r w:rsidR="00FB640C" w:rsidRPr="008D46B0">
        <w:t>Зайнятість і доходи</w:t>
      </w:r>
      <w:bookmarkEnd w:id="31"/>
      <w:bookmarkEnd w:id="32"/>
      <w:r w:rsidR="00FB640C" w:rsidRPr="008D46B0">
        <w:t xml:space="preserve"> </w:t>
      </w:r>
    </w:p>
    <w:p w14:paraId="42E43797" w14:textId="0470DE5A" w:rsidR="000A3955" w:rsidRPr="004B755F" w:rsidRDefault="00FB2EB1" w:rsidP="00074AF9">
      <w:pPr>
        <w:pStyle w:val="ab"/>
        <w:rPr>
          <w:rFonts w:ascii="Times New Roman" w:hAnsi="Times New Roman"/>
        </w:rPr>
      </w:pPr>
      <w:r w:rsidRPr="004B755F">
        <w:rPr>
          <w:rFonts w:ascii="Times New Roman" w:hAnsi="Times New Roman"/>
        </w:rPr>
        <w:t>За даними громади всього працездатного населення у віці від 15 до</w:t>
      </w:r>
      <w:r w:rsidR="00A32E2C" w:rsidRPr="004B755F">
        <w:rPr>
          <w:rFonts w:ascii="Times New Roman" w:hAnsi="Times New Roman"/>
        </w:rPr>
        <w:t xml:space="preserve"> </w:t>
      </w:r>
      <w:r w:rsidRPr="004B755F">
        <w:rPr>
          <w:rFonts w:ascii="Times New Roman" w:hAnsi="Times New Roman"/>
        </w:rPr>
        <w:t xml:space="preserve">70 років  проживають </w:t>
      </w:r>
      <w:r w:rsidR="00487094">
        <w:rPr>
          <w:rFonts w:ascii="Times New Roman" w:hAnsi="Times New Roman"/>
        </w:rPr>
        <w:t>15032</w:t>
      </w:r>
      <w:r w:rsidRPr="004B755F">
        <w:rPr>
          <w:rFonts w:ascii="Times New Roman" w:hAnsi="Times New Roman"/>
        </w:rPr>
        <w:t xml:space="preserve"> осіб. На жаль, з 2022 року коректних даних про зайнятість населення не існує. Громада підтверджує офіційну зайнятість  у сфері освіти 634 осіб, у сфері охорони здоров’я 181</w:t>
      </w:r>
      <w:r w:rsidR="00A32E2C" w:rsidRPr="004B755F">
        <w:rPr>
          <w:rFonts w:ascii="Times New Roman" w:hAnsi="Times New Roman"/>
        </w:rPr>
        <w:t xml:space="preserve"> </w:t>
      </w:r>
      <w:r w:rsidRPr="004B755F">
        <w:rPr>
          <w:rFonts w:ascii="Times New Roman" w:hAnsi="Times New Roman"/>
        </w:rPr>
        <w:t>особи, у інших,</w:t>
      </w:r>
      <w:r w:rsidR="00074AF9" w:rsidRPr="004B755F">
        <w:rPr>
          <w:rFonts w:ascii="Times New Roman" w:hAnsi="Times New Roman"/>
        </w:rPr>
        <w:t xml:space="preserve"> </w:t>
      </w:r>
      <w:r w:rsidRPr="004B755F">
        <w:rPr>
          <w:rFonts w:ascii="Times New Roman" w:hAnsi="Times New Roman"/>
        </w:rPr>
        <w:t>залежних від бюджету громади сферах – 194 осіб, в агропромисловому</w:t>
      </w:r>
      <w:r w:rsidR="00A32E2C" w:rsidRPr="004B755F">
        <w:rPr>
          <w:rFonts w:ascii="Times New Roman" w:hAnsi="Times New Roman"/>
        </w:rPr>
        <w:t xml:space="preserve"> </w:t>
      </w:r>
      <w:r w:rsidRPr="004B755F">
        <w:rPr>
          <w:rFonts w:ascii="Times New Roman" w:hAnsi="Times New Roman"/>
        </w:rPr>
        <w:t>комплексі 320 осіб.</w:t>
      </w:r>
      <w:r w:rsidR="00A32E2C" w:rsidRPr="004B755F">
        <w:rPr>
          <w:rFonts w:ascii="Times New Roman" w:hAnsi="Times New Roman"/>
        </w:rPr>
        <w:t xml:space="preserve"> </w:t>
      </w:r>
      <w:r w:rsidR="000A3955" w:rsidRPr="004B755F">
        <w:rPr>
          <w:rFonts w:ascii="Times New Roman" w:hAnsi="Times New Roman"/>
        </w:rPr>
        <w:t>Можемо припустити, що до агровиробництва причетні значно більше людей</w:t>
      </w:r>
      <w:r w:rsidR="00477C86" w:rsidRPr="004B755F">
        <w:rPr>
          <w:rFonts w:ascii="Times New Roman" w:hAnsi="Times New Roman"/>
        </w:rPr>
        <w:t>, з</w:t>
      </w:r>
      <w:r w:rsidR="007C26FE" w:rsidRPr="004B755F">
        <w:rPr>
          <w:rFonts w:ascii="Times New Roman" w:hAnsi="Times New Roman"/>
        </w:rPr>
        <w:t>окрема, постійно чи сезонно у 55 агрогосподарствах.  А також</w:t>
      </w:r>
      <w:r w:rsidR="000A3955" w:rsidRPr="004B755F">
        <w:rPr>
          <w:rFonts w:ascii="Times New Roman" w:hAnsi="Times New Roman"/>
        </w:rPr>
        <w:t xml:space="preserve"> на засадах кооперації, адже в громаді діють потужні кооперативи – молочний «Добробут Андріївки» і бджолярський  «Медок». Багато людей зайняті городництвом  у власних присадибних господарствах або ж працюють неофіційно.</w:t>
      </w:r>
    </w:p>
    <w:p w14:paraId="4835819C" w14:textId="174D524D" w:rsidR="00494D68" w:rsidRPr="004B755F" w:rsidRDefault="00494D68" w:rsidP="00074AF9">
      <w:pPr>
        <w:pStyle w:val="ab"/>
        <w:rPr>
          <w:rFonts w:ascii="Times New Roman" w:hAnsi="Times New Roman"/>
        </w:rPr>
      </w:pPr>
      <w:r w:rsidRPr="004B755F">
        <w:rPr>
          <w:rFonts w:ascii="Times New Roman" w:hAnsi="Times New Roman"/>
        </w:rPr>
        <w:t>Війна спричинила мобілізацію чималого числа</w:t>
      </w:r>
      <w:r w:rsidR="000B110A" w:rsidRPr="004B755F">
        <w:rPr>
          <w:rFonts w:ascii="Times New Roman" w:hAnsi="Times New Roman"/>
        </w:rPr>
        <w:t xml:space="preserve"> </w:t>
      </w:r>
      <w:r w:rsidRPr="004B755F">
        <w:rPr>
          <w:rFonts w:ascii="Times New Roman" w:hAnsi="Times New Roman"/>
        </w:rPr>
        <w:t xml:space="preserve"> чоловіків в громаді, що призвело до кадрових</w:t>
      </w:r>
      <w:r w:rsidR="00F65879" w:rsidRPr="004B755F">
        <w:rPr>
          <w:rFonts w:ascii="Times New Roman" w:hAnsi="Times New Roman"/>
        </w:rPr>
        <w:t xml:space="preserve"> </w:t>
      </w:r>
      <w:r w:rsidRPr="004B755F">
        <w:rPr>
          <w:rFonts w:ascii="Times New Roman" w:hAnsi="Times New Roman"/>
        </w:rPr>
        <w:t>дефіцитів, зокрема в агропромисловому секторі,</w:t>
      </w:r>
      <w:r w:rsidR="00074AF9" w:rsidRPr="004B755F">
        <w:rPr>
          <w:rFonts w:ascii="Times New Roman" w:hAnsi="Times New Roman"/>
        </w:rPr>
        <w:t xml:space="preserve"> </w:t>
      </w:r>
      <w:r w:rsidRPr="004B755F">
        <w:rPr>
          <w:rFonts w:ascii="Times New Roman" w:hAnsi="Times New Roman"/>
        </w:rPr>
        <w:t>житлово-комунальному господарстві.</w:t>
      </w:r>
    </w:p>
    <w:p w14:paraId="47BA21C7" w14:textId="0C5B1B3C" w:rsidR="00494D68" w:rsidRPr="004B755F" w:rsidRDefault="00494D68" w:rsidP="00074AF9">
      <w:pPr>
        <w:pStyle w:val="ab"/>
        <w:rPr>
          <w:rFonts w:ascii="Times New Roman" w:hAnsi="Times New Roman"/>
        </w:rPr>
      </w:pPr>
      <w:r w:rsidRPr="004B755F">
        <w:rPr>
          <w:rFonts w:ascii="Times New Roman" w:hAnsi="Times New Roman"/>
        </w:rPr>
        <w:t>Громада пробує полегшити цю проблему</w:t>
      </w:r>
      <w:r w:rsidR="006C5381" w:rsidRPr="004B755F">
        <w:rPr>
          <w:rFonts w:ascii="Times New Roman" w:hAnsi="Times New Roman"/>
        </w:rPr>
        <w:t xml:space="preserve"> за рахунок залучення жінок до професій,</w:t>
      </w:r>
      <w:r w:rsidR="00074AF9" w:rsidRPr="004B755F">
        <w:rPr>
          <w:rFonts w:ascii="Times New Roman" w:hAnsi="Times New Roman"/>
        </w:rPr>
        <w:t xml:space="preserve"> </w:t>
      </w:r>
      <w:r w:rsidR="006C5381" w:rsidRPr="004B755F">
        <w:rPr>
          <w:rFonts w:ascii="Times New Roman" w:hAnsi="Times New Roman"/>
        </w:rPr>
        <w:t xml:space="preserve">які вважалися донедавна традиційно чоловічими і напевно ця робота буде тільки розширятися. </w:t>
      </w:r>
    </w:p>
    <w:p w14:paraId="4AAE9C8B" w14:textId="1E30764F" w:rsidR="00FB2EB1" w:rsidRPr="004B755F" w:rsidRDefault="00A74219" w:rsidP="00074AF9">
      <w:pPr>
        <w:pStyle w:val="ab"/>
        <w:rPr>
          <w:rFonts w:ascii="Times New Roman" w:hAnsi="Times New Roman"/>
        </w:rPr>
      </w:pPr>
      <w:r w:rsidRPr="004B755F">
        <w:rPr>
          <w:rFonts w:ascii="Times New Roman" w:hAnsi="Times New Roman"/>
        </w:rPr>
        <w:t>Середнь</w:t>
      </w:r>
      <w:r w:rsidR="000A3955" w:rsidRPr="004B755F">
        <w:rPr>
          <w:rFonts w:ascii="Times New Roman" w:hAnsi="Times New Roman"/>
        </w:rPr>
        <w:t>о</w:t>
      </w:r>
      <w:r w:rsidRPr="004B755F">
        <w:rPr>
          <w:rFonts w:ascii="Times New Roman" w:hAnsi="Times New Roman"/>
        </w:rPr>
        <w:t>місячна</w:t>
      </w:r>
      <w:r w:rsidR="00821B37" w:rsidRPr="004B755F">
        <w:rPr>
          <w:rFonts w:ascii="Times New Roman" w:hAnsi="Times New Roman"/>
        </w:rPr>
        <w:t xml:space="preserve"> заробітна плата на території </w:t>
      </w:r>
      <w:r w:rsidRPr="004B755F">
        <w:rPr>
          <w:rFonts w:ascii="Times New Roman" w:hAnsi="Times New Roman"/>
        </w:rPr>
        <w:t>громади за останні три роки зросла з 7870 грн. у 2022 році до 9000 грн. у 2024 році, що значно нижче аналогічного показника Дніпропетровської області – 19 тисяч грн. (</w:t>
      </w:r>
      <w:hyperlink r:id="rId23" w:history="1">
        <w:r w:rsidRPr="004B755F">
          <w:rPr>
            <w:rStyle w:val="a6"/>
            <w:rFonts w:ascii="Times New Roman" w:hAnsi="Times New Roman"/>
          </w:rPr>
          <w:t>https://region.dp.ua/stalo-vidomo-iaka-serednia-zarobitna-plata-na-dnipropetrovshchyni-i-de-znajty-robotu-v-dnipri/</w:t>
        </w:r>
      </w:hyperlink>
      <w:r w:rsidRPr="004B755F">
        <w:rPr>
          <w:rFonts w:ascii="Times New Roman" w:hAnsi="Times New Roman"/>
        </w:rPr>
        <w:t>)</w:t>
      </w:r>
    </w:p>
    <w:p w14:paraId="27B864C1" w14:textId="734B42F7" w:rsidR="000A3955" w:rsidRPr="004B755F" w:rsidRDefault="00A74219" w:rsidP="00074AF9">
      <w:pPr>
        <w:pStyle w:val="ab"/>
        <w:rPr>
          <w:rFonts w:ascii="Times New Roman" w:hAnsi="Times New Roman"/>
        </w:rPr>
      </w:pPr>
      <w:r w:rsidRPr="004B755F">
        <w:rPr>
          <w:rFonts w:ascii="Times New Roman" w:hAnsi="Times New Roman"/>
        </w:rPr>
        <w:t>На території громади працюють загалом 8</w:t>
      </w:r>
      <w:r w:rsidR="00693DAA">
        <w:rPr>
          <w:rFonts w:ascii="Times New Roman" w:hAnsi="Times New Roman"/>
        </w:rPr>
        <w:t>62</w:t>
      </w:r>
      <w:r w:rsidRPr="004B755F">
        <w:rPr>
          <w:rFonts w:ascii="Times New Roman" w:hAnsi="Times New Roman"/>
        </w:rPr>
        <w:t xml:space="preserve"> суб’єктів підприємницької діяльності</w:t>
      </w:r>
      <w:r w:rsidR="000A3955" w:rsidRPr="004B755F">
        <w:rPr>
          <w:rFonts w:ascii="Times New Roman" w:hAnsi="Times New Roman"/>
        </w:rPr>
        <w:t>, з яких 6</w:t>
      </w:r>
      <w:r w:rsidRPr="004B755F">
        <w:rPr>
          <w:rFonts w:ascii="Times New Roman" w:hAnsi="Times New Roman"/>
        </w:rPr>
        <w:t xml:space="preserve">37 – ФОП. </w:t>
      </w:r>
      <w:r w:rsidR="000A3955" w:rsidRPr="004B755F">
        <w:rPr>
          <w:rFonts w:ascii="Times New Roman" w:hAnsi="Times New Roman"/>
        </w:rPr>
        <w:t>Прикметно, що третина з них була створена у 2023 році (220). Це цікавий феномен, пов’язаний з необхідністю обслуговування потреб саме прифронтової території та її мешканців і він потребує додаткового дослідження.</w:t>
      </w:r>
    </w:p>
    <w:p w14:paraId="67FDF4F0" w14:textId="77777777" w:rsidR="00AE3F79" w:rsidRPr="004B755F" w:rsidRDefault="00AE3F79" w:rsidP="00A74219">
      <w:pPr>
        <w:pStyle w:val="a4"/>
        <w:ind w:left="0"/>
        <w:rPr>
          <w:rFonts w:ascii="Times New Roman" w:hAnsi="Times New Roman" w:cs="Times New Roman"/>
          <w:sz w:val="24"/>
          <w:szCs w:val="24"/>
        </w:rPr>
      </w:pPr>
    </w:p>
    <w:p w14:paraId="14AA7734" w14:textId="35D68C65" w:rsidR="00AE3F79" w:rsidRPr="004B755F" w:rsidRDefault="00AE3F79" w:rsidP="00143A82">
      <w:pPr>
        <w:rPr>
          <w:rFonts w:ascii="Times New Roman" w:hAnsi="Times New Roman" w:cs="Times New Roman"/>
          <w:b/>
          <w:color w:val="AC5214"/>
          <w:sz w:val="24"/>
          <w:szCs w:val="24"/>
        </w:rPr>
      </w:pPr>
      <w:r w:rsidRPr="004B755F">
        <w:rPr>
          <w:rFonts w:ascii="Times New Roman" w:hAnsi="Times New Roman" w:cs="Times New Roman"/>
          <w:b/>
          <w:color w:val="AC5214"/>
          <w:sz w:val="24"/>
          <w:szCs w:val="24"/>
        </w:rPr>
        <w:t>Висновки</w:t>
      </w:r>
    </w:p>
    <w:p w14:paraId="6AABBB76" w14:textId="62E7C083" w:rsidR="00494D68" w:rsidRPr="004B755F" w:rsidRDefault="00AE3F7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Демографічна ситуація в громаді складна і характеризується загальними негативними тенденціями останніх передвоєнних років – зниженням народжуваності, підвищенням смертності, збільшенням частки людей старших вікових груп в порівнянні з дітьми і молоддю –  на які накладаються і проблеми прифронтової території,</w:t>
      </w:r>
      <w:r w:rsidR="00494D68"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яка прийняла </w:t>
      </w:r>
      <w:r w:rsidR="00494D68" w:rsidRPr="004B755F">
        <w:rPr>
          <w:rStyle w:val="aa"/>
          <w:rFonts w:ascii="Times New Roman" w:hAnsi="Times New Roman"/>
          <w:b w:val="0"/>
          <w:bCs w:val="0"/>
          <w:i/>
          <w:iCs/>
        </w:rPr>
        <w:t>чималу</w:t>
      </w:r>
      <w:r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майже 17% в порівнянні з чисельністю постійного населення </w:t>
      </w:r>
      <w:r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 кількість біженців, які стали ВПО – внутрішньо переміщеними особами. У найближчій перспективі це означає збільшення навантаження на всі служби, пов’язані із соціальним захистом. З другого боку, значна (85,4%) кількість ВПО, які декларують бажання залишитися в громаді і значне число дітей в родинах ВПО є підставою для сподівань на покращення</w:t>
      </w:r>
      <w:r w:rsidR="00EB46F9"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певних демографічних показників в майбутньому.</w:t>
      </w:r>
      <w:r w:rsidR="00D16480"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Звісно, за умови відсунення від території громади військових загроз. </w:t>
      </w:r>
    </w:p>
    <w:p w14:paraId="59439933" w14:textId="20A8DA22" w:rsidR="006C5381" w:rsidRPr="004B755F" w:rsidRDefault="00030C4C"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 xml:space="preserve">Значне число ВПО, які прибули до громади, в тому числі і з не підконтрольних з 2014 року територій суттєво змінюють соціо-культурну ситуацію в громаді і потребуватимуть значних зусиль для їх інтеграції у вже сформовану спільноту. </w:t>
      </w:r>
      <w:r w:rsidR="00D23487" w:rsidRPr="004B755F">
        <w:rPr>
          <w:rStyle w:val="aa"/>
          <w:rFonts w:ascii="Times New Roman" w:hAnsi="Times New Roman"/>
          <w:b w:val="0"/>
          <w:bCs w:val="0"/>
          <w:i/>
          <w:iCs/>
        </w:rPr>
        <w:t xml:space="preserve">Громада вживає заходів для забезпечення ВПО житлом, вони охоплені всіма належними заходами соціального захисту і соціальної та гуманітарної допомоги. </w:t>
      </w:r>
      <w:r w:rsidRPr="004B755F">
        <w:rPr>
          <w:rStyle w:val="aa"/>
          <w:rFonts w:ascii="Times New Roman" w:hAnsi="Times New Roman"/>
          <w:b w:val="0"/>
          <w:bCs w:val="0"/>
          <w:i/>
          <w:iCs/>
        </w:rPr>
        <w:t xml:space="preserve">Але </w:t>
      </w:r>
      <w:r w:rsidR="00074AF9" w:rsidRPr="004B755F">
        <w:rPr>
          <w:rStyle w:val="aa"/>
          <w:rFonts w:ascii="Times New Roman" w:hAnsi="Times New Roman"/>
          <w:b w:val="0"/>
          <w:bCs w:val="0"/>
          <w:i/>
          <w:iCs/>
        </w:rPr>
        <w:t>ситуація</w:t>
      </w:r>
      <w:r w:rsidRPr="004B755F">
        <w:rPr>
          <w:rStyle w:val="aa"/>
          <w:rFonts w:ascii="Times New Roman" w:hAnsi="Times New Roman"/>
          <w:b w:val="0"/>
          <w:bCs w:val="0"/>
          <w:i/>
          <w:iCs/>
        </w:rPr>
        <w:t xml:space="preserve"> з ВПО в громаді, зважаючи на продовження бойових дій і наближеність громади</w:t>
      </w:r>
      <w:r w:rsidR="00F9151A"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до охоплених ними </w:t>
      </w:r>
      <w:r w:rsidR="00074AF9" w:rsidRPr="004B755F">
        <w:rPr>
          <w:rStyle w:val="aa"/>
          <w:rFonts w:ascii="Times New Roman" w:hAnsi="Times New Roman"/>
          <w:b w:val="0"/>
          <w:bCs w:val="0"/>
          <w:i/>
          <w:iCs/>
        </w:rPr>
        <w:t>територій</w:t>
      </w:r>
      <w:r w:rsidRPr="004B755F">
        <w:rPr>
          <w:rStyle w:val="aa"/>
          <w:rFonts w:ascii="Times New Roman" w:hAnsi="Times New Roman"/>
          <w:b w:val="0"/>
          <w:bCs w:val="0"/>
          <w:i/>
          <w:iCs/>
        </w:rPr>
        <w:t>, залишається динамічною і малопередбачуваною.</w:t>
      </w:r>
    </w:p>
    <w:p w14:paraId="1159129F" w14:textId="42C386DC" w:rsidR="00A74219" w:rsidRPr="004B755F" w:rsidRDefault="00A937E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Ситуація</w:t>
      </w:r>
      <w:r w:rsidR="00AA1F8D" w:rsidRPr="004B755F">
        <w:rPr>
          <w:rStyle w:val="aa"/>
          <w:rFonts w:ascii="Times New Roman" w:hAnsi="Times New Roman"/>
          <w:b w:val="0"/>
          <w:bCs w:val="0"/>
          <w:i/>
          <w:iCs/>
        </w:rPr>
        <w:t xml:space="preserve"> </w:t>
      </w:r>
      <w:r w:rsidRPr="004B755F">
        <w:rPr>
          <w:rStyle w:val="aa"/>
          <w:rFonts w:ascii="Times New Roman" w:hAnsi="Times New Roman"/>
          <w:b w:val="0"/>
          <w:bCs w:val="0"/>
          <w:i/>
          <w:iCs/>
        </w:rPr>
        <w:t>на ринку праці виглядає досить динамічно, особливо, в частині само зайнятості населення та створення ФОП. З другого боку, формується відчутний дефіцит фахівців професій, які традиційно вважалися чоловічими  і є</w:t>
      </w:r>
      <w:r w:rsidR="00222E38" w:rsidRPr="004B755F">
        <w:rPr>
          <w:rStyle w:val="aa"/>
          <w:rFonts w:ascii="Times New Roman" w:hAnsi="Times New Roman"/>
          <w:b w:val="0"/>
          <w:bCs w:val="0"/>
          <w:i/>
          <w:iCs/>
        </w:rPr>
        <w:t xml:space="preserve"> </w:t>
      </w:r>
      <w:r w:rsidRPr="004B755F">
        <w:rPr>
          <w:rStyle w:val="aa"/>
          <w:rFonts w:ascii="Times New Roman" w:hAnsi="Times New Roman"/>
          <w:b w:val="0"/>
          <w:bCs w:val="0"/>
          <w:i/>
          <w:iCs/>
        </w:rPr>
        <w:t>критично важливими в ряді галузей, зокрема, агропромисловому виробництві,</w:t>
      </w:r>
      <w:r w:rsidR="00222E38" w:rsidRPr="004B755F">
        <w:rPr>
          <w:rStyle w:val="aa"/>
          <w:rFonts w:ascii="Times New Roman" w:hAnsi="Times New Roman"/>
          <w:b w:val="0"/>
          <w:bCs w:val="0"/>
          <w:i/>
          <w:iCs/>
        </w:rPr>
        <w:t xml:space="preserve"> </w:t>
      </w:r>
      <w:r w:rsidRPr="004B755F">
        <w:rPr>
          <w:rStyle w:val="aa"/>
          <w:rFonts w:ascii="Times New Roman" w:hAnsi="Times New Roman"/>
          <w:b w:val="0"/>
          <w:bCs w:val="0"/>
          <w:i/>
          <w:iCs/>
        </w:rPr>
        <w:t>житлово-комунальному господарстві.</w:t>
      </w:r>
      <w:r w:rsidR="00AA1F8D" w:rsidRPr="004B755F">
        <w:rPr>
          <w:rStyle w:val="aa"/>
          <w:rFonts w:ascii="Times New Roman" w:hAnsi="Times New Roman"/>
          <w:b w:val="0"/>
          <w:bCs w:val="0"/>
          <w:i/>
          <w:iCs/>
        </w:rPr>
        <w:t xml:space="preserve"> </w:t>
      </w:r>
      <w:r w:rsidRPr="004B755F">
        <w:rPr>
          <w:rStyle w:val="aa"/>
          <w:rFonts w:ascii="Times New Roman" w:hAnsi="Times New Roman"/>
          <w:b w:val="0"/>
          <w:bCs w:val="0"/>
          <w:i/>
          <w:iCs/>
        </w:rPr>
        <w:t>Ця ситуація буде тільки поглиблюватися через продовження війни і мобілізації. А тому потребуватиме нестандартних до цього часу рішень. Зокрема, активнішого залучення жінок до таких професій. А відтак об’єднання зусиль всіх зацікавлених – роботодавців, влади, освітніх закладів, співпраці на різних рівнях самоврядування.</w:t>
      </w:r>
      <w:r w:rsidR="000A3955" w:rsidRPr="004B755F">
        <w:rPr>
          <w:rStyle w:val="aa"/>
          <w:rFonts w:ascii="Times New Roman" w:hAnsi="Times New Roman"/>
          <w:b w:val="0"/>
          <w:bCs w:val="0"/>
          <w:i/>
          <w:iCs/>
        </w:rPr>
        <w:t xml:space="preserve">  </w:t>
      </w:r>
    </w:p>
    <w:p w14:paraId="212C101E" w14:textId="77777777" w:rsidR="003343CC" w:rsidRDefault="003343CC" w:rsidP="00143A82">
      <w:pPr>
        <w:tabs>
          <w:tab w:val="left" w:pos="142"/>
        </w:tabs>
        <w:ind w:left="567" w:hanging="567"/>
        <w:rPr>
          <w:rFonts w:ascii="Times New Roman" w:hAnsi="Times New Roman" w:cs="Times New Roman"/>
          <w:color w:val="202124"/>
          <w:sz w:val="24"/>
          <w:szCs w:val="24"/>
          <w:shd w:val="clear" w:color="auto" w:fill="FFFFFF"/>
        </w:rPr>
      </w:pPr>
    </w:p>
    <w:p w14:paraId="3ACFC078"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4C44C67"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1F89F422"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2D29FAF8"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12A83FFB"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4809C10"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77069A3"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0961766C"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7E8FC12B"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44013A89"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A0CBDA2"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6E9163CC"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6EDD5444"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371E2F6E" w14:textId="77777777" w:rsidR="00693DAA" w:rsidRPr="004B755F"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327304C6" w14:textId="5859EE87" w:rsidR="00654DDF" w:rsidRPr="00413198" w:rsidRDefault="00F3410A" w:rsidP="00413198">
      <w:pPr>
        <w:pStyle w:val="2"/>
      </w:pPr>
      <w:bookmarkStart w:id="33" w:name="_Toc181900559"/>
      <w:bookmarkStart w:id="34" w:name="_Toc183983142"/>
      <w:r w:rsidRPr="00413198">
        <w:lastRenderedPageBreak/>
        <w:t xml:space="preserve">1.4. </w:t>
      </w:r>
      <w:r w:rsidR="00654DDF" w:rsidRPr="00413198">
        <w:t>Стан інфраструктури громади та надання послуг мешканцям та мешканкам громади в різних сферах.</w:t>
      </w:r>
      <w:bookmarkEnd w:id="33"/>
      <w:bookmarkEnd w:id="34"/>
    </w:p>
    <w:p w14:paraId="494F86C0" w14:textId="566447CD" w:rsidR="00CC6D93" w:rsidRPr="00413198" w:rsidRDefault="00F174A5" w:rsidP="00413198">
      <w:pPr>
        <w:pStyle w:val="3"/>
      </w:pPr>
      <w:bookmarkStart w:id="35" w:name="_Toc181900560"/>
      <w:bookmarkStart w:id="36" w:name="_Toc183983143"/>
      <w:r w:rsidRPr="00413198">
        <w:t>1.4.</w:t>
      </w:r>
      <w:r w:rsidR="00B60592" w:rsidRPr="00413198">
        <w:t>1</w:t>
      </w:r>
      <w:r w:rsidRPr="00413198">
        <w:t xml:space="preserve"> </w:t>
      </w:r>
      <w:r w:rsidR="00654DDF" w:rsidRPr="00413198">
        <w:t>Соціальна інфраструктура та послуги</w:t>
      </w:r>
      <w:bookmarkEnd w:id="35"/>
      <w:bookmarkEnd w:id="36"/>
    </w:p>
    <w:p w14:paraId="0AF14DF8" w14:textId="32E338A9" w:rsidR="00654DDF" w:rsidRPr="00413198" w:rsidRDefault="00654DDF" w:rsidP="00413198">
      <w:pPr>
        <w:pStyle w:val="4"/>
      </w:pPr>
      <w:r w:rsidRPr="00413198">
        <w:t>Освітні послуги</w:t>
      </w:r>
    </w:p>
    <w:p w14:paraId="6648D658" w14:textId="5ED8EB20" w:rsidR="005322E7" w:rsidRPr="004B755F" w:rsidRDefault="005322E7" w:rsidP="00074AF9">
      <w:pPr>
        <w:pStyle w:val="ab"/>
        <w:rPr>
          <w:rFonts w:ascii="Times New Roman" w:hAnsi="Times New Roman"/>
        </w:rPr>
      </w:pPr>
      <w:r w:rsidRPr="004B755F">
        <w:rPr>
          <w:rFonts w:ascii="Times New Roman" w:hAnsi="Times New Roman"/>
        </w:rPr>
        <w:t>Освітні послуги в громаді надають</w:t>
      </w:r>
      <w:r w:rsidR="00B11EDE" w:rsidRPr="004B755F">
        <w:rPr>
          <w:rFonts w:ascii="Times New Roman" w:hAnsi="Times New Roman"/>
        </w:rPr>
        <w:t xml:space="preserve"> </w:t>
      </w:r>
      <w:r w:rsidRPr="004B755F">
        <w:rPr>
          <w:rFonts w:ascii="Times New Roman" w:hAnsi="Times New Roman"/>
        </w:rPr>
        <w:t xml:space="preserve">10 закладів дошкільної освіти, 7 – загальної середньої освіти, 2 позашкільної – Дитячо-юнацька спортивна школа та заклад культури, який надає початкову мистецьку освіту – Покровська школа мистецтв. </w:t>
      </w:r>
    </w:p>
    <w:p w14:paraId="1353D11A" w14:textId="75C99F2B" w:rsidR="005322E7" w:rsidRPr="004B755F" w:rsidRDefault="005322E7" w:rsidP="00074AF9">
      <w:pPr>
        <w:pStyle w:val="ab"/>
        <w:rPr>
          <w:rFonts w:ascii="Times New Roman" w:hAnsi="Times New Roman"/>
        </w:rPr>
      </w:pPr>
      <w:r w:rsidRPr="004B755F">
        <w:rPr>
          <w:rFonts w:ascii="Times New Roman" w:hAnsi="Times New Roman"/>
        </w:rPr>
        <w:t>У зв’язку з повномасштабною війною о</w:t>
      </w:r>
      <w:r w:rsidR="008659D2" w:rsidRPr="004B755F">
        <w:rPr>
          <w:rFonts w:ascii="Times New Roman" w:hAnsi="Times New Roman"/>
        </w:rPr>
        <w:t>світня галузь громади працює в надзвичайно важких умовах.</w:t>
      </w:r>
      <w:r w:rsidR="00074AF9" w:rsidRPr="004B755F">
        <w:rPr>
          <w:rFonts w:ascii="Times New Roman" w:hAnsi="Times New Roman"/>
        </w:rPr>
        <w:t xml:space="preserve"> </w:t>
      </w:r>
      <w:r w:rsidR="008659D2" w:rsidRPr="004B755F">
        <w:rPr>
          <w:rFonts w:ascii="Times New Roman" w:hAnsi="Times New Roman"/>
        </w:rPr>
        <w:t>Зокрема, учні і учениц</w:t>
      </w:r>
      <w:r w:rsidR="00C0618E" w:rsidRPr="004B755F">
        <w:rPr>
          <w:rFonts w:ascii="Times New Roman" w:hAnsi="Times New Roman"/>
        </w:rPr>
        <w:t xml:space="preserve">і </w:t>
      </w:r>
      <w:r w:rsidR="008659D2" w:rsidRPr="004B755F">
        <w:rPr>
          <w:rFonts w:ascii="Times New Roman" w:hAnsi="Times New Roman"/>
        </w:rPr>
        <w:t>ЗЗСО вимушені вчитися лише дистанційно</w:t>
      </w:r>
      <w:r w:rsidR="00C0618E" w:rsidRPr="004B755F">
        <w:rPr>
          <w:rFonts w:ascii="Times New Roman" w:hAnsi="Times New Roman"/>
        </w:rPr>
        <w:t xml:space="preserve"> з без</w:t>
      </w:r>
      <w:r w:rsidR="008659D2" w:rsidRPr="004B755F">
        <w:rPr>
          <w:rFonts w:ascii="Times New Roman" w:hAnsi="Times New Roman"/>
        </w:rPr>
        <w:t xml:space="preserve">пекових міркувань, а найбільший і опорний ЗЗСО – Покровський ліцей був на 85% пошкоджений і частково зруйнований в результаті ракетної атаки агресора 3 серпня </w:t>
      </w:r>
      <w:r w:rsidR="006B48A2">
        <w:rPr>
          <w:rFonts w:ascii="Times New Roman" w:hAnsi="Times New Roman"/>
        </w:rPr>
        <w:t xml:space="preserve">                  </w:t>
      </w:r>
      <w:r w:rsidR="008659D2" w:rsidRPr="004B755F">
        <w:rPr>
          <w:rFonts w:ascii="Times New Roman" w:hAnsi="Times New Roman"/>
        </w:rPr>
        <w:t xml:space="preserve">2023 року. </w:t>
      </w:r>
      <w:r w:rsidR="001D3E23" w:rsidRPr="004B755F">
        <w:rPr>
          <w:rFonts w:ascii="Times New Roman" w:hAnsi="Times New Roman"/>
        </w:rPr>
        <w:t>28 серпня 2022 року в результаті обстрілу постраждало і приміщення Покровської  гімназії №1, фасадна частина і вікна якої бул</w:t>
      </w:r>
      <w:r w:rsidR="00C0618E" w:rsidRPr="004B755F">
        <w:rPr>
          <w:rFonts w:ascii="Times New Roman" w:hAnsi="Times New Roman"/>
        </w:rPr>
        <w:t>и відновлені за донорські кошти,</w:t>
      </w:r>
      <w:r w:rsidR="00074AF9" w:rsidRPr="004B755F">
        <w:rPr>
          <w:rFonts w:ascii="Times New Roman" w:hAnsi="Times New Roman"/>
        </w:rPr>
        <w:t xml:space="preserve"> </w:t>
      </w:r>
      <w:r w:rsidR="00C0618E" w:rsidRPr="004B755F">
        <w:rPr>
          <w:rFonts w:ascii="Times New Roman" w:hAnsi="Times New Roman"/>
        </w:rPr>
        <w:t>але вона все одно потребує досить серйозних ремонтних робіт і модернізації.</w:t>
      </w:r>
    </w:p>
    <w:p w14:paraId="41366A5E" w14:textId="77777777" w:rsidR="00A714B0" w:rsidRDefault="00A714B0" w:rsidP="006861EE">
      <w:pPr>
        <w:rPr>
          <w:rStyle w:val="afe"/>
          <w:rFonts w:ascii="Times New Roman" w:hAnsi="Times New Roman" w:cs="Times New Roman"/>
          <w:sz w:val="4"/>
          <w:szCs w:val="4"/>
        </w:rPr>
      </w:pPr>
    </w:p>
    <w:p w14:paraId="65AC8BD7" w14:textId="537817D0" w:rsidR="00BD52C0" w:rsidRPr="004B755F" w:rsidRDefault="006861EE" w:rsidP="006861EE">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1B440D" w:rsidRPr="004B755F">
        <w:rPr>
          <w:rStyle w:val="afe"/>
          <w:rFonts w:ascii="Times New Roman" w:hAnsi="Times New Roman" w:cs="Times New Roman"/>
          <w:sz w:val="24"/>
          <w:szCs w:val="24"/>
        </w:rPr>
        <w:t xml:space="preserve"> 3 </w:t>
      </w:r>
      <w:r w:rsidR="00BD52C0" w:rsidRPr="004B755F">
        <w:rPr>
          <w:rStyle w:val="afe"/>
          <w:rFonts w:ascii="Times New Roman" w:hAnsi="Times New Roman" w:cs="Times New Roman"/>
          <w:sz w:val="24"/>
          <w:szCs w:val="24"/>
        </w:rPr>
        <w:t>Інформація про заклади освіти громади</w:t>
      </w:r>
    </w:p>
    <w:tbl>
      <w:tblPr>
        <w:tblStyle w:val="a9"/>
        <w:tblW w:w="10006" w:type="dxa"/>
        <w:tblInd w:w="108" w:type="dxa"/>
        <w:tblLook w:val="04A0" w:firstRow="1" w:lastRow="0" w:firstColumn="1" w:lastColumn="0" w:noHBand="0" w:noVBand="1"/>
      </w:tblPr>
      <w:tblGrid>
        <w:gridCol w:w="456"/>
        <w:gridCol w:w="1856"/>
        <w:gridCol w:w="1663"/>
        <w:gridCol w:w="1373"/>
        <w:gridCol w:w="1020"/>
        <w:gridCol w:w="1111"/>
        <w:gridCol w:w="1057"/>
        <w:gridCol w:w="1470"/>
      </w:tblGrid>
      <w:tr w:rsidR="00EF58C5" w:rsidRPr="004B755F" w14:paraId="6D26623A" w14:textId="77777777" w:rsidTr="00EF58C5">
        <w:tc>
          <w:tcPr>
            <w:tcW w:w="456" w:type="dxa"/>
            <w:shd w:val="clear" w:color="auto" w:fill="DDD9C3" w:themeFill="background2" w:themeFillShade="E6"/>
          </w:tcPr>
          <w:p w14:paraId="1C670974"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p>
        </w:tc>
        <w:tc>
          <w:tcPr>
            <w:tcW w:w="1856" w:type="dxa"/>
            <w:shd w:val="clear" w:color="auto" w:fill="DDD9C3" w:themeFill="background2" w:themeFillShade="E6"/>
          </w:tcPr>
          <w:p w14:paraId="37E25C0A" w14:textId="37950C81"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Назва і місце</w:t>
            </w:r>
            <w:r w:rsidR="006B48A2">
              <w:rPr>
                <w:rFonts w:ascii="Times New Roman" w:eastAsia="Times New Roman" w:hAnsi="Times New Roman" w:cs="Times New Roman"/>
                <w:bCs w:val="0"/>
                <w:color w:val="auto"/>
                <w:sz w:val="16"/>
                <w:szCs w:val="16"/>
                <w:lang w:val="uk-UA" w:eastAsia="ru-RU"/>
              </w:rPr>
              <w:t xml:space="preserve"> </w:t>
            </w:r>
            <w:r w:rsidRPr="00EF58C5">
              <w:rPr>
                <w:rFonts w:ascii="Times New Roman" w:eastAsia="Times New Roman" w:hAnsi="Times New Roman" w:cs="Times New Roman"/>
                <w:bCs w:val="0"/>
                <w:color w:val="auto"/>
                <w:sz w:val="16"/>
                <w:szCs w:val="16"/>
                <w:lang w:val="uk-UA" w:eastAsia="ru-RU"/>
              </w:rPr>
              <w:t>розташування закладу</w:t>
            </w:r>
          </w:p>
        </w:tc>
        <w:tc>
          <w:tcPr>
            <w:tcW w:w="1663" w:type="dxa"/>
            <w:shd w:val="clear" w:color="auto" w:fill="DDD9C3" w:themeFill="background2" w:themeFillShade="E6"/>
          </w:tcPr>
          <w:p w14:paraId="01F1CE9E" w14:textId="5EF25708"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Технічний стан (потреба в ремонтах, відбудові і т. н)</w:t>
            </w:r>
          </w:p>
        </w:tc>
        <w:tc>
          <w:tcPr>
            <w:tcW w:w="1373" w:type="dxa"/>
            <w:shd w:val="clear" w:color="auto" w:fill="DDD9C3" w:themeFill="background2" w:themeFillShade="E6"/>
          </w:tcPr>
          <w:p w14:paraId="349034DA"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Наявність укриття/ місткість укриття</w:t>
            </w:r>
          </w:p>
        </w:tc>
        <w:tc>
          <w:tcPr>
            <w:tcW w:w="1020" w:type="dxa"/>
            <w:shd w:val="clear" w:color="auto" w:fill="DDD9C3" w:themeFill="background2" w:themeFillShade="E6"/>
          </w:tcPr>
          <w:p w14:paraId="1B48648B" w14:textId="60C70FBE"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Проєк</w:t>
            </w:r>
            <w:r w:rsidR="00060BE1" w:rsidRPr="00EF58C5">
              <w:rPr>
                <w:rFonts w:ascii="Times New Roman" w:eastAsia="Times New Roman" w:hAnsi="Times New Roman" w:cs="Times New Roman"/>
                <w:bCs w:val="0"/>
                <w:color w:val="auto"/>
                <w:sz w:val="16"/>
                <w:szCs w:val="16"/>
                <w:lang w:val="uk-UA" w:eastAsia="ru-RU"/>
              </w:rPr>
              <w:t>т</w:t>
            </w:r>
            <w:r w:rsidRPr="00EF58C5">
              <w:rPr>
                <w:rFonts w:ascii="Times New Roman" w:eastAsia="Times New Roman" w:hAnsi="Times New Roman" w:cs="Times New Roman"/>
                <w:bCs w:val="0"/>
                <w:color w:val="auto"/>
                <w:sz w:val="16"/>
                <w:szCs w:val="16"/>
                <w:lang w:val="uk-UA" w:eastAsia="ru-RU"/>
              </w:rPr>
              <w:t>на потужність</w:t>
            </w:r>
          </w:p>
        </w:tc>
        <w:tc>
          <w:tcPr>
            <w:tcW w:w="1111" w:type="dxa"/>
            <w:shd w:val="clear" w:color="auto" w:fill="DDD9C3" w:themeFill="background2" w:themeFillShade="E6"/>
          </w:tcPr>
          <w:p w14:paraId="4345EEB4" w14:textId="09B228B9"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Актуальна кількість учнів</w:t>
            </w:r>
          </w:p>
        </w:tc>
        <w:tc>
          <w:tcPr>
            <w:tcW w:w="1057" w:type="dxa"/>
            <w:shd w:val="clear" w:color="auto" w:fill="DDD9C3" w:themeFill="background2" w:themeFillShade="E6"/>
          </w:tcPr>
          <w:p w14:paraId="6CE350CC"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Витрати на 1 дитину всього</w:t>
            </w:r>
          </w:p>
        </w:tc>
        <w:tc>
          <w:tcPr>
            <w:tcW w:w="1470" w:type="dxa"/>
            <w:shd w:val="clear" w:color="auto" w:fill="DDD9C3" w:themeFill="background2" w:themeFillShade="E6"/>
          </w:tcPr>
          <w:p w14:paraId="679F810B"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Головна проблема</w:t>
            </w:r>
          </w:p>
        </w:tc>
      </w:tr>
      <w:tr w:rsidR="00EF58C5" w:rsidRPr="004B755F" w14:paraId="2EFCA59A" w14:textId="77777777" w:rsidTr="00EF58C5">
        <w:tc>
          <w:tcPr>
            <w:tcW w:w="456" w:type="dxa"/>
            <w:vMerge w:val="restart"/>
            <w:textDirection w:val="btLr"/>
          </w:tcPr>
          <w:p w14:paraId="7493461A" w14:textId="77777777" w:rsidR="00D84723" w:rsidRPr="00EF58C5" w:rsidRDefault="00D84723" w:rsidP="006B48A2">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Заклади загальної середньої освіти</w:t>
            </w:r>
          </w:p>
        </w:tc>
        <w:tc>
          <w:tcPr>
            <w:tcW w:w="1856" w:type="dxa"/>
          </w:tcPr>
          <w:p w14:paraId="50F5372D" w14:textId="1553488C"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Комунальний заклад освіти «Покровський ліцей», селище Покровське </w:t>
            </w:r>
          </w:p>
        </w:tc>
        <w:tc>
          <w:tcPr>
            <w:tcW w:w="1663" w:type="dxa"/>
          </w:tcPr>
          <w:p w14:paraId="6A528A31" w14:textId="7ACDD25A"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Потребує  відбудови </w:t>
            </w:r>
          </w:p>
        </w:tc>
        <w:tc>
          <w:tcPr>
            <w:tcW w:w="1373" w:type="dxa"/>
          </w:tcPr>
          <w:p w14:paraId="7B8C79A0"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Відсутнє</w:t>
            </w:r>
          </w:p>
        </w:tc>
        <w:tc>
          <w:tcPr>
            <w:tcW w:w="1020" w:type="dxa"/>
          </w:tcPr>
          <w:p w14:paraId="5722EAAE"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1080</w:t>
            </w:r>
          </w:p>
        </w:tc>
        <w:tc>
          <w:tcPr>
            <w:tcW w:w="1111" w:type="dxa"/>
          </w:tcPr>
          <w:p w14:paraId="71920347"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793</w:t>
            </w:r>
          </w:p>
        </w:tc>
        <w:tc>
          <w:tcPr>
            <w:tcW w:w="1057" w:type="dxa"/>
          </w:tcPr>
          <w:p w14:paraId="0994B47B"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38760,83</w:t>
            </w:r>
          </w:p>
        </w:tc>
        <w:tc>
          <w:tcPr>
            <w:tcW w:w="1470" w:type="dxa"/>
          </w:tcPr>
          <w:p w14:paraId="28DC8590"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Заклад зруйнований внаслідок збройної агресії російської федерації</w:t>
            </w:r>
          </w:p>
        </w:tc>
      </w:tr>
      <w:tr w:rsidR="00EF58C5" w:rsidRPr="004B755F" w14:paraId="3B22FF1C" w14:textId="77777777" w:rsidTr="00EF58C5">
        <w:tc>
          <w:tcPr>
            <w:tcW w:w="456" w:type="dxa"/>
            <w:vMerge/>
          </w:tcPr>
          <w:p w14:paraId="2D69D8F1"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p>
        </w:tc>
        <w:tc>
          <w:tcPr>
            <w:tcW w:w="1856" w:type="dxa"/>
          </w:tcPr>
          <w:p w14:paraId="32F19A38" w14:textId="3FD86DA3" w:rsidR="00D84723" w:rsidRPr="00EF58C5" w:rsidRDefault="00D84723" w:rsidP="00875A40">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Комунальний заклад освіти «Покровська гімназія №1»</w:t>
            </w:r>
            <w:r w:rsidR="00875A40" w:rsidRPr="00EF58C5">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 xml:space="preserve"> селище Покровське </w:t>
            </w:r>
          </w:p>
        </w:tc>
        <w:tc>
          <w:tcPr>
            <w:tcW w:w="1663" w:type="dxa"/>
          </w:tcPr>
          <w:p w14:paraId="79B62DB5" w14:textId="53C0F6D9"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Стан будівлі і при</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міщень у цілому відповідає держав</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ним санітарним правилам і нормам. Задля ефективного тепло збереження фасад будівлі пот</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ребує утеплення. Центральний вузол входу і обліку водо</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постачання потребує капітального ремонту. Харчоблок також потребує модернізації</w:t>
            </w:r>
          </w:p>
        </w:tc>
        <w:tc>
          <w:tcPr>
            <w:tcW w:w="1373" w:type="dxa"/>
          </w:tcPr>
          <w:p w14:paraId="5D047103" w14:textId="7B65EF88"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Протиосколкове укриття 2 шт. по 50 осіб.</w:t>
            </w:r>
          </w:p>
        </w:tc>
        <w:tc>
          <w:tcPr>
            <w:tcW w:w="1020" w:type="dxa"/>
          </w:tcPr>
          <w:p w14:paraId="0E706E76"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400</w:t>
            </w:r>
          </w:p>
        </w:tc>
        <w:tc>
          <w:tcPr>
            <w:tcW w:w="1111" w:type="dxa"/>
          </w:tcPr>
          <w:p w14:paraId="0A4A6DB3"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393</w:t>
            </w:r>
          </w:p>
        </w:tc>
        <w:tc>
          <w:tcPr>
            <w:tcW w:w="1057" w:type="dxa"/>
          </w:tcPr>
          <w:p w14:paraId="645F34C8"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42938,50</w:t>
            </w:r>
          </w:p>
        </w:tc>
        <w:tc>
          <w:tcPr>
            <w:tcW w:w="1470" w:type="dxa"/>
          </w:tcPr>
          <w:p w14:paraId="3378C4CF" w14:textId="7D61BF9D"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Відсутність </w:t>
            </w:r>
            <w:r w:rsidR="00CC6D93" w:rsidRPr="00EF58C5">
              <w:rPr>
                <w:rFonts w:ascii="Times New Roman" w:eastAsia="Times New Roman" w:hAnsi="Times New Roman" w:cs="Times New Roman"/>
                <w:bCs w:val="0"/>
                <w:color w:val="auto"/>
                <w:sz w:val="16"/>
                <w:szCs w:val="16"/>
                <w:lang w:val="uk-UA" w:eastAsia="ru-RU"/>
              </w:rPr>
              <w:t>укриття протирадіа</w:t>
            </w:r>
            <w:r w:rsidR="00825C58" w:rsidRPr="00EF58C5">
              <w:rPr>
                <w:rFonts w:ascii="Times New Roman" w:eastAsia="Times New Roman" w:hAnsi="Times New Roman" w:cs="Times New Roman"/>
                <w:bCs w:val="0"/>
                <w:color w:val="auto"/>
                <w:sz w:val="16"/>
                <w:szCs w:val="16"/>
                <w:lang w:val="uk-UA" w:eastAsia="ru-RU"/>
              </w:rPr>
              <w:t>-</w:t>
            </w:r>
            <w:r w:rsidR="00CC6D93" w:rsidRPr="00EF58C5">
              <w:rPr>
                <w:rFonts w:ascii="Times New Roman" w:eastAsia="Times New Roman" w:hAnsi="Times New Roman" w:cs="Times New Roman"/>
                <w:bCs w:val="0"/>
                <w:color w:val="auto"/>
                <w:sz w:val="16"/>
                <w:szCs w:val="16"/>
                <w:lang w:val="uk-UA" w:eastAsia="ru-RU"/>
              </w:rPr>
              <w:t>ційного класу</w:t>
            </w:r>
            <w:r w:rsidRPr="00EF58C5">
              <w:rPr>
                <w:rFonts w:ascii="Times New Roman" w:eastAsia="Times New Roman" w:hAnsi="Times New Roman" w:cs="Times New Roman"/>
                <w:bCs w:val="0"/>
                <w:color w:val="auto"/>
                <w:sz w:val="16"/>
                <w:szCs w:val="16"/>
                <w:lang w:val="uk-UA" w:eastAsia="ru-RU"/>
              </w:rPr>
              <w:t xml:space="preserve"> </w:t>
            </w:r>
          </w:p>
        </w:tc>
      </w:tr>
      <w:tr w:rsidR="00EF58C5" w:rsidRPr="004B755F" w14:paraId="7D15367C" w14:textId="77777777" w:rsidTr="00EF58C5">
        <w:trPr>
          <w:trHeight w:val="62"/>
        </w:trPr>
        <w:tc>
          <w:tcPr>
            <w:tcW w:w="456" w:type="dxa"/>
            <w:vMerge/>
          </w:tcPr>
          <w:p w14:paraId="48A19AB5" w14:textId="77777777" w:rsidR="00D84723" w:rsidRPr="00EF58C5" w:rsidRDefault="00D84723" w:rsidP="007E7E36">
            <w:pPr>
              <w:rPr>
                <w:rFonts w:ascii="Times New Roman" w:eastAsia="Times New Roman" w:hAnsi="Times New Roman" w:cs="Times New Roman"/>
                <w:sz w:val="16"/>
                <w:szCs w:val="16"/>
                <w:lang w:eastAsia="ru-RU"/>
              </w:rPr>
            </w:pPr>
          </w:p>
        </w:tc>
        <w:tc>
          <w:tcPr>
            <w:tcW w:w="1856" w:type="dxa"/>
          </w:tcPr>
          <w:p w14:paraId="7AB8DACE"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«Покровська гімназія №2» ,</w:t>
            </w:r>
          </w:p>
          <w:p w14:paraId="20AF14DD" w14:textId="5BC04D64"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w:t>
            </w:r>
            <w:r w:rsidR="006B48A2">
              <w:rPr>
                <w:rFonts w:ascii="Times New Roman" w:eastAsia="Times New Roman" w:hAnsi="Times New Roman" w:cs="Times New Roman"/>
                <w:sz w:val="16"/>
                <w:szCs w:val="16"/>
                <w:lang w:eastAsia="ru-RU"/>
              </w:rPr>
              <w:t>сь</w:t>
            </w:r>
            <w:r w:rsidRPr="00EF58C5">
              <w:rPr>
                <w:rFonts w:ascii="Times New Roman" w:eastAsia="Times New Roman" w:hAnsi="Times New Roman" w:cs="Times New Roman"/>
                <w:sz w:val="16"/>
                <w:szCs w:val="16"/>
                <w:lang w:eastAsia="ru-RU"/>
              </w:rPr>
              <w:t>ке</w:t>
            </w:r>
          </w:p>
        </w:tc>
        <w:tc>
          <w:tcPr>
            <w:tcW w:w="1663" w:type="dxa"/>
          </w:tcPr>
          <w:p w14:paraId="77C017D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1F6027E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Наявне 1 найпростіше укриття,</w:t>
            </w:r>
          </w:p>
          <w:p w14:paraId="097D4052" w14:textId="2CCAB5C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місткістю на 250 осіб</w:t>
            </w:r>
          </w:p>
        </w:tc>
        <w:tc>
          <w:tcPr>
            <w:tcW w:w="1020" w:type="dxa"/>
          </w:tcPr>
          <w:p w14:paraId="25194B5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360</w:t>
            </w:r>
          </w:p>
          <w:p w14:paraId="566C9310"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546D2D8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7B786E2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4F3A5508"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56595343"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111" w:type="dxa"/>
          </w:tcPr>
          <w:p w14:paraId="3BDC12A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223</w:t>
            </w:r>
          </w:p>
          <w:p w14:paraId="7195964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12B413CB"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21680420"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0EECEFB1"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42CAC3E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057" w:type="dxa"/>
          </w:tcPr>
          <w:p w14:paraId="2561EF7D" w14:textId="6D640CC1"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44955,34</w:t>
            </w:r>
          </w:p>
          <w:p w14:paraId="392D5D4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739D5712"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76224FF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0D2E25B9"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074274A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470" w:type="dxa"/>
          </w:tcPr>
          <w:p w14:paraId="1B829EDD"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D013F83" w14:textId="77777777" w:rsidTr="00EF58C5">
        <w:tc>
          <w:tcPr>
            <w:tcW w:w="456" w:type="dxa"/>
            <w:vMerge/>
          </w:tcPr>
          <w:p w14:paraId="31D827B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4C7843E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«Братська гімназія»,</w:t>
            </w:r>
          </w:p>
          <w:p w14:paraId="3CD236D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село Братське,</w:t>
            </w:r>
          </w:p>
        </w:tc>
        <w:tc>
          <w:tcPr>
            <w:tcW w:w="1663" w:type="dxa"/>
          </w:tcPr>
          <w:p w14:paraId="678E668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5CFFA753" w14:textId="3A0D4039"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w:t>
            </w:r>
            <w:r w:rsidR="006B48A2">
              <w:rPr>
                <w:rFonts w:ascii="Times New Roman" w:eastAsia="Times New Roman" w:hAnsi="Times New Roman" w:cs="Times New Roman"/>
                <w:sz w:val="16"/>
                <w:szCs w:val="16"/>
                <w:lang w:eastAsia="ru-RU"/>
              </w:rPr>
              <w:t>П</w:t>
            </w:r>
            <w:r w:rsidRPr="00EF58C5">
              <w:rPr>
                <w:rFonts w:ascii="Times New Roman" w:eastAsia="Times New Roman" w:hAnsi="Times New Roman" w:cs="Times New Roman"/>
                <w:sz w:val="16"/>
                <w:szCs w:val="16"/>
                <w:lang w:eastAsia="ru-RU"/>
              </w:rPr>
              <w:t>ротиосколкове найпростіше модульне укриття на 50 осіб</w:t>
            </w:r>
          </w:p>
        </w:tc>
        <w:tc>
          <w:tcPr>
            <w:tcW w:w="1020" w:type="dxa"/>
          </w:tcPr>
          <w:p w14:paraId="56C2FF0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165</w:t>
            </w:r>
          </w:p>
        </w:tc>
        <w:tc>
          <w:tcPr>
            <w:tcW w:w="1111" w:type="dxa"/>
          </w:tcPr>
          <w:p w14:paraId="11BEB49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117</w:t>
            </w:r>
          </w:p>
        </w:tc>
        <w:tc>
          <w:tcPr>
            <w:tcW w:w="1057" w:type="dxa"/>
          </w:tcPr>
          <w:p w14:paraId="5C23DBA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51663,95</w:t>
            </w:r>
          </w:p>
        </w:tc>
        <w:tc>
          <w:tcPr>
            <w:tcW w:w="1470" w:type="dxa"/>
          </w:tcPr>
          <w:p w14:paraId="66AE6FBB"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6F5465CB" w14:textId="77777777" w:rsidTr="00EF58C5">
        <w:tc>
          <w:tcPr>
            <w:tcW w:w="456" w:type="dxa"/>
            <w:vMerge/>
          </w:tcPr>
          <w:p w14:paraId="43EE519E" w14:textId="77777777" w:rsidR="00D84723" w:rsidRPr="00EF58C5" w:rsidRDefault="00D84723" w:rsidP="007E7E36">
            <w:pPr>
              <w:rPr>
                <w:rFonts w:ascii="Times New Roman" w:eastAsia="Times New Roman" w:hAnsi="Times New Roman" w:cs="Times New Roman"/>
                <w:sz w:val="16"/>
                <w:szCs w:val="16"/>
                <w:lang w:eastAsia="ru-RU"/>
              </w:rPr>
            </w:pPr>
          </w:p>
        </w:tc>
        <w:tc>
          <w:tcPr>
            <w:tcW w:w="1856" w:type="dxa"/>
          </w:tcPr>
          <w:p w14:paraId="28BDE9C0"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освіти </w:t>
            </w:r>
          </w:p>
          <w:p w14:paraId="18BD2BF1"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«Вишнівська гімназія»</w:t>
            </w:r>
          </w:p>
          <w:p w14:paraId="2C4B711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с.Вишневе, </w:t>
            </w:r>
          </w:p>
        </w:tc>
        <w:tc>
          <w:tcPr>
            <w:tcW w:w="1663" w:type="dxa"/>
          </w:tcPr>
          <w:p w14:paraId="653DCC6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0ED777D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Так/250</w:t>
            </w:r>
          </w:p>
        </w:tc>
        <w:tc>
          <w:tcPr>
            <w:tcW w:w="1020" w:type="dxa"/>
          </w:tcPr>
          <w:p w14:paraId="7B1D469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320</w:t>
            </w:r>
          </w:p>
        </w:tc>
        <w:tc>
          <w:tcPr>
            <w:tcW w:w="1111" w:type="dxa"/>
          </w:tcPr>
          <w:p w14:paraId="2D295C9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82</w:t>
            </w:r>
          </w:p>
        </w:tc>
        <w:tc>
          <w:tcPr>
            <w:tcW w:w="1057" w:type="dxa"/>
          </w:tcPr>
          <w:p w14:paraId="26D1784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62778,68</w:t>
            </w:r>
          </w:p>
        </w:tc>
        <w:tc>
          <w:tcPr>
            <w:tcW w:w="1470" w:type="dxa"/>
          </w:tcPr>
          <w:p w14:paraId="4CFF0AF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3A0C2EC9" w14:textId="77777777" w:rsidTr="00EF58C5">
        <w:tc>
          <w:tcPr>
            <w:tcW w:w="456" w:type="dxa"/>
            <w:vMerge/>
          </w:tcPr>
          <w:p w14:paraId="13D20234"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7AAB364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«Катеринівська гімназія»,</w:t>
            </w:r>
          </w:p>
          <w:p w14:paraId="154DC372" w14:textId="16DD055A"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w:t>
            </w:r>
            <w:r w:rsidR="00875A40" w:rsidRPr="00EF58C5">
              <w:rPr>
                <w:rFonts w:ascii="Times New Roman" w:eastAsia="Times New Roman" w:hAnsi="Times New Roman" w:cs="Times New Roman"/>
                <w:sz w:val="16"/>
                <w:szCs w:val="16"/>
                <w:lang w:eastAsia="ru-RU"/>
              </w:rPr>
              <w:t xml:space="preserve"> </w:t>
            </w:r>
            <w:r w:rsidRPr="00EF58C5">
              <w:rPr>
                <w:rFonts w:ascii="Times New Roman" w:eastAsia="Times New Roman" w:hAnsi="Times New Roman" w:cs="Times New Roman"/>
                <w:sz w:val="16"/>
                <w:szCs w:val="16"/>
                <w:lang w:eastAsia="ru-RU"/>
              </w:rPr>
              <w:t xml:space="preserve">Катеринівка </w:t>
            </w:r>
          </w:p>
        </w:tc>
        <w:tc>
          <w:tcPr>
            <w:tcW w:w="1663" w:type="dxa"/>
          </w:tcPr>
          <w:p w14:paraId="634F9FE3" w14:textId="619EA58D"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 ремонту тепломережі, в</w:t>
            </w:r>
            <w:r w:rsidR="006B48A2">
              <w:rPr>
                <w:rFonts w:ascii="Times New Roman" w:eastAsia="Times New Roman" w:hAnsi="Times New Roman" w:cs="Times New Roman"/>
                <w:sz w:val="16"/>
                <w:szCs w:val="16"/>
                <w:lang w:eastAsia="ru-RU"/>
              </w:rPr>
              <w:t>н</w:t>
            </w:r>
            <w:r w:rsidRPr="00EF58C5">
              <w:rPr>
                <w:rFonts w:ascii="Times New Roman" w:eastAsia="Times New Roman" w:hAnsi="Times New Roman" w:cs="Times New Roman"/>
                <w:sz w:val="16"/>
                <w:szCs w:val="16"/>
                <w:lang w:eastAsia="ru-RU"/>
              </w:rPr>
              <w:t>утрішніх примішень, укриття</w:t>
            </w:r>
          </w:p>
        </w:tc>
        <w:tc>
          <w:tcPr>
            <w:tcW w:w="1373" w:type="dxa"/>
          </w:tcPr>
          <w:p w14:paraId="00B5BF8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 наявності/200 </w:t>
            </w:r>
          </w:p>
        </w:tc>
        <w:tc>
          <w:tcPr>
            <w:tcW w:w="1020" w:type="dxa"/>
          </w:tcPr>
          <w:p w14:paraId="57806AE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200 </w:t>
            </w:r>
          </w:p>
        </w:tc>
        <w:tc>
          <w:tcPr>
            <w:tcW w:w="1111" w:type="dxa"/>
          </w:tcPr>
          <w:p w14:paraId="74917B0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119</w:t>
            </w:r>
          </w:p>
        </w:tc>
        <w:tc>
          <w:tcPr>
            <w:tcW w:w="1057" w:type="dxa"/>
          </w:tcPr>
          <w:p w14:paraId="0C2A9F4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56698,31</w:t>
            </w:r>
          </w:p>
        </w:tc>
        <w:tc>
          <w:tcPr>
            <w:tcW w:w="1470" w:type="dxa"/>
          </w:tcPr>
          <w:p w14:paraId="5A2E374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Привести укриття у відповідність до норм законодавства, заміна дерев'яних вікон на пластикові, заміна тепломережі</w:t>
            </w:r>
          </w:p>
        </w:tc>
      </w:tr>
      <w:tr w:rsidR="00EF58C5" w:rsidRPr="004B755F" w14:paraId="4D0A98FE" w14:textId="77777777" w:rsidTr="00EF58C5">
        <w:tc>
          <w:tcPr>
            <w:tcW w:w="456" w:type="dxa"/>
            <w:vMerge/>
          </w:tcPr>
          <w:p w14:paraId="006B9623"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3A6B6A4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«Коломійцівська гімназія»,</w:t>
            </w:r>
          </w:p>
          <w:p w14:paraId="45D8C3B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село Коломійці </w:t>
            </w:r>
          </w:p>
        </w:tc>
        <w:tc>
          <w:tcPr>
            <w:tcW w:w="1663" w:type="dxa"/>
          </w:tcPr>
          <w:p w14:paraId="27D82E7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tc>
        <w:tc>
          <w:tcPr>
            <w:tcW w:w="1373" w:type="dxa"/>
          </w:tcPr>
          <w:p w14:paraId="2B7AC0C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Так/123</w:t>
            </w:r>
          </w:p>
        </w:tc>
        <w:tc>
          <w:tcPr>
            <w:tcW w:w="1020" w:type="dxa"/>
          </w:tcPr>
          <w:p w14:paraId="1F4170D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206</w:t>
            </w:r>
          </w:p>
        </w:tc>
        <w:tc>
          <w:tcPr>
            <w:tcW w:w="1111" w:type="dxa"/>
          </w:tcPr>
          <w:p w14:paraId="2C9217C9"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86</w:t>
            </w:r>
          </w:p>
        </w:tc>
        <w:tc>
          <w:tcPr>
            <w:tcW w:w="1057" w:type="dxa"/>
          </w:tcPr>
          <w:p w14:paraId="7BA7384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67358,69</w:t>
            </w:r>
          </w:p>
        </w:tc>
        <w:tc>
          <w:tcPr>
            <w:tcW w:w="1470" w:type="dxa"/>
          </w:tcPr>
          <w:p w14:paraId="5927202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26D7BF92" w14:textId="77777777" w:rsidTr="00EF58C5">
        <w:tc>
          <w:tcPr>
            <w:tcW w:w="456" w:type="dxa"/>
            <w:vMerge w:val="restart"/>
            <w:textDirection w:val="btLr"/>
          </w:tcPr>
          <w:p w14:paraId="2A9C3406" w14:textId="77777777" w:rsidR="00D84723" w:rsidRPr="00EF58C5" w:rsidRDefault="00CC6D93" w:rsidP="006B48A2">
            <w:pPr>
              <w:pStyle w:val="a4"/>
              <w:ind w:left="113" w:right="113"/>
              <w:jc w:val="cente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Заклади дошкільної освіти</w:t>
            </w:r>
          </w:p>
        </w:tc>
        <w:tc>
          <w:tcPr>
            <w:tcW w:w="1856" w:type="dxa"/>
          </w:tcPr>
          <w:p w14:paraId="458485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«Ясла-садок №1 «Орлятко» </w:t>
            </w:r>
          </w:p>
          <w:p w14:paraId="34066EA1" w14:textId="4C096515"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Покровське</w:t>
            </w:r>
          </w:p>
        </w:tc>
        <w:tc>
          <w:tcPr>
            <w:tcW w:w="1663" w:type="dxa"/>
          </w:tcPr>
          <w:p w14:paraId="75CEE49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Опалення потребує ремонту(заміна теплових радіаторів та комплектуючих) у корпусі №1</w:t>
            </w:r>
          </w:p>
        </w:tc>
        <w:tc>
          <w:tcPr>
            <w:tcW w:w="1373" w:type="dxa"/>
          </w:tcPr>
          <w:p w14:paraId="1D234C7E" w14:textId="482036A4" w:rsidR="00D84723" w:rsidRPr="00EF58C5" w:rsidRDefault="00875A40"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6E3A521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190</w:t>
            </w:r>
          </w:p>
        </w:tc>
        <w:tc>
          <w:tcPr>
            <w:tcW w:w="1111" w:type="dxa"/>
          </w:tcPr>
          <w:p w14:paraId="4E6B3D4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137</w:t>
            </w:r>
          </w:p>
        </w:tc>
        <w:tc>
          <w:tcPr>
            <w:tcW w:w="1057" w:type="dxa"/>
          </w:tcPr>
          <w:p w14:paraId="031AA43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73797,50</w:t>
            </w:r>
          </w:p>
        </w:tc>
        <w:tc>
          <w:tcPr>
            <w:tcW w:w="1470" w:type="dxa"/>
          </w:tcPr>
          <w:p w14:paraId="301B6AAA"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2181FB02" w14:textId="77777777" w:rsidTr="00EF58C5">
        <w:tc>
          <w:tcPr>
            <w:tcW w:w="456" w:type="dxa"/>
            <w:vMerge/>
          </w:tcPr>
          <w:p w14:paraId="3DDD1D4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6B91371" w14:textId="325E01BE"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w:t>
            </w:r>
            <w:r w:rsidR="00875A40" w:rsidRPr="00EF58C5">
              <w:rPr>
                <w:rFonts w:ascii="Times New Roman" w:eastAsia="Times New Roman" w:hAnsi="Times New Roman" w:cs="Times New Roman"/>
                <w:sz w:val="16"/>
                <w:szCs w:val="16"/>
                <w:lang w:eastAsia="ru-RU"/>
              </w:rPr>
              <w:t>дошкільної</w:t>
            </w:r>
            <w:r w:rsidRPr="00EF58C5">
              <w:rPr>
                <w:rFonts w:ascii="Times New Roman" w:eastAsia="Times New Roman" w:hAnsi="Times New Roman" w:cs="Times New Roman"/>
                <w:sz w:val="16"/>
                <w:szCs w:val="16"/>
                <w:lang w:eastAsia="ru-RU"/>
              </w:rPr>
              <w:t xml:space="preserve"> освіти «Ясла -садок № 2 «Казка» </w:t>
            </w:r>
          </w:p>
          <w:p w14:paraId="652BD06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Покровське,</w:t>
            </w:r>
          </w:p>
          <w:p w14:paraId="5CE7175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663" w:type="dxa"/>
          </w:tcPr>
          <w:p w14:paraId="28787F7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Задовільний, поточні ремонти в  приміщеннях, укритті </w:t>
            </w:r>
          </w:p>
          <w:p w14:paraId="31BDC30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Утеплення будівлі.</w:t>
            </w:r>
          </w:p>
          <w:p w14:paraId="57F0C1F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Поновлення огорожі</w:t>
            </w:r>
          </w:p>
          <w:p w14:paraId="4A4EA87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(паркану навколо садочка)</w:t>
            </w:r>
          </w:p>
          <w:p w14:paraId="46A2388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Відмостка навколо будівлі</w:t>
            </w:r>
          </w:p>
          <w:p w14:paraId="58601FB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Ремонт пішохідних  доріжок (алейок)</w:t>
            </w:r>
          </w:p>
        </w:tc>
        <w:tc>
          <w:tcPr>
            <w:tcW w:w="1373" w:type="dxa"/>
          </w:tcPr>
          <w:p w14:paraId="7AAE5712"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 наявності/200</w:t>
            </w:r>
          </w:p>
        </w:tc>
        <w:tc>
          <w:tcPr>
            <w:tcW w:w="1020" w:type="dxa"/>
          </w:tcPr>
          <w:p w14:paraId="0D4F3D5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130</w:t>
            </w:r>
          </w:p>
        </w:tc>
        <w:tc>
          <w:tcPr>
            <w:tcW w:w="1111" w:type="dxa"/>
          </w:tcPr>
          <w:p w14:paraId="33F0C00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129</w:t>
            </w:r>
          </w:p>
        </w:tc>
        <w:tc>
          <w:tcPr>
            <w:tcW w:w="1057" w:type="dxa"/>
          </w:tcPr>
          <w:p w14:paraId="3603470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55740,53</w:t>
            </w:r>
          </w:p>
        </w:tc>
        <w:tc>
          <w:tcPr>
            <w:tcW w:w="1470" w:type="dxa"/>
          </w:tcPr>
          <w:p w14:paraId="36C793E8"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3ED57A8" w14:textId="77777777" w:rsidTr="00EF58C5">
        <w:tc>
          <w:tcPr>
            <w:tcW w:w="456" w:type="dxa"/>
            <w:vMerge/>
          </w:tcPr>
          <w:p w14:paraId="12873965"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8B19DF9" w14:textId="7D452C31"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дошкільної освіти «Ясла-садок№3 «</w:t>
            </w:r>
            <w:r w:rsidR="00BB7DF2">
              <w:rPr>
                <w:rFonts w:ascii="Times New Roman" w:eastAsia="Times New Roman" w:hAnsi="Times New Roman" w:cs="Times New Roman"/>
                <w:sz w:val="16"/>
                <w:szCs w:val="16"/>
                <w:lang w:eastAsia="ru-RU"/>
              </w:rPr>
              <w:t>Дивосвіт</w:t>
            </w:r>
            <w:r w:rsidRPr="00EF58C5">
              <w:rPr>
                <w:rFonts w:ascii="Times New Roman" w:eastAsia="Times New Roman" w:hAnsi="Times New Roman" w:cs="Times New Roman"/>
                <w:sz w:val="16"/>
                <w:szCs w:val="16"/>
                <w:lang w:eastAsia="ru-RU"/>
              </w:rPr>
              <w:t xml:space="preserve">» </w:t>
            </w:r>
            <w:r w:rsidR="00392125" w:rsidRPr="00EF58C5">
              <w:rPr>
                <w:rFonts w:ascii="Times New Roman" w:eastAsia="Times New Roman" w:hAnsi="Times New Roman" w:cs="Times New Roman"/>
                <w:sz w:val="16"/>
                <w:szCs w:val="16"/>
                <w:lang w:eastAsia="ru-RU"/>
              </w:rPr>
              <w:t>селище</w:t>
            </w:r>
            <w:r w:rsidRPr="00EF58C5">
              <w:rPr>
                <w:rFonts w:ascii="Times New Roman" w:eastAsia="Times New Roman" w:hAnsi="Times New Roman" w:cs="Times New Roman"/>
                <w:sz w:val="16"/>
                <w:szCs w:val="16"/>
                <w:lang w:eastAsia="ru-RU"/>
              </w:rPr>
              <w:t xml:space="preserve"> Покровське </w:t>
            </w:r>
          </w:p>
        </w:tc>
        <w:tc>
          <w:tcPr>
            <w:tcW w:w="1663" w:type="dxa"/>
          </w:tcPr>
          <w:p w14:paraId="010641D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Потребується косметичний ремонт в приміщеннях закладу господарським способом</w:t>
            </w:r>
          </w:p>
        </w:tc>
        <w:tc>
          <w:tcPr>
            <w:tcW w:w="1373" w:type="dxa"/>
          </w:tcPr>
          <w:p w14:paraId="6818633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Протиосколкова споруда</w:t>
            </w:r>
          </w:p>
        </w:tc>
        <w:tc>
          <w:tcPr>
            <w:tcW w:w="1020" w:type="dxa"/>
          </w:tcPr>
          <w:p w14:paraId="0AA22E5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135</w:t>
            </w:r>
          </w:p>
        </w:tc>
        <w:tc>
          <w:tcPr>
            <w:tcW w:w="1111" w:type="dxa"/>
          </w:tcPr>
          <w:p w14:paraId="0AD86EE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125</w:t>
            </w:r>
          </w:p>
        </w:tc>
        <w:tc>
          <w:tcPr>
            <w:tcW w:w="1057" w:type="dxa"/>
          </w:tcPr>
          <w:p w14:paraId="2C22C58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58890,35</w:t>
            </w:r>
          </w:p>
        </w:tc>
        <w:tc>
          <w:tcPr>
            <w:tcW w:w="1470" w:type="dxa"/>
          </w:tcPr>
          <w:p w14:paraId="4D013F7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5D36EB4" w14:textId="77777777" w:rsidTr="00EF58C5">
        <w:tc>
          <w:tcPr>
            <w:tcW w:w="456" w:type="dxa"/>
            <w:vMerge/>
          </w:tcPr>
          <w:p w14:paraId="0348992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132948B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«Коломійцівський ясла-садок «Вишенька» </w:t>
            </w:r>
          </w:p>
          <w:p w14:paraId="31D64CA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село Коломійці </w:t>
            </w:r>
          </w:p>
        </w:tc>
        <w:tc>
          <w:tcPr>
            <w:tcW w:w="1663" w:type="dxa"/>
          </w:tcPr>
          <w:p w14:paraId="05475C7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tc>
        <w:tc>
          <w:tcPr>
            <w:tcW w:w="1373" w:type="dxa"/>
          </w:tcPr>
          <w:p w14:paraId="1DB2104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53263FB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w:t>
            </w:r>
          </w:p>
        </w:tc>
        <w:tc>
          <w:tcPr>
            <w:tcW w:w="1111" w:type="dxa"/>
          </w:tcPr>
          <w:p w14:paraId="7D68235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21</w:t>
            </w:r>
          </w:p>
        </w:tc>
        <w:tc>
          <w:tcPr>
            <w:tcW w:w="1057" w:type="dxa"/>
          </w:tcPr>
          <w:p w14:paraId="1F2130E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85505,33</w:t>
            </w:r>
          </w:p>
        </w:tc>
        <w:tc>
          <w:tcPr>
            <w:tcW w:w="1470" w:type="dxa"/>
          </w:tcPr>
          <w:p w14:paraId="575DD579"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Немає укриття</w:t>
            </w:r>
          </w:p>
        </w:tc>
      </w:tr>
      <w:tr w:rsidR="00EF58C5" w:rsidRPr="004B755F" w14:paraId="51F1A8D9" w14:textId="77777777" w:rsidTr="006B48A2">
        <w:trPr>
          <w:trHeight w:val="676"/>
        </w:trPr>
        <w:tc>
          <w:tcPr>
            <w:tcW w:w="456" w:type="dxa"/>
            <w:vMerge/>
          </w:tcPr>
          <w:p w14:paraId="5B4AD0D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03BE0E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КЗДО «Романківський ясла-садок «Малятко» село Романки</w:t>
            </w:r>
          </w:p>
        </w:tc>
        <w:tc>
          <w:tcPr>
            <w:tcW w:w="1663" w:type="dxa"/>
          </w:tcPr>
          <w:p w14:paraId="74304C0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   ремонту</w:t>
            </w:r>
          </w:p>
        </w:tc>
        <w:tc>
          <w:tcPr>
            <w:tcW w:w="1373" w:type="dxa"/>
          </w:tcPr>
          <w:p w14:paraId="7BE2366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304F24A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20</w:t>
            </w:r>
          </w:p>
        </w:tc>
        <w:tc>
          <w:tcPr>
            <w:tcW w:w="1111" w:type="dxa"/>
          </w:tcPr>
          <w:p w14:paraId="673DFCE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w:t>
            </w:r>
          </w:p>
        </w:tc>
        <w:tc>
          <w:tcPr>
            <w:tcW w:w="1057" w:type="dxa"/>
          </w:tcPr>
          <w:p w14:paraId="501BE26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113364,14</w:t>
            </w:r>
          </w:p>
        </w:tc>
        <w:tc>
          <w:tcPr>
            <w:tcW w:w="1470" w:type="dxa"/>
          </w:tcPr>
          <w:p w14:paraId="58C9D4B2"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Відсутність укриття </w:t>
            </w:r>
          </w:p>
        </w:tc>
      </w:tr>
      <w:tr w:rsidR="00EF58C5" w:rsidRPr="004B755F" w14:paraId="63510A34" w14:textId="77777777" w:rsidTr="006B48A2">
        <w:trPr>
          <w:trHeight w:val="542"/>
        </w:trPr>
        <w:tc>
          <w:tcPr>
            <w:tcW w:w="456" w:type="dxa"/>
            <w:vMerge/>
          </w:tcPr>
          <w:p w14:paraId="3EE77429"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50600EE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«Орлівський ясла-садок «Веселка» село Орли</w:t>
            </w:r>
            <w:r w:rsidR="0015561F" w:rsidRPr="00EF58C5">
              <w:rPr>
                <w:rFonts w:ascii="Times New Roman" w:eastAsia="Times New Roman" w:hAnsi="Times New Roman" w:cs="Times New Roman"/>
                <w:sz w:val="16"/>
                <w:szCs w:val="16"/>
                <w:lang w:eastAsia="ru-RU"/>
              </w:rPr>
              <w:t>*</w:t>
            </w:r>
          </w:p>
        </w:tc>
        <w:tc>
          <w:tcPr>
            <w:tcW w:w="1663" w:type="dxa"/>
          </w:tcPr>
          <w:p w14:paraId="10279A3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  ремонту</w:t>
            </w:r>
          </w:p>
        </w:tc>
        <w:tc>
          <w:tcPr>
            <w:tcW w:w="1373" w:type="dxa"/>
          </w:tcPr>
          <w:p w14:paraId="5A550175" w14:textId="08CE3105"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Відсутнє     </w:t>
            </w:r>
          </w:p>
        </w:tc>
        <w:tc>
          <w:tcPr>
            <w:tcW w:w="1020" w:type="dxa"/>
          </w:tcPr>
          <w:p w14:paraId="0A25C38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15</w:t>
            </w:r>
          </w:p>
        </w:tc>
        <w:tc>
          <w:tcPr>
            <w:tcW w:w="1111" w:type="dxa"/>
          </w:tcPr>
          <w:p w14:paraId="65CB5D6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14</w:t>
            </w:r>
          </w:p>
        </w:tc>
        <w:tc>
          <w:tcPr>
            <w:tcW w:w="1057" w:type="dxa"/>
          </w:tcPr>
          <w:p w14:paraId="45CAEAD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119499,29</w:t>
            </w:r>
          </w:p>
        </w:tc>
        <w:tc>
          <w:tcPr>
            <w:tcW w:w="1470" w:type="dxa"/>
          </w:tcPr>
          <w:p w14:paraId="14A043AD"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2EA276F" w14:textId="77777777" w:rsidTr="006B48A2">
        <w:trPr>
          <w:trHeight w:val="1142"/>
        </w:trPr>
        <w:tc>
          <w:tcPr>
            <w:tcW w:w="456" w:type="dxa"/>
            <w:vMerge/>
          </w:tcPr>
          <w:p w14:paraId="37015C3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4A3C407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дощкільної освіти «Водянський ясла -садок «Дзвіночок», </w:t>
            </w:r>
          </w:p>
          <w:p w14:paraId="2B249F73" w14:textId="1F77C646"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с.Водяне</w:t>
            </w:r>
            <w:r w:rsidR="0015561F" w:rsidRPr="00EF58C5">
              <w:rPr>
                <w:rFonts w:ascii="Times New Roman" w:eastAsia="Times New Roman" w:hAnsi="Times New Roman" w:cs="Times New Roman"/>
                <w:sz w:val="16"/>
                <w:szCs w:val="16"/>
                <w:lang w:eastAsia="ru-RU"/>
              </w:rPr>
              <w:t>**</w:t>
            </w:r>
          </w:p>
        </w:tc>
        <w:tc>
          <w:tcPr>
            <w:tcW w:w="1663" w:type="dxa"/>
          </w:tcPr>
          <w:p w14:paraId="3705BD4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p w14:paraId="723AC64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Потреба в поточному ремонті будівлі та приміщень, заміна сантехніки.</w:t>
            </w:r>
          </w:p>
        </w:tc>
        <w:tc>
          <w:tcPr>
            <w:tcW w:w="1373" w:type="dxa"/>
          </w:tcPr>
          <w:p w14:paraId="53D54CD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38F18CA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30</w:t>
            </w:r>
          </w:p>
        </w:tc>
        <w:tc>
          <w:tcPr>
            <w:tcW w:w="1111" w:type="dxa"/>
          </w:tcPr>
          <w:p w14:paraId="25AEA802"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10</w:t>
            </w:r>
          </w:p>
        </w:tc>
        <w:tc>
          <w:tcPr>
            <w:tcW w:w="1057" w:type="dxa"/>
          </w:tcPr>
          <w:p w14:paraId="3870226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242137,20</w:t>
            </w:r>
          </w:p>
        </w:tc>
        <w:tc>
          <w:tcPr>
            <w:tcW w:w="1470" w:type="dxa"/>
          </w:tcPr>
          <w:p w14:paraId="40E597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Відсутність укриття</w:t>
            </w:r>
          </w:p>
        </w:tc>
      </w:tr>
      <w:tr w:rsidR="00EF58C5" w:rsidRPr="004B755F" w14:paraId="48AEFC2B" w14:textId="77777777" w:rsidTr="00EF58C5">
        <w:tc>
          <w:tcPr>
            <w:tcW w:w="456" w:type="dxa"/>
            <w:vMerge/>
          </w:tcPr>
          <w:p w14:paraId="2BF7AB9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577E60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«Олександрівський ясла-садок «Барвінок» </w:t>
            </w:r>
          </w:p>
          <w:p w14:paraId="2641366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с. Олександрівка, </w:t>
            </w:r>
          </w:p>
        </w:tc>
        <w:tc>
          <w:tcPr>
            <w:tcW w:w="1663" w:type="dxa"/>
          </w:tcPr>
          <w:p w14:paraId="2ED0CB63" w14:textId="1E41F6C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 потребує об</w:t>
            </w:r>
            <w:r w:rsidR="006B48A2">
              <w:rPr>
                <w:rFonts w:ascii="Times New Roman" w:eastAsia="Times New Roman" w:hAnsi="Times New Roman" w:cs="Times New Roman"/>
                <w:sz w:val="16"/>
                <w:szCs w:val="16"/>
                <w:lang w:eastAsia="ru-RU"/>
              </w:rPr>
              <w:t>л</w:t>
            </w:r>
            <w:r w:rsidRPr="00EF58C5">
              <w:rPr>
                <w:rFonts w:ascii="Times New Roman" w:eastAsia="Times New Roman" w:hAnsi="Times New Roman" w:cs="Times New Roman"/>
                <w:sz w:val="16"/>
                <w:szCs w:val="16"/>
                <w:lang w:eastAsia="ru-RU"/>
              </w:rPr>
              <w:t>аштування підвального приміщення під найпростіше укриття</w:t>
            </w:r>
          </w:p>
        </w:tc>
        <w:tc>
          <w:tcPr>
            <w:tcW w:w="1373" w:type="dxa"/>
          </w:tcPr>
          <w:p w14:paraId="1B1750C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Підвальне приміщення (без ремонту)</w:t>
            </w:r>
          </w:p>
          <w:p w14:paraId="6881FA5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w:t>
            </w:r>
          </w:p>
        </w:tc>
        <w:tc>
          <w:tcPr>
            <w:tcW w:w="1020" w:type="dxa"/>
          </w:tcPr>
          <w:p w14:paraId="5D6EC47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40</w:t>
            </w:r>
          </w:p>
        </w:tc>
        <w:tc>
          <w:tcPr>
            <w:tcW w:w="1111" w:type="dxa"/>
          </w:tcPr>
          <w:p w14:paraId="7D73B45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25</w:t>
            </w:r>
          </w:p>
        </w:tc>
        <w:tc>
          <w:tcPr>
            <w:tcW w:w="1057" w:type="dxa"/>
          </w:tcPr>
          <w:p w14:paraId="5AD94BE9"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74000,012 </w:t>
            </w:r>
          </w:p>
        </w:tc>
        <w:tc>
          <w:tcPr>
            <w:tcW w:w="1470" w:type="dxa"/>
          </w:tcPr>
          <w:p w14:paraId="5D420462"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62A15774" w14:textId="77777777" w:rsidTr="00EF58C5">
        <w:tc>
          <w:tcPr>
            <w:tcW w:w="456" w:type="dxa"/>
            <w:vMerge/>
          </w:tcPr>
          <w:p w14:paraId="7C0CCBEB"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11F7EF7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«Вишнівський ясла – садок «Сонечко» село Вишневе </w:t>
            </w:r>
          </w:p>
        </w:tc>
        <w:tc>
          <w:tcPr>
            <w:tcW w:w="1663" w:type="dxa"/>
          </w:tcPr>
          <w:p w14:paraId="6FAA235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Заклад потребує ремонту, заміна вікон другого поверху закладу, капітальний ремонт </w:t>
            </w:r>
            <w:r w:rsidRPr="00EF58C5">
              <w:rPr>
                <w:rFonts w:ascii="Times New Roman" w:eastAsia="Times New Roman" w:hAnsi="Times New Roman" w:cs="Times New Roman"/>
                <w:sz w:val="16"/>
                <w:szCs w:val="16"/>
                <w:lang w:eastAsia="ru-RU"/>
              </w:rPr>
              <w:lastRenderedPageBreak/>
              <w:t>даху, встановлення пожежної сигналізації приміщення.</w:t>
            </w:r>
          </w:p>
        </w:tc>
        <w:tc>
          <w:tcPr>
            <w:tcW w:w="1373" w:type="dxa"/>
          </w:tcPr>
          <w:p w14:paraId="6D1B61A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lastRenderedPageBreak/>
              <w:t>Відсутнє</w:t>
            </w:r>
          </w:p>
        </w:tc>
        <w:tc>
          <w:tcPr>
            <w:tcW w:w="1020" w:type="dxa"/>
          </w:tcPr>
          <w:p w14:paraId="4E7F215C" w14:textId="77777777" w:rsidR="00D84723" w:rsidRPr="00EF58C5" w:rsidRDefault="00D84723" w:rsidP="006B48A2">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60</w:t>
            </w:r>
          </w:p>
        </w:tc>
        <w:tc>
          <w:tcPr>
            <w:tcW w:w="1111" w:type="dxa"/>
          </w:tcPr>
          <w:p w14:paraId="7E2F957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20</w:t>
            </w:r>
          </w:p>
        </w:tc>
        <w:tc>
          <w:tcPr>
            <w:tcW w:w="1057" w:type="dxa"/>
          </w:tcPr>
          <w:p w14:paraId="02860EA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81184,55</w:t>
            </w:r>
          </w:p>
        </w:tc>
        <w:tc>
          <w:tcPr>
            <w:tcW w:w="1470" w:type="dxa"/>
          </w:tcPr>
          <w:p w14:paraId="6BEC485F"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Відсутність укриття</w:t>
            </w:r>
          </w:p>
        </w:tc>
      </w:tr>
      <w:tr w:rsidR="00EF58C5" w:rsidRPr="004B755F" w14:paraId="0AD0238A" w14:textId="77777777" w:rsidTr="00EF58C5">
        <w:tc>
          <w:tcPr>
            <w:tcW w:w="456" w:type="dxa"/>
            <w:vMerge/>
          </w:tcPr>
          <w:p w14:paraId="62A4E01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A36DD1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«Катеринівський ясла-садок «Берізка» с. Катеринівка, </w:t>
            </w:r>
          </w:p>
        </w:tc>
        <w:tc>
          <w:tcPr>
            <w:tcW w:w="1663" w:type="dxa"/>
          </w:tcPr>
          <w:p w14:paraId="1298BF3E" w14:textId="63A500FD" w:rsidR="00CC6D9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Потреба в капітальному ремонті; відсутня система протипожежного захисту (відсутня система пожежної сигналізації);  не забезпечено будівлю пристроями захисту від прямих попадань блискавки; не забезпечено будівлю протипожежним водопостачанням</w:t>
            </w:r>
          </w:p>
        </w:tc>
        <w:tc>
          <w:tcPr>
            <w:tcW w:w="1373" w:type="dxa"/>
          </w:tcPr>
          <w:p w14:paraId="08ED71A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182D31F7" w14:textId="1E2414DF" w:rsidR="00D84723" w:rsidRPr="00EF58C5" w:rsidRDefault="00D84723" w:rsidP="00060BE1">
            <w:pPr>
              <w:pStyle w:val="a4"/>
              <w:ind w:left="0" w:firstLine="108"/>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w:t>
            </w:r>
            <w:r w:rsidR="00060BE1" w:rsidRPr="00EF58C5">
              <w:rPr>
                <w:rFonts w:ascii="Times New Roman" w:eastAsia="Times New Roman" w:hAnsi="Times New Roman" w:cs="Times New Roman"/>
                <w:sz w:val="16"/>
                <w:szCs w:val="16"/>
                <w:lang w:eastAsia="ru-RU"/>
              </w:rPr>
              <w:t>3</w:t>
            </w:r>
          </w:p>
        </w:tc>
        <w:tc>
          <w:tcPr>
            <w:tcW w:w="1111" w:type="dxa"/>
          </w:tcPr>
          <w:p w14:paraId="18E2899B" w14:textId="77777777" w:rsidR="00D84723" w:rsidRPr="006B48A2" w:rsidRDefault="00D84723" w:rsidP="006B48A2">
            <w:pPr>
              <w:rPr>
                <w:rFonts w:ascii="Times New Roman" w:eastAsia="Times New Roman" w:hAnsi="Times New Roman" w:cs="Times New Roman"/>
                <w:sz w:val="16"/>
                <w:szCs w:val="16"/>
                <w:lang w:eastAsia="ru-RU"/>
              </w:rPr>
            </w:pPr>
            <w:r w:rsidRPr="006B48A2">
              <w:rPr>
                <w:rFonts w:ascii="Times New Roman" w:eastAsia="Times New Roman" w:hAnsi="Times New Roman" w:cs="Times New Roman"/>
                <w:sz w:val="16"/>
                <w:szCs w:val="16"/>
                <w:lang w:eastAsia="ru-RU"/>
              </w:rPr>
              <w:t>29</w:t>
            </w:r>
          </w:p>
        </w:tc>
        <w:tc>
          <w:tcPr>
            <w:tcW w:w="1057" w:type="dxa"/>
          </w:tcPr>
          <w:p w14:paraId="45C5AD9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58053,79</w:t>
            </w:r>
          </w:p>
        </w:tc>
        <w:tc>
          <w:tcPr>
            <w:tcW w:w="1470" w:type="dxa"/>
          </w:tcPr>
          <w:p w14:paraId="4BA2439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 укриття</w:t>
            </w:r>
          </w:p>
          <w:p w14:paraId="2B08C73C" w14:textId="77777777" w:rsidR="00CC6D93" w:rsidRPr="00EF58C5" w:rsidRDefault="00CC6D93" w:rsidP="007E7E36">
            <w:pPr>
              <w:pStyle w:val="a4"/>
              <w:ind w:left="0"/>
              <w:rPr>
                <w:rFonts w:ascii="Times New Roman" w:eastAsia="Times New Roman" w:hAnsi="Times New Roman" w:cs="Times New Roman"/>
                <w:sz w:val="16"/>
                <w:szCs w:val="16"/>
                <w:lang w:eastAsia="ru-RU"/>
              </w:rPr>
            </w:pPr>
          </w:p>
        </w:tc>
      </w:tr>
      <w:tr w:rsidR="00446F2A" w:rsidRPr="004B755F" w14:paraId="1F7320D3" w14:textId="77777777" w:rsidTr="00CA3970">
        <w:trPr>
          <w:trHeight w:val="4048"/>
        </w:trPr>
        <w:tc>
          <w:tcPr>
            <w:tcW w:w="456" w:type="dxa"/>
            <w:vMerge w:val="restart"/>
            <w:textDirection w:val="btLr"/>
          </w:tcPr>
          <w:p w14:paraId="6DF01755" w14:textId="17F8C588" w:rsidR="00446F2A" w:rsidRPr="00EF58C5" w:rsidRDefault="00446F2A" w:rsidP="006B48A2">
            <w:pPr>
              <w:pStyle w:val="a4"/>
              <w:ind w:left="113" w:right="113"/>
              <w:jc w:val="cente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Заклади позашкільної освіти</w:t>
            </w:r>
          </w:p>
        </w:tc>
        <w:tc>
          <w:tcPr>
            <w:tcW w:w="1856" w:type="dxa"/>
            <w:shd w:val="clear" w:color="auto" w:fill="FFFFFF" w:themeFill="background1"/>
          </w:tcPr>
          <w:p w14:paraId="5294FEB9"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«Дитячо-юнацька спортивна школа»,</w:t>
            </w:r>
          </w:p>
          <w:p w14:paraId="38FCD8E6"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вул. Дмитра Яворницького, 100,сел. Покровське,</w:t>
            </w:r>
          </w:p>
          <w:p w14:paraId="6F9D2311" w14:textId="5719B34A"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Синельниківського району, Дніпропетровської області</w:t>
            </w:r>
          </w:p>
        </w:tc>
        <w:tc>
          <w:tcPr>
            <w:tcW w:w="1663" w:type="dxa"/>
            <w:shd w:val="clear" w:color="auto" w:fill="FFFFFF" w:themeFill="background1"/>
          </w:tcPr>
          <w:p w14:paraId="20B17C2C"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Реконструкція та термомодернізація будівлі, а саме:</w:t>
            </w:r>
          </w:p>
          <w:p w14:paraId="53F5628C"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басейнів та душових;</w:t>
            </w:r>
          </w:p>
          <w:p w14:paraId="07D2886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фільтрації та циркуляції басейнів;</w:t>
            </w:r>
          </w:p>
          <w:p w14:paraId="32C78E5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опалення;</w:t>
            </w:r>
          </w:p>
          <w:p w14:paraId="2CAC7EEA"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вентиляції;</w:t>
            </w:r>
          </w:p>
          <w:p w14:paraId="708DB2A4"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холу першого та другого поверхів закладу;</w:t>
            </w:r>
          </w:p>
          <w:p w14:paraId="070B436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фасадів;</w:t>
            </w:r>
          </w:p>
          <w:p w14:paraId="562589C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вітрозахисту даху;</w:t>
            </w:r>
          </w:p>
          <w:p w14:paraId="79237C71"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-заміна вікон на енергозберігаючі;</w:t>
            </w:r>
          </w:p>
          <w:p w14:paraId="616A037E"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утеплення будівлі;</w:t>
            </w:r>
          </w:p>
          <w:p w14:paraId="3B14F023"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влаштування модульної котельні.</w:t>
            </w:r>
          </w:p>
          <w:p w14:paraId="7A5746AC" w14:textId="2A5C04CA" w:rsidR="00446F2A" w:rsidRPr="00EF58C5" w:rsidRDefault="00446F2A" w:rsidP="007E7E36">
            <w:pPr>
              <w:pStyle w:val="a4"/>
              <w:ind w:left="0"/>
              <w:rPr>
                <w:rFonts w:ascii="Times New Roman" w:eastAsia="Times New Roman" w:hAnsi="Times New Roman" w:cs="Times New Roman"/>
                <w:sz w:val="16"/>
                <w:szCs w:val="16"/>
                <w:lang w:eastAsia="ru-RU"/>
              </w:rPr>
            </w:pPr>
          </w:p>
        </w:tc>
        <w:tc>
          <w:tcPr>
            <w:tcW w:w="1373" w:type="dxa"/>
            <w:shd w:val="clear" w:color="auto" w:fill="FFFFFF" w:themeFill="background1"/>
          </w:tcPr>
          <w:p w14:paraId="013F2C4D" w14:textId="62665D81"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 наявності є підвальне приміщення для комунікацій, яке можна облаштувати як укриття. </w:t>
            </w:r>
          </w:p>
        </w:tc>
        <w:tc>
          <w:tcPr>
            <w:tcW w:w="1020" w:type="dxa"/>
            <w:shd w:val="clear" w:color="auto" w:fill="FFFFFF" w:themeFill="background1"/>
          </w:tcPr>
          <w:p w14:paraId="6F93242B" w14:textId="0C6916D6"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300</w:t>
            </w:r>
          </w:p>
        </w:tc>
        <w:tc>
          <w:tcPr>
            <w:tcW w:w="1111" w:type="dxa"/>
            <w:shd w:val="clear" w:color="auto" w:fill="FFFFFF" w:themeFill="background1"/>
          </w:tcPr>
          <w:p w14:paraId="7ADF672D" w14:textId="1180D03C"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200 </w:t>
            </w:r>
          </w:p>
        </w:tc>
        <w:tc>
          <w:tcPr>
            <w:tcW w:w="1057" w:type="dxa"/>
            <w:shd w:val="clear" w:color="auto" w:fill="FFFFFF" w:themeFill="background1"/>
          </w:tcPr>
          <w:p w14:paraId="678621C1" w14:textId="754F232A"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39400</w:t>
            </w:r>
          </w:p>
        </w:tc>
        <w:tc>
          <w:tcPr>
            <w:tcW w:w="1470" w:type="dxa"/>
            <w:shd w:val="clear" w:color="auto" w:fill="FFFFFF" w:themeFill="background1"/>
          </w:tcPr>
          <w:p w14:paraId="1FC9E56C" w14:textId="77777777" w:rsidR="00446F2A" w:rsidRPr="00EF58C5" w:rsidRDefault="00446F2A" w:rsidP="007E7E36">
            <w:pPr>
              <w:pStyle w:val="a4"/>
              <w:ind w:left="0"/>
              <w:rPr>
                <w:rFonts w:ascii="Times New Roman" w:eastAsia="Times New Roman" w:hAnsi="Times New Roman" w:cs="Times New Roman"/>
                <w:sz w:val="16"/>
                <w:szCs w:val="16"/>
                <w:lang w:eastAsia="ru-RU"/>
              </w:rPr>
            </w:pPr>
          </w:p>
        </w:tc>
      </w:tr>
      <w:tr w:rsidR="00EF58C5" w:rsidRPr="004B755F" w14:paraId="5B719F52" w14:textId="77777777" w:rsidTr="00897F0E">
        <w:tc>
          <w:tcPr>
            <w:tcW w:w="456" w:type="dxa"/>
            <w:vMerge/>
          </w:tcPr>
          <w:p w14:paraId="71AB42E5" w14:textId="77777777" w:rsidR="00CC6D93" w:rsidRPr="00EF58C5" w:rsidRDefault="00CC6D93" w:rsidP="007E7E36">
            <w:pPr>
              <w:pStyle w:val="a4"/>
              <w:ind w:left="0"/>
              <w:rPr>
                <w:rFonts w:ascii="Times New Roman" w:eastAsia="Times New Roman" w:hAnsi="Times New Roman" w:cs="Times New Roman"/>
                <w:sz w:val="16"/>
                <w:szCs w:val="16"/>
                <w:lang w:eastAsia="ru-RU"/>
              </w:rPr>
            </w:pPr>
          </w:p>
        </w:tc>
        <w:tc>
          <w:tcPr>
            <w:tcW w:w="1856" w:type="dxa"/>
            <w:shd w:val="clear" w:color="auto" w:fill="auto"/>
          </w:tcPr>
          <w:p w14:paraId="5232379D" w14:textId="6568707C"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КЗК «Покровська школа мистецтв» вул. Соборна 102,  селище Покровське, Синельниківського району Дніпропетровської області</w:t>
            </w:r>
          </w:p>
        </w:tc>
        <w:tc>
          <w:tcPr>
            <w:tcW w:w="1663" w:type="dxa"/>
            <w:shd w:val="clear" w:color="auto" w:fill="auto"/>
          </w:tcPr>
          <w:p w14:paraId="6B8C5594" w14:textId="7A70A9FE"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Задовільний, частковий ремонт опалювальної системи,  заміна вхідних дверей 2 шт, частковий ремонт,  ганків,  заміна електропроводки, частковий ремонт підлоги та даху, художньо – декоративний ремонт зовнішньої сторони будівлі</w:t>
            </w:r>
          </w:p>
        </w:tc>
        <w:tc>
          <w:tcPr>
            <w:tcW w:w="1373" w:type="dxa"/>
            <w:shd w:val="clear" w:color="auto" w:fill="auto"/>
          </w:tcPr>
          <w:p w14:paraId="01BBFCEA" w14:textId="1CCB5A51"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Відсутнє</w:t>
            </w:r>
          </w:p>
        </w:tc>
        <w:tc>
          <w:tcPr>
            <w:tcW w:w="1020" w:type="dxa"/>
            <w:shd w:val="clear" w:color="auto" w:fill="auto"/>
          </w:tcPr>
          <w:p w14:paraId="23E25116" w14:textId="07488F12"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220 (учнів у день)</w:t>
            </w:r>
          </w:p>
        </w:tc>
        <w:tc>
          <w:tcPr>
            <w:tcW w:w="1111" w:type="dxa"/>
            <w:shd w:val="clear" w:color="auto" w:fill="auto"/>
          </w:tcPr>
          <w:p w14:paraId="3C4D75B0" w14:textId="24B7FCCC"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215</w:t>
            </w:r>
          </w:p>
        </w:tc>
        <w:tc>
          <w:tcPr>
            <w:tcW w:w="1057" w:type="dxa"/>
            <w:shd w:val="clear" w:color="auto" w:fill="auto"/>
          </w:tcPr>
          <w:p w14:paraId="02A8B05E" w14:textId="06FC2E0E"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1402,17 грн. (на одного учня у місяць)</w:t>
            </w:r>
          </w:p>
        </w:tc>
        <w:tc>
          <w:tcPr>
            <w:tcW w:w="1470" w:type="dxa"/>
            <w:shd w:val="clear" w:color="auto" w:fill="auto"/>
          </w:tcPr>
          <w:p w14:paraId="1C82A7F2" w14:textId="1E6E444B"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Капітальний ремонт будівлі, облаштування тимчасового укриття, облаштування внутрішнього туалету.</w:t>
            </w:r>
          </w:p>
        </w:tc>
      </w:tr>
    </w:tbl>
    <w:p w14:paraId="30F9E44E" w14:textId="77777777" w:rsidR="00BD52C0" w:rsidRPr="004B755F" w:rsidRDefault="0015561F" w:rsidP="00FE3280">
      <w:pPr>
        <w:pStyle w:val="ac"/>
        <w:rPr>
          <w:rStyle w:val="afe"/>
          <w:rFonts w:ascii="Times New Roman" w:hAnsi="Times New Roman" w:cs="Times New Roman"/>
          <w:sz w:val="24"/>
          <w:szCs w:val="24"/>
        </w:rPr>
      </w:pPr>
      <w:r w:rsidRPr="004B755F">
        <w:rPr>
          <w:rStyle w:val="afe"/>
          <w:rFonts w:ascii="Times New Roman" w:hAnsi="Times New Roman" w:cs="Times New Roman"/>
          <w:sz w:val="24"/>
          <w:szCs w:val="24"/>
        </w:rPr>
        <w:t>*Рішенням сесії селищної ради від 23.07.2024 реорганізований шляхом приєднання до Коломійцівського ясел-садочка «Вишенька»</w:t>
      </w:r>
    </w:p>
    <w:p w14:paraId="7DB8642A" w14:textId="77777777" w:rsidR="0015561F" w:rsidRDefault="0015561F" w:rsidP="00FE3280">
      <w:pPr>
        <w:pStyle w:val="ac"/>
        <w:rPr>
          <w:rStyle w:val="afe"/>
          <w:rFonts w:ascii="Times New Roman" w:hAnsi="Times New Roman" w:cs="Times New Roman"/>
          <w:sz w:val="24"/>
          <w:szCs w:val="24"/>
        </w:rPr>
      </w:pPr>
      <w:r w:rsidRPr="004B755F">
        <w:rPr>
          <w:rStyle w:val="afe"/>
          <w:rFonts w:ascii="Times New Roman" w:hAnsi="Times New Roman" w:cs="Times New Roman"/>
          <w:sz w:val="24"/>
          <w:szCs w:val="24"/>
        </w:rPr>
        <w:t>** Рішенням сесії селищної ради від 05.07.2024 реорганізований шляхом приєднання до Покровського ясел-садка №2 «Казка»</w:t>
      </w:r>
    </w:p>
    <w:p w14:paraId="1BAA18D7" w14:textId="77777777" w:rsidR="006B48A2" w:rsidRPr="004B755F" w:rsidRDefault="006B48A2" w:rsidP="00FE3280">
      <w:pPr>
        <w:pStyle w:val="ac"/>
        <w:rPr>
          <w:rStyle w:val="afe"/>
          <w:rFonts w:ascii="Times New Roman" w:hAnsi="Times New Roman" w:cs="Times New Roman"/>
          <w:sz w:val="24"/>
          <w:szCs w:val="24"/>
        </w:rPr>
      </w:pPr>
    </w:p>
    <w:p w14:paraId="17500A72" w14:textId="31EC234B" w:rsidR="00D22C8C" w:rsidRPr="004B755F" w:rsidRDefault="00C0618E" w:rsidP="00074AF9">
      <w:pPr>
        <w:pStyle w:val="ab"/>
        <w:rPr>
          <w:rFonts w:ascii="Times New Roman" w:hAnsi="Times New Roman"/>
        </w:rPr>
      </w:pPr>
      <w:r w:rsidRPr="004B755F">
        <w:rPr>
          <w:rFonts w:ascii="Times New Roman" w:hAnsi="Times New Roman"/>
        </w:rPr>
        <w:t>Влада громади від часів її утворення приділяє велику увагу мережі ЗЗСО, ретельно балансуючи питання її бюджетного фінансування з ефективністю. Якістю та доступністю послуг. Тому на даний момент мережа ЗЗСО громади в</w:t>
      </w:r>
      <w:r w:rsidR="00074AF9" w:rsidRPr="004B755F">
        <w:rPr>
          <w:rFonts w:ascii="Times New Roman" w:hAnsi="Times New Roman"/>
        </w:rPr>
        <w:t xml:space="preserve"> </w:t>
      </w:r>
      <w:r w:rsidRPr="004B755F">
        <w:rPr>
          <w:rFonts w:ascii="Times New Roman" w:hAnsi="Times New Roman"/>
        </w:rPr>
        <w:t xml:space="preserve">цілому відповідає вимогам ЗУ «Про повну загальну середню освіту». При тому, заклади мають запас проектної потужності на </w:t>
      </w:r>
      <w:r w:rsidRPr="004B755F">
        <w:rPr>
          <w:rFonts w:ascii="Times New Roman" w:hAnsi="Times New Roman"/>
        </w:rPr>
        <w:lastRenderedPageBreak/>
        <w:t>випадок долучення до учнівства громади дітей ВПО. Але пошкодження двох найбільших ЗЗСО, в тому числі, опорного, призведуть до труднощів в разі прийняття рішення про повернення до стаціонарного навчання.</w:t>
      </w:r>
      <w:r w:rsidR="00C22FF0" w:rsidRPr="004B755F">
        <w:rPr>
          <w:rFonts w:ascii="Times New Roman" w:hAnsi="Times New Roman"/>
        </w:rPr>
        <w:t xml:space="preserve"> </w:t>
      </w:r>
      <w:r w:rsidRPr="004B755F">
        <w:rPr>
          <w:rFonts w:ascii="Times New Roman" w:hAnsi="Times New Roman"/>
        </w:rPr>
        <w:t>Тому громада потребує якнайшвидшої його відбудови з урахуванням безпекової ситуації.</w:t>
      </w:r>
      <w:r w:rsidR="0050522E" w:rsidRPr="004B755F">
        <w:rPr>
          <w:rFonts w:ascii="Times New Roman" w:hAnsi="Times New Roman"/>
        </w:rPr>
        <w:t xml:space="preserve"> А спільнота громади,</w:t>
      </w:r>
      <w:r w:rsidR="00C22FF0" w:rsidRPr="004B755F">
        <w:rPr>
          <w:rFonts w:ascii="Times New Roman" w:hAnsi="Times New Roman"/>
        </w:rPr>
        <w:t xml:space="preserve"> </w:t>
      </w:r>
      <w:r w:rsidR="0050522E" w:rsidRPr="004B755F">
        <w:rPr>
          <w:rFonts w:ascii="Times New Roman" w:hAnsi="Times New Roman"/>
        </w:rPr>
        <w:t>в тому числі батьки учнів мають бачити зрушення в цій справі</w:t>
      </w:r>
      <w:r w:rsidR="00D53497" w:rsidRPr="004B755F">
        <w:rPr>
          <w:rFonts w:ascii="Times New Roman" w:hAnsi="Times New Roman"/>
        </w:rPr>
        <w:t xml:space="preserve">, </w:t>
      </w:r>
      <w:r w:rsidR="00D76554" w:rsidRPr="004B755F">
        <w:rPr>
          <w:rFonts w:ascii="Times New Roman" w:hAnsi="Times New Roman"/>
        </w:rPr>
        <w:t>о</w:t>
      </w:r>
      <w:r w:rsidR="0050522E" w:rsidRPr="004B755F">
        <w:rPr>
          <w:rFonts w:ascii="Times New Roman" w:hAnsi="Times New Roman"/>
        </w:rPr>
        <w:t>скільки її ЗЗСО вимушені конкурувати</w:t>
      </w:r>
      <w:r w:rsidR="000E267C" w:rsidRPr="004B755F">
        <w:rPr>
          <w:rFonts w:ascii="Times New Roman" w:hAnsi="Times New Roman"/>
        </w:rPr>
        <w:t xml:space="preserve"> за учнів</w:t>
      </w:r>
      <w:r w:rsidR="0050522E" w:rsidRPr="004B755F">
        <w:rPr>
          <w:rFonts w:ascii="Times New Roman" w:hAnsi="Times New Roman"/>
        </w:rPr>
        <w:t xml:space="preserve"> з ЗЗСО, зокрема, сусідньої Васильківської селищної територіальної громади, де в школах заняття проводяться в стаціонарному режимі </w:t>
      </w:r>
      <w:r w:rsidR="000E267C" w:rsidRPr="004B755F">
        <w:rPr>
          <w:rFonts w:ascii="Times New Roman" w:hAnsi="Times New Roman"/>
        </w:rPr>
        <w:t xml:space="preserve">через нижчий, ніж в Покровській громаді </w:t>
      </w:r>
      <w:r w:rsidR="0050522E" w:rsidRPr="004B755F">
        <w:rPr>
          <w:rFonts w:ascii="Times New Roman" w:hAnsi="Times New Roman"/>
        </w:rPr>
        <w:t xml:space="preserve"> </w:t>
      </w:r>
      <w:r w:rsidR="000E267C" w:rsidRPr="004B755F">
        <w:rPr>
          <w:rFonts w:ascii="Times New Roman" w:hAnsi="Times New Roman"/>
        </w:rPr>
        <w:t xml:space="preserve">рівень небезпеки. </w:t>
      </w:r>
      <w:r w:rsidR="00D22C8C" w:rsidRPr="004B755F">
        <w:rPr>
          <w:rFonts w:ascii="Times New Roman" w:hAnsi="Times New Roman"/>
        </w:rPr>
        <w:t>Готуючись до повернення в стаціонарний режим навчання громада має вирішити питання забезпечення шкільними автобусами. З 10, які використовувалися до початку повномасштабного вторгнення, 2 пошкоджені під час обстрілів,</w:t>
      </w:r>
      <w:r w:rsidR="00074AF9" w:rsidRPr="004B755F">
        <w:rPr>
          <w:rFonts w:ascii="Times New Roman" w:hAnsi="Times New Roman"/>
        </w:rPr>
        <w:t xml:space="preserve"> </w:t>
      </w:r>
      <w:r w:rsidR="00D22C8C" w:rsidRPr="004B755F">
        <w:rPr>
          <w:rFonts w:ascii="Times New Roman" w:hAnsi="Times New Roman"/>
        </w:rPr>
        <w:t>3 потребують ремонту.</w:t>
      </w:r>
    </w:p>
    <w:p w14:paraId="74AD6DBC" w14:textId="77777777" w:rsidR="00302D3F" w:rsidRPr="004B755F" w:rsidRDefault="00302D3F" w:rsidP="00074AF9">
      <w:pPr>
        <w:pStyle w:val="ab"/>
        <w:rPr>
          <w:rFonts w:ascii="Times New Roman" w:hAnsi="Times New Roman"/>
        </w:rPr>
      </w:pPr>
      <w:r w:rsidRPr="004B755F">
        <w:rPr>
          <w:rFonts w:ascii="Times New Roman" w:hAnsi="Times New Roman"/>
        </w:rPr>
        <w:t xml:space="preserve">Влада громади та керівництво освітянської галузі наразі докладають зусиль, щоб забезпечити стаціонарне навчання дітей початкової школи </w:t>
      </w:r>
    </w:p>
    <w:p w14:paraId="3C57B996" w14:textId="11204A96" w:rsidR="005322E7" w:rsidRPr="004B755F" w:rsidRDefault="000E267C" w:rsidP="00074AF9">
      <w:pPr>
        <w:pStyle w:val="ab"/>
        <w:rPr>
          <w:rFonts w:ascii="Times New Roman" w:hAnsi="Times New Roman"/>
        </w:rPr>
      </w:pPr>
      <w:r w:rsidRPr="004B755F">
        <w:rPr>
          <w:rFonts w:ascii="Times New Roman" w:hAnsi="Times New Roman"/>
        </w:rPr>
        <w:t>Попри всі труднощі вчителі ЗЗСО Покровської громади намагаються забезпечити високі навчальні результати, мережа загалом зберегла свої кадри</w:t>
      </w:r>
      <w:r w:rsidR="00302D3F" w:rsidRPr="004B755F">
        <w:rPr>
          <w:rFonts w:ascii="Times New Roman" w:hAnsi="Times New Roman"/>
        </w:rPr>
        <w:t>, до роботи в громаді повернулися вчителі,</w:t>
      </w:r>
      <w:r w:rsidR="00074AF9" w:rsidRPr="004B755F">
        <w:rPr>
          <w:rFonts w:ascii="Times New Roman" w:hAnsi="Times New Roman"/>
        </w:rPr>
        <w:t xml:space="preserve"> </w:t>
      </w:r>
      <w:r w:rsidR="00302D3F" w:rsidRPr="004B755F">
        <w:rPr>
          <w:rFonts w:ascii="Times New Roman" w:hAnsi="Times New Roman"/>
        </w:rPr>
        <w:t>які виїжджали на початку повномасштабного вторгнення. Але галузь втрачає технічний персонал, переважно чоловіків через продовження війни та мобілізацію.</w:t>
      </w:r>
    </w:p>
    <w:p w14:paraId="0C7785BD" w14:textId="14545D38" w:rsidR="00E34043" w:rsidRPr="004B755F" w:rsidRDefault="00E34043" w:rsidP="00074AF9">
      <w:pPr>
        <w:pStyle w:val="ab"/>
        <w:rPr>
          <w:rFonts w:ascii="Times New Roman" w:hAnsi="Times New Roman"/>
        </w:rPr>
      </w:pPr>
      <w:r w:rsidRPr="004B755F">
        <w:rPr>
          <w:rFonts w:ascii="Times New Roman" w:hAnsi="Times New Roman"/>
        </w:rPr>
        <w:t xml:space="preserve">Мережа закладів дошкільної освіти також працює </w:t>
      </w:r>
      <w:r w:rsidR="001C2BFE" w:rsidRPr="004B755F">
        <w:rPr>
          <w:rFonts w:ascii="Times New Roman" w:hAnsi="Times New Roman"/>
        </w:rPr>
        <w:t xml:space="preserve">переважно </w:t>
      </w:r>
      <w:r w:rsidRPr="004B755F">
        <w:rPr>
          <w:rFonts w:ascii="Times New Roman" w:hAnsi="Times New Roman"/>
        </w:rPr>
        <w:t xml:space="preserve">в дистанційному режимі </w:t>
      </w:r>
      <w:r w:rsidR="001C2BFE" w:rsidRPr="004B755F">
        <w:rPr>
          <w:rFonts w:ascii="Times New Roman" w:hAnsi="Times New Roman"/>
        </w:rPr>
        <w:t xml:space="preserve"> через відсутність укриттів. </w:t>
      </w:r>
      <w:r w:rsidR="00A34FE5" w:rsidRPr="004B755F">
        <w:rPr>
          <w:rFonts w:ascii="Times New Roman" w:hAnsi="Times New Roman"/>
        </w:rPr>
        <w:t>Єдиний ЗДО – ясла-садок №2 «Казка</w:t>
      </w:r>
      <w:r w:rsidR="006B48A2">
        <w:rPr>
          <w:rFonts w:ascii="Times New Roman" w:hAnsi="Times New Roman"/>
        </w:rPr>
        <w:t>»</w:t>
      </w:r>
      <w:r w:rsidR="00A34FE5" w:rsidRPr="004B755F">
        <w:rPr>
          <w:rFonts w:ascii="Times New Roman" w:hAnsi="Times New Roman"/>
        </w:rPr>
        <w:t xml:space="preserve">, розташований в селищі Покровському, має укриття і в ньому організовані перебування і заняття для дошкільників </w:t>
      </w:r>
      <w:r w:rsidR="00A34FE5" w:rsidRPr="004B755F">
        <w:rPr>
          <w:rFonts w:ascii="Times New Roman" w:hAnsi="Times New Roman"/>
        </w:rPr>
        <w:softHyphen/>
        <w:t>з  усіх трьох ЗДО селища,</w:t>
      </w:r>
      <w:r w:rsidR="00900BD3" w:rsidRPr="004B755F">
        <w:rPr>
          <w:rFonts w:ascii="Times New Roman" w:hAnsi="Times New Roman"/>
        </w:rPr>
        <w:t xml:space="preserve"> </w:t>
      </w:r>
      <w:r w:rsidR="00A34FE5" w:rsidRPr="004B755F">
        <w:rPr>
          <w:rFonts w:ascii="Times New Roman" w:hAnsi="Times New Roman"/>
        </w:rPr>
        <w:t xml:space="preserve">всього приблизно 100 дітей. </w:t>
      </w:r>
    </w:p>
    <w:p w14:paraId="605259C2" w14:textId="36723B15" w:rsidR="00900BD3" w:rsidRPr="004B755F" w:rsidRDefault="00900BD3" w:rsidP="00074AF9">
      <w:pPr>
        <w:pStyle w:val="ab"/>
        <w:rPr>
          <w:rFonts w:ascii="Times New Roman" w:hAnsi="Times New Roman"/>
        </w:rPr>
      </w:pPr>
      <w:r w:rsidRPr="004B755F">
        <w:rPr>
          <w:rFonts w:ascii="Times New Roman" w:hAnsi="Times New Roman"/>
        </w:rPr>
        <w:t>Педагоги Покровської громади разом із владою намагаються максимально використати можливості дистанційного навчання від забезпечення учнів відповідними гаджетами, до використання властивостей навчальних платформ таких як ZOOM, Google-клас відповідно до ситуацій, полегшення підключення в умовах нестабільного енергоживлення тощо.  Дистанційні заняття ведуться</w:t>
      </w:r>
      <w:r w:rsidR="00EE7BCA" w:rsidRPr="004B755F">
        <w:rPr>
          <w:rFonts w:ascii="Times New Roman" w:hAnsi="Times New Roman"/>
        </w:rPr>
        <w:t xml:space="preserve"> також </w:t>
      </w:r>
      <w:r w:rsidRPr="004B755F">
        <w:rPr>
          <w:rFonts w:ascii="Times New Roman" w:hAnsi="Times New Roman"/>
        </w:rPr>
        <w:t xml:space="preserve"> і з дошкільнятами.</w:t>
      </w:r>
    </w:p>
    <w:p w14:paraId="524A46DC" w14:textId="77777777" w:rsidR="00EE7BCA" w:rsidRPr="004B755F" w:rsidRDefault="00EE7BCA" w:rsidP="00074AF9">
      <w:pPr>
        <w:pStyle w:val="ab"/>
        <w:rPr>
          <w:rFonts w:ascii="Times New Roman" w:hAnsi="Times New Roman"/>
        </w:rPr>
      </w:pPr>
      <w:r w:rsidRPr="004B755F">
        <w:rPr>
          <w:rFonts w:ascii="Times New Roman" w:hAnsi="Times New Roman"/>
        </w:rPr>
        <w:t>Для допомоги дітям з особливими освітніми потребами в 2018 році в громаді створений «Інклюзивно-ресурсний центр», який розташований у приміщенні Покровської гімназії №1</w:t>
      </w:r>
      <w:r w:rsidR="00500D3C" w:rsidRPr="004B755F">
        <w:rPr>
          <w:rFonts w:ascii="Times New Roman" w:hAnsi="Times New Roman"/>
        </w:rPr>
        <w:t xml:space="preserve">. Його фахівці продовжують діяльність відповідно до потреб дітей. </w:t>
      </w:r>
    </w:p>
    <w:p w14:paraId="068D4888" w14:textId="76A6082E" w:rsidR="007B2094" w:rsidRPr="004B755F" w:rsidRDefault="007B2094" w:rsidP="00A714B0">
      <w:pPr>
        <w:pStyle w:val="ab"/>
        <w:shd w:val="clear" w:color="auto" w:fill="FFFFFF" w:themeFill="background1"/>
        <w:rPr>
          <w:rFonts w:ascii="Times New Roman" w:hAnsi="Times New Roman"/>
        </w:rPr>
      </w:pPr>
      <w:r w:rsidRPr="00A714B0">
        <w:rPr>
          <w:rFonts w:ascii="Times New Roman" w:hAnsi="Times New Roman"/>
        </w:rPr>
        <w:t xml:space="preserve">Позашкільна освіта в громаді представлена </w:t>
      </w:r>
      <w:r w:rsidR="00A714B0" w:rsidRPr="00A714B0">
        <w:rPr>
          <w:rFonts w:ascii="Times New Roman" w:hAnsi="Times New Roman"/>
        </w:rPr>
        <w:t>двома</w:t>
      </w:r>
      <w:r w:rsidRPr="00A714B0">
        <w:rPr>
          <w:rFonts w:ascii="Times New Roman" w:hAnsi="Times New Roman"/>
        </w:rPr>
        <w:t xml:space="preserve"> закладами КЗ «Дитячо-юнацька спортивна школа»</w:t>
      </w:r>
      <w:r w:rsidR="00A04CF9" w:rsidRPr="00A714B0">
        <w:rPr>
          <w:rFonts w:ascii="Times New Roman" w:hAnsi="Times New Roman"/>
        </w:rPr>
        <w:t xml:space="preserve"> (ДЮСШ)</w:t>
      </w:r>
      <w:r w:rsidR="00A714B0" w:rsidRPr="00A714B0">
        <w:rPr>
          <w:rFonts w:ascii="Times New Roman" w:hAnsi="Times New Roman"/>
        </w:rPr>
        <w:t xml:space="preserve"> та</w:t>
      </w:r>
      <w:r w:rsidRPr="00A714B0">
        <w:rPr>
          <w:rFonts w:ascii="Times New Roman" w:hAnsi="Times New Roman"/>
        </w:rPr>
        <w:t xml:space="preserve"> КЗК «Покровська школа мистецтв». Спортивна школа і школа мистецтв утримуються відповідно договору про співпрацю між Покровської</w:t>
      </w:r>
      <w:r w:rsidR="00A04CF9" w:rsidRPr="00A714B0">
        <w:rPr>
          <w:rFonts w:ascii="Times New Roman" w:hAnsi="Times New Roman"/>
        </w:rPr>
        <w:t xml:space="preserve"> </w:t>
      </w:r>
      <w:r w:rsidRPr="00A714B0">
        <w:rPr>
          <w:rFonts w:ascii="Times New Roman" w:hAnsi="Times New Roman"/>
        </w:rPr>
        <w:t>селищною, Маломихайлівською та Великомихайлівською сільськими громадами</w:t>
      </w:r>
      <w:r w:rsidR="00A04CF9" w:rsidRPr="00A714B0">
        <w:rPr>
          <w:rFonts w:ascii="Times New Roman" w:hAnsi="Times New Roman"/>
        </w:rPr>
        <w:t>. Внаслідок війни контингент учнів закладів зменшився, як зменшилися можливості проводити заняття і заходи. На даний час КЗК «Покровська школа мистецтв» веде роботу в дистанційному режимі,  ДЮСШ перебуває в стані простою.</w:t>
      </w:r>
    </w:p>
    <w:p w14:paraId="11789264" w14:textId="39F46D06" w:rsidR="003F6090" w:rsidRPr="004B755F" w:rsidRDefault="00A04CF9" w:rsidP="003F6090">
      <w:pPr>
        <w:pStyle w:val="ab"/>
        <w:rPr>
          <w:rFonts w:ascii="Times New Roman" w:hAnsi="Times New Roman"/>
        </w:rPr>
      </w:pPr>
      <w:r w:rsidRPr="004B755F">
        <w:rPr>
          <w:rFonts w:ascii="Times New Roman" w:hAnsi="Times New Roman"/>
        </w:rPr>
        <w:t xml:space="preserve">Невід’ємною складовою мережі освітніх послуг громади, хоча і не </w:t>
      </w:r>
      <w:r w:rsidR="00074AF9" w:rsidRPr="004B755F">
        <w:rPr>
          <w:rFonts w:ascii="Times New Roman" w:hAnsi="Times New Roman"/>
        </w:rPr>
        <w:t xml:space="preserve">підпорядкованою </w:t>
      </w:r>
      <w:r w:rsidRPr="004B755F">
        <w:rPr>
          <w:rFonts w:ascii="Times New Roman" w:hAnsi="Times New Roman"/>
        </w:rPr>
        <w:t>владі громади, є  КЗ</w:t>
      </w:r>
      <w:r w:rsidR="006B48A2">
        <w:rPr>
          <w:rFonts w:ascii="Times New Roman" w:hAnsi="Times New Roman"/>
        </w:rPr>
        <w:t>О</w:t>
      </w:r>
      <w:r w:rsidRPr="004B755F">
        <w:rPr>
          <w:rFonts w:ascii="Times New Roman" w:hAnsi="Times New Roman"/>
        </w:rPr>
        <w:t xml:space="preserve"> «Покровське вище професійне училище» Дніпропетровської обласної </w:t>
      </w:r>
      <w:r w:rsidRPr="004B755F">
        <w:rPr>
          <w:rFonts w:ascii="Times New Roman" w:hAnsi="Times New Roman"/>
        </w:rPr>
        <w:lastRenderedPageBreak/>
        <w:t>ради</w:t>
      </w:r>
      <w:r w:rsidR="006B48A2">
        <w:rPr>
          <w:rFonts w:ascii="Times New Roman" w:hAnsi="Times New Roman"/>
        </w:rPr>
        <w:t>»</w:t>
      </w:r>
      <w:r w:rsidRPr="004B755F">
        <w:rPr>
          <w:rFonts w:ascii="Times New Roman" w:hAnsi="Times New Roman"/>
        </w:rPr>
        <w:t>.</w:t>
      </w:r>
      <w:r w:rsidR="004549AF" w:rsidRPr="004B755F">
        <w:rPr>
          <w:rFonts w:ascii="Times New Roman" w:hAnsi="Times New Roman"/>
        </w:rPr>
        <w:t xml:space="preserve"> </w:t>
      </w:r>
      <w:r w:rsidR="00D22C8C" w:rsidRPr="004B755F">
        <w:rPr>
          <w:rFonts w:ascii="Times New Roman" w:hAnsi="Times New Roman"/>
        </w:rPr>
        <w:t>Училище готує кваліфікованих робітників – трактористів-машиністів,</w:t>
      </w:r>
      <w:r w:rsidR="00074AF9" w:rsidRPr="004B755F">
        <w:rPr>
          <w:rFonts w:ascii="Times New Roman" w:hAnsi="Times New Roman"/>
        </w:rPr>
        <w:t xml:space="preserve"> </w:t>
      </w:r>
      <w:r w:rsidR="00D22C8C" w:rsidRPr="004B755F">
        <w:rPr>
          <w:rFonts w:ascii="Times New Roman" w:hAnsi="Times New Roman"/>
        </w:rPr>
        <w:t>слюсарів з обслуговування сільськогосподарських машин, водіїв автотранспортних засобів, кухарів, операторів з обробки інформації</w:t>
      </w:r>
      <w:r w:rsidR="00157C54" w:rsidRPr="004B755F">
        <w:rPr>
          <w:rFonts w:ascii="Times New Roman" w:hAnsi="Times New Roman"/>
        </w:rPr>
        <w:t>, обліковців,</w:t>
      </w:r>
      <w:r w:rsidR="00074AF9" w:rsidRPr="004B755F">
        <w:rPr>
          <w:rFonts w:ascii="Times New Roman" w:hAnsi="Times New Roman"/>
        </w:rPr>
        <w:t xml:space="preserve"> </w:t>
      </w:r>
      <w:r w:rsidR="00157C54" w:rsidRPr="004B755F">
        <w:rPr>
          <w:rFonts w:ascii="Times New Roman" w:hAnsi="Times New Roman"/>
        </w:rPr>
        <w:t>а також фахових молодших бакалаврів в галузях агроінженерії та електротехніки і електротехніки.</w:t>
      </w:r>
      <w:r w:rsidR="004549AF" w:rsidRPr="004B755F">
        <w:rPr>
          <w:rFonts w:ascii="Times New Roman" w:hAnsi="Times New Roman"/>
        </w:rPr>
        <w:t xml:space="preserve"> </w:t>
      </w:r>
      <w:r w:rsidR="00157C54" w:rsidRPr="004B755F">
        <w:rPr>
          <w:rFonts w:ascii="Times New Roman" w:hAnsi="Times New Roman"/>
        </w:rPr>
        <w:t xml:space="preserve">Для випускників шкіл Покровської та сусідніх громад цей заклад  </w:t>
      </w:r>
      <w:r w:rsidR="00EE6367">
        <w:rPr>
          <w:rFonts w:ascii="Times New Roman" w:hAnsi="Times New Roman"/>
        </w:rPr>
        <w:t xml:space="preserve">став </w:t>
      </w:r>
      <w:r w:rsidR="00157C54" w:rsidRPr="004B755F">
        <w:rPr>
          <w:rFonts w:ascii="Times New Roman" w:hAnsi="Times New Roman"/>
        </w:rPr>
        <w:t xml:space="preserve">як можливістю отримати професію, так і першим щаблем до отримання вищої освіти. </w:t>
      </w:r>
      <w:r w:rsidR="001144CC" w:rsidRPr="004B755F">
        <w:rPr>
          <w:rFonts w:ascii="Times New Roman" w:hAnsi="Times New Roman"/>
        </w:rPr>
        <w:t xml:space="preserve"> </w:t>
      </w:r>
    </w:p>
    <w:p w14:paraId="77B4FFCF" w14:textId="6AA861E5" w:rsidR="00654DDF" w:rsidRPr="004B755F" w:rsidRDefault="00654DDF" w:rsidP="002C2630">
      <w:pPr>
        <w:pStyle w:val="4"/>
        <w:rPr>
          <w:rFonts w:ascii="Times New Roman" w:hAnsi="Times New Roman" w:cs="Times New Roman"/>
        </w:rPr>
      </w:pPr>
      <w:r w:rsidRPr="004B755F">
        <w:rPr>
          <w:rFonts w:ascii="Times New Roman" w:hAnsi="Times New Roman" w:cs="Times New Roman"/>
        </w:rPr>
        <w:t>Послуги з охорони здоров’я</w:t>
      </w:r>
    </w:p>
    <w:p w14:paraId="5ED024D7" w14:textId="5E413E17" w:rsidR="00520FEB" w:rsidRDefault="004460D0" w:rsidP="00B17DEB">
      <w:pPr>
        <w:pStyle w:val="ab"/>
        <w:rPr>
          <w:rFonts w:ascii="Times New Roman" w:hAnsi="Times New Roman"/>
          <w:shd w:val="clear" w:color="auto" w:fill="FFFFFF"/>
        </w:rPr>
      </w:pPr>
      <w:r w:rsidRPr="004B755F">
        <w:rPr>
          <w:rFonts w:ascii="Times New Roman" w:hAnsi="Times New Roman"/>
        </w:rPr>
        <w:t>Послуги з охорони здоров’я в громаді надаються</w:t>
      </w:r>
      <w:r w:rsidR="00520FEB" w:rsidRPr="004B755F">
        <w:rPr>
          <w:rFonts w:ascii="Times New Roman" w:hAnsi="Times New Roman"/>
        </w:rPr>
        <w:t xml:space="preserve"> КНП «Покровський центр ПМСД»  (первинний рівень) та КНП «Покровська лікарня» (вторинний рівень). Обидва підприємства </w:t>
      </w:r>
      <w:r w:rsidR="006A2F73" w:rsidRPr="004B755F">
        <w:rPr>
          <w:rFonts w:ascii="Times New Roman" w:hAnsi="Times New Roman"/>
        </w:rPr>
        <w:t>спів</w:t>
      </w:r>
      <w:r w:rsidR="00520FEB" w:rsidRPr="004B755F">
        <w:rPr>
          <w:rFonts w:ascii="Times New Roman" w:hAnsi="Times New Roman"/>
        </w:rPr>
        <w:t xml:space="preserve">фінансуються на підставі </w:t>
      </w:r>
      <w:r w:rsidR="00520FEB" w:rsidRPr="004B755F">
        <w:rPr>
          <w:rFonts w:ascii="Times New Roman" w:hAnsi="Times New Roman"/>
          <w:bCs/>
        </w:rPr>
        <w:t>угод між Покровською селищною, Маломихайлівською та Великомихайлівською</w:t>
      </w:r>
      <w:r w:rsidR="003F6090" w:rsidRPr="004B755F">
        <w:rPr>
          <w:rFonts w:ascii="Times New Roman" w:hAnsi="Times New Roman"/>
          <w:bCs/>
        </w:rPr>
        <w:t xml:space="preserve"> </w:t>
      </w:r>
      <w:r w:rsidR="00520FEB" w:rsidRPr="004B755F">
        <w:rPr>
          <w:rFonts w:ascii="Times New Roman" w:hAnsi="Times New Roman"/>
          <w:bCs/>
        </w:rPr>
        <w:t>сільськими радами і</w:t>
      </w:r>
      <w:r w:rsidR="00520FEB" w:rsidRPr="004B755F">
        <w:rPr>
          <w:rFonts w:ascii="Times New Roman" w:hAnsi="Times New Roman"/>
        </w:rPr>
        <w:t xml:space="preserve"> обслуговують фактично всю територію колишнього Покровського району.</w:t>
      </w:r>
      <w:r w:rsidR="006A2F73" w:rsidRPr="004B755F">
        <w:rPr>
          <w:rFonts w:ascii="Times New Roman" w:hAnsi="Times New Roman"/>
        </w:rPr>
        <w:t xml:space="preserve"> </w:t>
      </w:r>
      <w:r w:rsidR="00867D46" w:rsidRPr="004B755F">
        <w:rPr>
          <w:rFonts w:ascii="Times New Roman" w:hAnsi="Times New Roman"/>
        </w:rPr>
        <w:t>КНП «Покровський центр ПМСД», к</w:t>
      </w:r>
      <w:r w:rsidR="006A2F73" w:rsidRPr="004B755F">
        <w:rPr>
          <w:rFonts w:ascii="Times New Roman" w:hAnsi="Times New Roman"/>
        </w:rPr>
        <w:t>рім вказаних у таблиці нижче структурних підрозділів</w:t>
      </w:r>
      <w:r w:rsidR="00867D46" w:rsidRPr="004B755F">
        <w:rPr>
          <w:rFonts w:ascii="Times New Roman" w:hAnsi="Times New Roman"/>
        </w:rPr>
        <w:t>,</w:t>
      </w:r>
      <w:r w:rsidR="006A2F73" w:rsidRPr="004B755F">
        <w:rPr>
          <w:rFonts w:ascii="Times New Roman" w:hAnsi="Times New Roman"/>
        </w:rPr>
        <w:t xml:space="preserve"> має ще </w:t>
      </w:r>
      <w:r w:rsidR="00867D46" w:rsidRPr="004B755F">
        <w:rPr>
          <w:rFonts w:ascii="Times New Roman" w:hAnsi="Times New Roman"/>
        </w:rPr>
        <w:t>4 амбулаторії поза межами громади – Гаврилівську, Просянську, Маломихайлівську та Великомихайлівс</w:t>
      </w:r>
      <w:r w:rsidR="00624297">
        <w:rPr>
          <w:rFonts w:ascii="Times New Roman" w:hAnsi="Times New Roman"/>
        </w:rPr>
        <w:t>ь</w:t>
      </w:r>
      <w:r w:rsidR="00867D46" w:rsidRPr="004B755F">
        <w:rPr>
          <w:rFonts w:ascii="Times New Roman" w:hAnsi="Times New Roman"/>
        </w:rPr>
        <w:t>ку АПМСД. В</w:t>
      </w:r>
      <w:r w:rsidR="00B17DEB" w:rsidRPr="004B755F">
        <w:rPr>
          <w:rFonts w:ascii="Times New Roman" w:hAnsi="Times New Roman"/>
        </w:rPr>
        <w:t xml:space="preserve"> </w:t>
      </w:r>
      <w:r w:rsidR="00867D46" w:rsidRPr="004B755F">
        <w:rPr>
          <w:rFonts w:ascii="Times New Roman" w:hAnsi="Times New Roman"/>
        </w:rPr>
        <w:t xml:space="preserve">середньому деклараціями про вибір </w:t>
      </w:r>
      <w:r w:rsidR="00261987" w:rsidRPr="004B755F">
        <w:rPr>
          <w:rFonts w:ascii="Times New Roman" w:hAnsi="Times New Roman"/>
        </w:rPr>
        <w:t xml:space="preserve">сімейного </w:t>
      </w:r>
      <w:r w:rsidR="00867D46" w:rsidRPr="004B755F">
        <w:rPr>
          <w:rFonts w:ascii="Times New Roman" w:hAnsi="Times New Roman"/>
        </w:rPr>
        <w:t xml:space="preserve">лікаря охоплені майже 96% постійного населення. </w:t>
      </w:r>
      <w:r w:rsidR="00261987" w:rsidRPr="004B755F">
        <w:rPr>
          <w:rFonts w:ascii="Times New Roman" w:hAnsi="Times New Roman"/>
        </w:rPr>
        <w:t xml:space="preserve"> Амбулаторії  Центру мають ліжка денного стаціонару і задовільне забезпечення необхідним обладнанням</w:t>
      </w:r>
      <w:r w:rsidR="005252C8" w:rsidRPr="004B755F">
        <w:rPr>
          <w:rFonts w:ascii="Times New Roman" w:hAnsi="Times New Roman"/>
        </w:rPr>
        <w:t xml:space="preserve"> (інтернет-зв’язок,</w:t>
      </w:r>
      <w:r w:rsidR="00B17DEB" w:rsidRPr="004B755F">
        <w:rPr>
          <w:rFonts w:ascii="Times New Roman" w:hAnsi="Times New Roman"/>
        </w:rPr>
        <w:t xml:space="preserve"> </w:t>
      </w:r>
      <w:r w:rsidR="005252C8" w:rsidRPr="004B755F">
        <w:rPr>
          <w:rFonts w:ascii="Times New Roman" w:hAnsi="Times New Roman"/>
        </w:rPr>
        <w:t>автомобілі, холодильники для зберігання медикаментів, джерела резервного енергоживлення)</w:t>
      </w:r>
      <w:r w:rsidR="00261987" w:rsidRPr="004B755F">
        <w:rPr>
          <w:rFonts w:ascii="Times New Roman" w:hAnsi="Times New Roman"/>
        </w:rPr>
        <w:t>, матеріалами та лікарськими засобами для виконання своєї роботи. Покровська громада зберегла і додаткову мережу фельдшерських пунктів задля збереження доступності мешканців та мешканок до медичних послуг. Але на даний час вони не забезпечені персоналом. І</w:t>
      </w:r>
      <w:r w:rsidR="00BC34E4" w:rsidRPr="004B755F">
        <w:rPr>
          <w:rFonts w:ascii="Times New Roman" w:hAnsi="Times New Roman"/>
        </w:rPr>
        <w:t>,</w:t>
      </w:r>
      <w:r w:rsidR="008F59CA" w:rsidRPr="004B755F">
        <w:rPr>
          <w:rFonts w:ascii="Times New Roman" w:hAnsi="Times New Roman"/>
        </w:rPr>
        <w:t xml:space="preserve"> </w:t>
      </w:r>
      <w:r w:rsidR="00261987" w:rsidRPr="004B755F">
        <w:rPr>
          <w:rFonts w:ascii="Times New Roman" w:hAnsi="Times New Roman"/>
        </w:rPr>
        <w:t xml:space="preserve">очевидно, що невдовзі постане питання оптимізації цієї мережі, яка може бути компенсована розвитком пасажирських перевезень територією громади. На даний момент КНП «Покровський центр ПМСД» долучився до </w:t>
      </w:r>
      <w:r w:rsidR="00F80D6E" w:rsidRPr="004B755F">
        <w:rPr>
          <w:rFonts w:ascii="Times New Roman" w:hAnsi="Times New Roman"/>
        </w:rPr>
        <w:t>про</w:t>
      </w:r>
      <w:r w:rsidR="00347CF6" w:rsidRPr="004B755F">
        <w:rPr>
          <w:rFonts w:ascii="Times New Roman" w:hAnsi="Times New Roman"/>
        </w:rPr>
        <w:t>є</w:t>
      </w:r>
      <w:r w:rsidR="00F80D6E" w:rsidRPr="004B755F">
        <w:rPr>
          <w:rFonts w:ascii="Times New Roman" w:hAnsi="Times New Roman"/>
        </w:rPr>
        <w:t>кту Аген</w:t>
      </w:r>
      <w:r w:rsidR="00B17DEB" w:rsidRPr="004B755F">
        <w:rPr>
          <w:rFonts w:ascii="Times New Roman" w:hAnsi="Times New Roman"/>
        </w:rPr>
        <w:t>т</w:t>
      </w:r>
      <w:r w:rsidR="00F80D6E" w:rsidRPr="004B755F">
        <w:rPr>
          <w:rFonts w:ascii="Times New Roman" w:hAnsi="Times New Roman"/>
        </w:rPr>
        <w:t xml:space="preserve">ства США з Міжнародного Розвитку (USAID) </w:t>
      </w:r>
      <w:r w:rsidR="00F80D6E" w:rsidRPr="004B755F">
        <w:rPr>
          <w:rFonts w:ascii="Times New Roman" w:hAnsi="Times New Roman"/>
          <w:shd w:val="clear" w:color="auto" w:fill="FFFFFF"/>
        </w:rPr>
        <w:t xml:space="preserve">«Підтримка реформи охорони здоров’я», одним із завдань якого є відновлення доступу населення до медичної допомоги, передовсім, на територіях постраждалих чи наближених до бойових дій. В рамках проекту виконуватиметься, зокрема, ситуаційний аналіз системи охорони здоров’я проблем і потреб мешканців та мешканок </w:t>
      </w:r>
      <w:r w:rsidR="00B17DEB" w:rsidRPr="004B755F">
        <w:rPr>
          <w:rFonts w:ascii="Times New Roman" w:hAnsi="Times New Roman"/>
          <w:shd w:val="clear" w:color="auto" w:fill="FFFFFF"/>
        </w:rPr>
        <w:t>громади</w:t>
      </w:r>
      <w:r w:rsidR="00F80D6E" w:rsidRPr="004B755F">
        <w:rPr>
          <w:rFonts w:ascii="Times New Roman" w:hAnsi="Times New Roman"/>
          <w:shd w:val="clear" w:color="auto" w:fill="FFFFFF"/>
        </w:rPr>
        <w:t>.</w:t>
      </w:r>
    </w:p>
    <w:p w14:paraId="578CD935" w14:textId="77777777" w:rsidR="003D587D" w:rsidRPr="004B755F" w:rsidRDefault="003D587D" w:rsidP="00D62330">
      <w:pPr>
        <w:spacing w:after="0"/>
        <w:rPr>
          <w:rStyle w:val="afe"/>
          <w:rFonts w:ascii="Times New Roman" w:hAnsi="Times New Roman" w:cs="Times New Roman"/>
          <w:sz w:val="24"/>
          <w:szCs w:val="24"/>
        </w:rPr>
      </w:pPr>
    </w:p>
    <w:p w14:paraId="24023BFC" w14:textId="13A5B7E7" w:rsidR="00520FEB" w:rsidRPr="004B755F" w:rsidRDefault="0007126B" w:rsidP="00D62330">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t>Та</w:t>
      </w:r>
      <w:r w:rsidR="00B46E2A" w:rsidRPr="004B755F">
        <w:rPr>
          <w:rStyle w:val="afe"/>
          <w:rFonts w:ascii="Times New Roman" w:hAnsi="Times New Roman" w:cs="Times New Roman"/>
          <w:sz w:val="24"/>
          <w:szCs w:val="24"/>
        </w:rPr>
        <w:t>блиця 5</w:t>
      </w:r>
      <w:r w:rsidR="006A2F73" w:rsidRPr="004B755F">
        <w:rPr>
          <w:rStyle w:val="afe"/>
          <w:rFonts w:ascii="Times New Roman" w:hAnsi="Times New Roman" w:cs="Times New Roman"/>
          <w:sz w:val="24"/>
          <w:szCs w:val="24"/>
        </w:rPr>
        <w:t xml:space="preserve">  Заклади охорони здоров’я, підпорядковані громаді</w:t>
      </w:r>
    </w:p>
    <w:tbl>
      <w:tblPr>
        <w:tblStyle w:val="a9"/>
        <w:tblW w:w="4891" w:type="pct"/>
        <w:tblInd w:w="107" w:type="dxa"/>
        <w:tblLook w:val="04A0" w:firstRow="1" w:lastRow="0" w:firstColumn="1" w:lastColumn="0" w:noHBand="0" w:noVBand="1"/>
      </w:tblPr>
      <w:tblGrid>
        <w:gridCol w:w="2128"/>
        <w:gridCol w:w="1955"/>
        <w:gridCol w:w="1107"/>
        <w:gridCol w:w="1662"/>
        <w:gridCol w:w="2788"/>
      </w:tblGrid>
      <w:tr w:rsidR="00B72868" w:rsidRPr="004B755F" w14:paraId="74BEC5D7" w14:textId="77777777" w:rsidTr="00EE6367">
        <w:tc>
          <w:tcPr>
            <w:tcW w:w="1104" w:type="pct"/>
            <w:shd w:val="clear" w:color="auto" w:fill="DDD9C3" w:themeFill="background2" w:themeFillShade="E6"/>
          </w:tcPr>
          <w:p w14:paraId="04C3ECEC" w14:textId="77777777"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Тип закладу (лікарня, амбулаторія ЗПСМ, ФП тощо…)</w:t>
            </w:r>
          </w:p>
        </w:tc>
        <w:tc>
          <w:tcPr>
            <w:tcW w:w="1014" w:type="pct"/>
            <w:shd w:val="clear" w:color="auto" w:fill="DDD9C3" w:themeFill="background2" w:themeFillShade="E6"/>
          </w:tcPr>
          <w:p w14:paraId="6B64B9F4" w14:textId="77777777"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Технічний стан приміщення/ оснащеність</w:t>
            </w:r>
          </w:p>
        </w:tc>
        <w:tc>
          <w:tcPr>
            <w:tcW w:w="574" w:type="pct"/>
            <w:shd w:val="clear" w:color="auto" w:fill="DDD9C3" w:themeFill="background2" w:themeFillShade="E6"/>
          </w:tcPr>
          <w:p w14:paraId="123EA387" w14:textId="404FCC1F"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Площа м кв.</w:t>
            </w:r>
          </w:p>
        </w:tc>
        <w:tc>
          <w:tcPr>
            <w:tcW w:w="862" w:type="pct"/>
            <w:shd w:val="clear" w:color="auto" w:fill="DDD9C3" w:themeFill="background2" w:themeFillShade="E6"/>
          </w:tcPr>
          <w:p w14:paraId="08143C73" w14:textId="6EE89B04"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Кількість лікарів/серед</w:t>
            </w:r>
            <w:r w:rsidR="00AD5B2A"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нього/молод</w:t>
            </w:r>
            <w:r w:rsidR="00AD5B2A"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шого медичного персоналу</w:t>
            </w:r>
          </w:p>
        </w:tc>
        <w:tc>
          <w:tcPr>
            <w:tcW w:w="1446" w:type="pct"/>
            <w:shd w:val="clear" w:color="auto" w:fill="DDD9C3" w:themeFill="background2" w:themeFillShade="E6"/>
          </w:tcPr>
          <w:p w14:paraId="0B5FC96B" w14:textId="77777777" w:rsidR="006A2F73" w:rsidRPr="004B755F" w:rsidRDefault="006A2F73" w:rsidP="0094220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Основні проблеми</w:t>
            </w:r>
          </w:p>
        </w:tc>
      </w:tr>
      <w:tr w:rsidR="007460DA" w:rsidRPr="004B755F" w14:paraId="6568FE49" w14:textId="77777777" w:rsidTr="00EE6367">
        <w:tc>
          <w:tcPr>
            <w:tcW w:w="1104" w:type="pct"/>
          </w:tcPr>
          <w:p w14:paraId="55B8BD3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КНП «Покровська лікарня»,</w:t>
            </w:r>
          </w:p>
          <w:p w14:paraId="2B40E25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сел. Покровське       </w:t>
            </w:r>
          </w:p>
        </w:tc>
        <w:tc>
          <w:tcPr>
            <w:tcW w:w="1014" w:type="pct"/>
          </w:tcPr>
          <w:p w14:paraId="7338163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w:t>
            </w:r>
          </w:p>
        </w:tc>
        <w:tc>
          <w:tcPr>
            <w:tcW w:w="574" w:type="pct"/>
          </w:tcPr>
          <w:p w14:paraId="49BA4547"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7 132</w:t>
            </w:r>
          </w:p>
        </w:tc>
        <w:tc>
          <w:tcPr>
            <w:tcW w:w="862" w:type="pct"/>
          </w:tcPr>
          <w:p w14:paraId="0A009F45" w14:textId="4445FB4F" w:rsidR="006A2F73" w:rsidRPr="00EE6367" w:rsidRDefault="006A2F73" w:rsidP="00EE6367">
            <w:pPr>
              <w:pStyle w:val="tabela"/>
              <w:ind w:right="74"/>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33 / 72/</w:t>
            </w:r>
            <w:r w:rsid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 xml:space="preserve">35 </w:t>
            </w:r>
          </w:p>
        </w:tc>
        <w:tc>
          <w:tcPr>
            <w:tcW w:w="1446" w:type="pct"/>
          </w:tcPr>
          <w:p w14:paraId="54EAD1D0"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Ремонт покрівлі на головному корпусі та діагностичному центрі.</w:t>
            </w:r>
          </w:p>
          <w:p w14:paraId="4F7FF7CC" w14:textId="0594CFBD"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 xml:space="preserve">Встановлення сонячних панелей для забезпечення енергетичних потреб </w:t>
            </w:r>
            <w:r w:rsidRPr="00EE6367">
              <w:rPr>
                <w:rFonts w:ascii="Times New Roman" w:eastAsia="Times New Roman" w:hAnsi="Times New Roman" w:cs="Times New Roman"/>
                <w:sz w:val="22"/>
                <w:szCs w:val="22"/>
                <w:lang w:eastAsia="ru-RU"/>
              </w:rPr>
              <w:lastRenderedPageBreak/>
              <w:t>закладу.</w:t>
            </w:r>
          </w:p>
          <w:p w14:paraId="7B5221C6" w14:textId="4E1DB7E8"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Проведення поточного ремонту стаціонарних відділень установи.</w:t>
            </w:r>
          </w:p>
          <w:p w14:paraId="18A6FA2F"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Встановлення енергозберігаючих вікон.</w:t>
            </w:r>
          </w:p>
          <w:p w14:paraId="3706D4E8" w14:textId="77777777" w:rsidR="007460DA" w:rsidRDefault="007460DA" w:rsidP="007460DA">
            <w:pPr>
              <w:rPr>
                <w:rFonts w:ascii="Times New Roman" w:eastAsia="Times New Roman" w:hAnsi="Times New Roman" w:cs="Times New Roman"/>
                <w:sz w:val="22"/>
                <w:szCs w:val="22"/>
                <w:lang w:eastAsia="ru-RU"/>
              </w:rPr>
            </w:pPr>
          </w:p>
          <w:p w14:paraId="18E6B2E0" w14:textId="65252F39" w:rsidR="00EF6C97" w:rsidRPr="00EE6367" w:rsidRDefault="00EF6C97" w:rsidP="007460DA">
            <w:pPr>
              <w:rPr>
                <w:rFonts w:ascii="Times New Roman" w:eastAsia="Times New Roman" w:hAnsi="Times New Roman" w:cs="Times New Roman"/>
                <w:sz w:val="22"/>
                <w:szCs w:val="22"/>
                <w:lang w:eastAsia="ru-RU"/>
              </w:rPr>
            </w:pPr>
          </w:p>
        </w:tc>
      </w:tr>
      <w:tr w:rsidR="006A2F73" w:rsidRPr="004B755F" w14:paraId="08EABFA2" w14:textId="77777777" w:rsidTr="00EE6367">
        <w:tc>
          <w:tcPr>
            <w:tcW w:w="1104" w:type="pct"/>
          </w:tcPr>
          <w:p w14:paraId="07F0183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lastRenderedPageBreak/>
              <w:t>КНП «Покровський центр ПМСД»</w:t>
            </w:r>
          </w:p>
        </w:tc>
        <w:tc>
          <w:tcPr>
            <w:tcW w:w="3896" w:type="pct"/>
            <w:gridSpan w:val="4"/>
          </w:tcPr>
          <w:p w14:paraId="20DE3D84" w14:textId="58D889F5" w:rsidR="006A2F73" w:rsidRPr="00EE6367" w:rsidRDefault="006A2F73" w:rsidP="007460DA">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Підрозділи  КНП на території покровської</w:t>
            </w:r>
            <w:r w:rsidR="007460DA"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селищної територіальної громади</w:t>
            </w:r>
          </w:p>
        </w:tc>
      </w:tr>
      <w:tr w:rsidR="004000BC" w:rsidRPr="004B755F" w14:paraId="0C50D638" w14:textId="77777777" w:rsidTr="00EE6367">
        <w:tc>
          <w:tcPr>
            <w:tcW w:w="1104" w:type="pct"/>
          </w:tcPr>
          <w:p w14:paraId="30C652B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435F038D"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Вишневе</w:t>
            </w:r>
          </w:p>
          <w:p w14:paraId="2F181B5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4ADE317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91BD5E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308,4</w:t>
            </w:r>
          </w:p>
        </w:tc>
        <w:tc>
          <w:tcPr>
            <w:tcW w:w="862" w:type="pct"/>
          </w:tcPr>
          <w:p w14:paraId="4BE8EF0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1/2/1</w:t>
            </w:r>
          </w:p>
        </w:tc>
        <w:tc>
          <w:tcPr>
            <w:tcW w:w="1446" w:type="pct"/>
          </w:tcPr>
          <w:p w14:paraId="4227CF84"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Енергозберігаючі заходи, поточний ремонт будівлі</w:t>
            </w:r>
          </w:p>
        </w:tc>
      </w:tr>
      <w:tr w:rsidR="004000BC" w:rsidRPr="004B755F" w14:paraId="3EE3EE41" w14:textId="77777777" w:rsidTr="00EE6367">
        <w:tc>
          <w:tcPr>
            <w:tcW w:w="1104" w:type="pct"/>
          </w:tcPr>
          <w:p w14:paraId="1436DEF7"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18145B3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Катеринівка</w:t>
            </w:r>
          </w:p>
          <w:p w14:paraId="5FFAEF6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38BFB17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2D070029"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253,6</w:t>
            </w:r>
          </w:p>
        </w:tc>
        <w:tc>
          <w:tcPr>
            <w:tcW w:w="862" w:type="pct"/>
          </w:tcPr>
          <w:p w14:paraId="009E0302"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1/4/1</w:t>
            </w:r>
          </w:p>
        </w:tc>
        <w:tc>
          <w:tcPr>
            <w:tcW w:w="1446" w:type="pct"/>
          </w:tcPr>
          <w:p w14:paraId="48E61C99"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50AA6488" w14:textId="77777777" w:rsidTr="00EE6367">
        <w:tc>
          <w:tcPr>
            <w:tcW w:w="1104" w:type="pct"/>
          </w:tcPr>
          <w:p w14:paraId="4937FC4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03D6AA6F"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Коломійці</w:t>
            </w:r>
          </w:p>
          <w:p w14:paraId="5D5507FD"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2220606F"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F204EE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235,7</w:t>
            </w:r>
          </w:p>
        </w:tc>
        <w:tc>
          <w:tcPr>
            <w:tcW w:w="862" w:type="pct"/>
          </w:tcPr>
          <w:p w14:paraId="257FBFD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1/2/1</w:t>
            </w:r>
          </w:p>
        </w:tc>
        <w:tc>
          <w:tcPr>
            <w:tcW w:w="1446" w:type="pct"/>
          </w:tcPr>
          <w:p w14:paraId="30EEB534"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6F8B7A77" w14:textId="77777777" w:rsidTr="00EE6367">
        <w:tc>
          <w:tcPr>
            <w:tcW w:w="1104" w:type="pct"/>
          </w:tcPr>
          <w:p w14:paraId="33DF8AAD" w14:textId="11B2C5F0"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АЗПСМ</w:t>
            </w:r>
          </w:p>
          <w:p w14:paraId="21D7DD7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сел. Покровське</w:t>
            </w:r>
          </w:p>
          <w:p w14:paraId="71574D0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3D32237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78748B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1121,4</w:t>
            </w:r>
          </w:p>
        </w:tc>
        <w:tc>
          <w:tcPr>
            <w:tcW w:w="862" w:type="pct"/>
          </w:tcPr>
          <w:p w14:paraId="2BFCC4E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8/17/4</w:t>
            </w:r>
          </w:p>
        </w:tc>
        <w:tc>
          <w:tcPr>
            <w:tcW w:w="1446" w:type="pct"/>
          </w:tcPr>
          <w:p w14:paraId="1B1AD5DF"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Енергозберігаючі заходи, а саме утеплення фасаду будівлі</w:t>
            </w:r>
          </w:p>
        </w:tc>
      </w:tr>
      <w:tr w:rsidR="004000BC" w:rsidRPr="004B755F" w14:paraId="589105BD" w14:textId="77777777" w:rsidTr="00EE6367">
        <w:tc>
          <w:tcPr>
            <w:tcW w:w="1104" w:type="pct"/>
          </w:tcPr>
          <w:p w14:paraId="1A50386C" w14:textId="36F8A0E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Андріївка</w:t>
            </w:r>
          </w:p>
          <w:p w14:paraId="1291435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69D0BAE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Орендоване приміщення/ забезпечені всім необхідним</w:t>
            </w:r>
          </w:p>
        </w:tc>
        <w:tc>
          <w:tcPr>
            <w:tcW w:w="574" w:type="pct"/>
          </w:tcPr>
          <w:p w14:paraId="079F953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152,9</w:t>
            </w:r>
          </w:p>
        </w:tc>
        <w:tc>
          <w:tcPr>
            <w:tcW w:w="862" w:type="pct"/>
          </w:tcPr>
          <w:p w14:paraId="102B987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0/2/1</w:t>
            </w:r>
          </w:p>
        </w:tc>
        <w:tc>
          <w:tcPr>
            <w:tcW w:w="1446" w:type="pct"/>
          </w:tcPr>
          <w:p w14:paraId="738536B7"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73D7F2E5" w14:textId="77777777" w:rsidTr="00EE6367">
        <w:tc>
          <w:tcPr>
            <w:tcW w:w="1104" w:type="pct"/>
          </w:tcPr>
          <w:p w14:paraId="6A05B65C" w14:textId="63809985"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Левадне</w:t>
            </w:r>
          </w:p>
          <w:p w14:paraId="7831E58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2D3F3A6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6DB0F4B5"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77,5</w:t>
            </w:r>
          </w:p>
        </w:tc>
        <w:tc>
          <w:tcPr>
            <w:tcW w:w="862" w:type="pct"/>
          </w:tcPr>
          <w:p w14:paraId="38A8BBC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0/0/1</w:t>
            </w:r>
          </w:p>
        </w:tc>
        <w:tc>
          <w:tcPr>
            <w:tcW w:w="1446" w:type="pct"/>
          </w:tcPr>
          <w:p w14:paraId="3C390DEC"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Вакантна посада</w:t>
            </w:r>
          </w:p>
        </w:tc>
      </w:tr>
      <w:tr w:rsidR="004000BC" w:rsidRPr="004B755F" w14:paraId="36D180B1" w14:textId="77777777" w:rsidTr="00EE6367">
        <w:tc>
          <w:tcPr>
            <w:tcW w:w="1104" w:type="pct"/>
          </w:tcPr>
          <w:p w14:paraId="6E30C9FA" w14:textId="7A792E6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Орли</w:t>
            </w:r>
          </w:p>
          <w:p w14:paraId="60C15CA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750B5A09"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F8A0B65"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99,9</w:t>
            </w:r>
          </w:p>
        </w:tc>
        <w:tc>
          <w:tcPr>
            <w:tcW w:w="862" w:type="pct"/>
          </w:tcPr>
          <w:p w14:paraId="7DE412E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0/0/0</w:t>
            </w:r>
          </w:p>
        </w:tc>
        <w:tc>
          <w:tcPr>
            <w:tcW w:w="1446" w:type="pct"/>
          </w:tcPr>
          <w:p w14:paraId="31B639BB"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Вакантна посада</w:t>
            </w:r>
          </w:p>
        </w:tc>
      </w:tr>
      <w:tr w:rsidR="004000BC" w:rsidRPr="004B755F" w14:paraId="6EF5D321" w14:textId="77777777" w:rsidTr="00EE6367">
        <w:tc>
          <w:tcPr>
            <w:tcW w:w="1104" w:type="pct"/>
          </w:tcPr>
          <w:p w14:paraId="1E42E44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ФП</w:t>
            </w:r>
          </w:p>
          <w:p w14:paraId="073BAFA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Романки</w:t>
            </w:r>
          </w:p>
          <w:p w14:paraId="17CDDD2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4FA8F77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202A0D6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76,6</w:t>
            </w:r>
          </w:p>
        </w:tc>
        <w:tc>
          <w:tcPr>
            <w:tcW w:w="862" w:type="pct"/>
          </w:tcPr>
          <w:p w14:paraId="0850463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0/1/1</w:t>
            </w:r>
          </w:p>
        </w:tc>
        <w:tc>
          <w:tcPr>
            <w:tcW w:w="1446" w:type="pct"/>
          </w:tcPr>
          <w:p w14:paraId="0AA17443" w14:textId="77777777" w:rsidR="006A2F73" w:rsidRPr="00EE6367" w:rsidRDefault="006A2F73" w:rsidP="007460DA">
            <w:pPr>
              <w:rPr>
                <w:rFonts w:ascii="Times New Roman" w:eastAsia="Times New Roman" w:hAnsi="Times New Roman" w:cs="Times New Roman"/>
                <w:sz w:val="22"/>
                <w:szCs w:val="22"/>
                <w:lang w:eastAsia="ru-RU"/>
              </w:rPr>
            </w:pPr>
          </w:p>
        </w:tc>
      </w:tr>
    </w:tbl>
    <w:p w14:paraId="1EA0148E" w14:textId="77777777" w:rsidR="00261987" w:rsidRPr="004B755F" w:rsidRDefault="00261987" w:rsidP="00B17DEB">
      <w:pPr>
        <w:pStyle w:val="ab"/>
        <w:rPr>
          <w:rFonts w:ascii="Times New Roman" w:hAnsi="Times New Roman"/>
        </w:rPr>
      </w:pPr>
      <w:r w:rsidRPr="004B755F">
        <w:rPr>
          <w:rFonts w:ascii="Times New Roman" w:hAnsi="Times New Roman"/>
        </w:rPr>
        <w:t>КНП «Покровська лікарня»</w:t>
      </w:r>
      <w:r w:rsidR="00FF0F79" w:rsidRPr="004B755F">
        <w:rPr>
          <w:rFonts w:ascii="Times New Roman" w:hAnsi="Times New Roman"/>
        </w:rPr>
        <w:t>, заклад охорони здоров’я вторинного рівня, який має добру репутацію стосовно якості своїх послуг</w:t>
      </w:r>
      <w:r w:rsidR="006B716A" w:rsidRPr="004B755F">
        <w:rPr>
          <w:rFonts w:ascii="Times New Roman" w:hAnsi="Times New Roman"/>
        </w:rPr>
        <w:t xml:space="preserve">. Вона віднесена до спроможної мережі медичних закладів як </w:t>
      </w:r>
      <w:r w:rsidR="00220718" w:rsidRPr="004B755F">
        <w:rPr>
          <w:rFonts w:ascii="Times New Roman" w:hAnsi="Times New Roman"/>
        </w:rPr>
        <w:t xml:space="preserve">спеціалізована </w:t>
      </w:r>
      <w:r w:rsidR="006B716A" w:rsidRPr="004B755F">
        <w:rPr>
          <w:rFonts w:ascii="Times New Roman" w:hAnsi="Times New Roman"/>
        </w:rPr>
        <w:t>лікарня Синельниківського кластеру Дніпропетровського госпітального  округу.</w:t>
      </w:r>
      <w:r w:rsidR="00220718" w:rsidRPr="004B755F">
        <w:rPr>
          <w:rFonts w:ascii="Times New Roman" w:hAnsi="Times New Roman"/>
        </w:rPr>
        <w:t xml:space="preserve"> В лікарні можна отримати послуги з амбулаторного та  стаціонарного лікування, в тому числі хірургічного, лікування інфекційних захворювань.  З 2023 року у лікарні функціонує реабілітаційний простір з тренажерними комплексами, послуги якого безкоштовні для учасників бойових дій, членів родин учасників бойових дій та загиблих, ВПО та малозабезпечених.  Близькість до зони бойових дій спонукає медиків громади до розвитку послуг,</w:t>
      </w:r>
      <w:r w:rsidR="00B965AA" w:rsidRPr="004B755F">
        <w:rPr>
          <w:rFonts w:ascii="Times New Roman" w:hAnsi="Times New Roman"/>
        </w:rPr>
        <w:t xml:space="preserve"> спрямованих на підтримку здоров’я військових. </w:t>
      </w:r>
      <w:r w:rsidR="00400571" w:rsidRPr="004B755F">
        <w:rPr>
          <w:rFonts w:ascii="Times New Roman" w:hAnsi="Times New Roman"/>
        </w:rPr>
        <w:t>На 2024 рік запланований капітальний ремонт наявного в лікарні підвального приміщення під укриття.</w:t>
      </w:r>
    </w:p>
    <w:p w14:paraId="7E4144AE" w14:textId="77777777" w:rsidR="006B716A" w:rsidRPr="004B755F" w:rsidRDefault="00B965AA" w:rsidP="00B17DEB">
      <w:pPr>
        <w:pStyle w:val="ab"/>
        <w:rPr>
          <w:rFonts w:ascii="Times New Roman" w:hAnsi="Times New Roman"/>
        </w:rPr>
      </w:pPr>
      <w:r w:rsidRPr="004B755F">
        <w:rPr>
          <w:rFonts w:ascii="Times New Roman" w:hAnsi="Times New Roman"/>
        </w:rPr>
        <w:lastRenderedPageBreak/>
        <w:t>Систему охорони здоров’я громади підтримує робота на її території Покровської підстанції</w:t>
      </w:r>
      <w:r w:rsidR="006B716A" w:rsidRPr="004B755F">
        <w:rPr>
          <w:rFonts w:ascii="Times New Roman" w:hAnsi="Times New Roman"/>
        </w:rPr>
        <w:t xml:space="preserve"> Павлоградської станції екстреної медичної</w:t>
      </w:r>
      <w:r w:rsidRPr="004B755F">
        <w:rPr>
          <w:rFonts w:ascii="Times New Roman" w:hAnsi="Times New Roman"/>
        </w:rPr>
        <w:t xml:space="preserve"> </w:t>
      </w:r>
      <w:r w:rsidR="006B716A" w:rsidRPr="004B755F">
        <w:rPr>
          <w:rFonts w:ascii="Times New Roman" w:hAnsi="Times New Roman"/>
        </w:rPr>
        <w:t>допомоги</w:t>
      </w:r>
      <w:r w:rsidRPr="004B755F">
        <w:rPr>
          <w:rFonts w:ascii="Times New Roman" w:hAnsi="Times New Roman"/>
        </w:rPr>
        <w:t xml:space="preserve"> Дніпропетровського обласного центру екстреної медичної допомоги та медицини катастроф.</w:t>
      </w:r>
    </w:p>
    <w:p w14:paraId="28F4B0C9" w14:textId="77777777" w:rsidR="00A47DD3" w:rsidRPr="004B755F" w:rsidRDefault="00B965AA" w:rsidP="00B17DEB">
      <w:pPr>
        <w:pStyle w:val="ab"/>
        <w:rPr>
          <w:rFonts w:ascii="Times New Roman" w:hAnsi="Times New Roman"/>
        </w:rPr>
      </w:pPr>
      <w:r w:rsidRPr="004B755F">
        <w:rPr>
          <w:rFonts w:ascii="Times New Roman" w:hAnsi="Times New Roman"/>
        </w:rPr>
        <w:t>У Покровські громаді працюють аптеки  ряду розповсюджених аптечних мереж України. Але вони зосереджені переважно в селищі Покровському. Аптеки і аптечні пункти  наявні в селах громади, де розташовані АПМСД чи ФП. Мешканцям і мешканкам інших населених пунктів доводиться доїжджати</w:t>
      </w:r>
      <w:r w:rsidR="00400571" w:rsidRPr="004B755F">
        <w:rPr>
          <w:rFonts w:ascii="Times New Roman" w:hAnsi="Times New Roman"/>
        </w:rPr>
        <w:t>, аби придбати необхідні ліки.</w:t>
      </w:r>
    </w:p>
    <w:p w14:paraId="4E2EE64F" w14:textId="4B4D028F" w:rsidR="006A7E15" w:rsidRPr="004B755F" w:rsidRDefault="006A7E15" w:rsidP="00B17DEB">
      <w:pPr>
        <w:pStyle w:val="ab"/>
        <w:rPr>
          <w:rFonts w:ascii="Times New Roman" w:hAnsi="Times New Roman"/>
        </w:rPr>
      </w:pPr>
      <w:r w:rsidRPr="004B755F">
        <w:rPr>
          <w:rFonts w:ascii="Times New Roman" w:hAnsi="Times New Roman"/>
        </w:rPr>
        <w:t>Відсутність внутрішньо</w:t>
      </w:r>
      <w:r w:rsidR="00EE6367">
        <w:rPr>
          <w:rFonts w:ascii="Times New Roman" w:hAnsi="Times New Roman"/>
        </w:rPr>
        <w:t xml:space="preserve"> </w:t>
      </w:r>
      <w:r w:rsidRPr="004B755F">
        <w:rPr>
          <w:rFonts w:ascii="Times New Roman" w:hAnsi="Times New Roman"/>
        </w:rPr>
        <w:t xml:space="preserve">громадських пасажирських перевезень загалом обмежує доступність для мешканців і мешканок громади  послуг добре налагодженою системи закладів охорони здоров’я. </w:t>
      </w:r>
    </w:p>
    <w:p w14:paraId="784655FD" w14:textId="1ECA363E" w:rsidR="00654DDF" w:rsidRPr="004B755F" w:rsidRDefault="00654DDF" w:rsidP="00CF5E37">
      <w:pPr>
        <w:pStyle w:val="4"/>
        <w:rPr>
          <w:rFonts w:ascii="Times New Roman" w:hAnsi="Times New Roman" w:cs="Times New Roman"/>
        </w:rPr>
      </w:pPr>
      <w:r w:rsidRPr="004B755F">
        <w:rPr>
          <w:rFonts w:ascii="Times New Roman" w:hAnsi="Times New Roman" w:cs="Times New Roman"/>
        </w:rPr>
        <w:t xml:space="preserve">Послуги у сфері культурного і духовного розвитку, спорту, дозвілля </w:t>
      </w:r>
    </w:p>
    <w:p w14:paraId="50350114" w14:textId="43A13079" w:rsidR="00862CDA" w:rsidRPr="004B755F" w:rsidRDefault="00F3297E" w:rsidP="00B17DEB">
      <w:pPr>
        <w:pStyle w:val="ab"/>
        <w:rPr>
          <w:rFonts w:ascii="Times New Roman" w:hAnsi="Times New Roman"/>
        </w:rPr>
      </w:pPr>
      <w:r w:rsidRPr="004B755F">
        <w:rPr>
          <w:rFonts w:ascii="Times New Roman" w:hAnsi="Times New Roman"/>
        </w:rPr>
        <w:t xml:space="preserve">Базова мережа </w:t>
      </w:r>
      <w:r w:rsidR="00752DF5" w:rsidRPr="004B755F">
        <w:rPr>
          <w:rFonts w:ascii="Times New Roman" w:hAnsi="Times New Roman"/>
        </w:rPr>
        <w:t>закладів</w:t>
      </w:r>
      <w:r w:rsidRPr="004B755F">
        <w:rPr>
          <w:rFonts w:ascii="Times New Roman" w:hAnsi="Times New Roman"/>
        </w:rPr>
        <w:t xml:space="preserve"> культури</w:t>
      </w:r>
      <w:r w:rsidR="00931D5F" w:rsidRPr="004B755F">
        <w:rPr>
          <w:rFonts w:ascii="Times New Roman" w:hAnsi="Times New Roman"/>
        </w:rPr>
        <w:t xml:space="preserve"> громади</w:t>
      </w:r>
      <w:r w:rsidRPr="004B755F">
        <w:rPr>
          <w:rFonts w:ascii="Times New Roman" w:hAnsi="Times New Roman"/>
        </w:rPr>
        <w:t xml:space="preserve"> налічує </w:t>
      </w:r>
      <w:r w:rsidR="00931D5F" w:rsidRPr="004B755F">
        <w:rPr>
          <w:rFonts w:ascii="Times New Roman" w:hAnsi="Times New Roman"/>
        </w:rPr>
        <w:t xml:space="preserve"> 31 заклад, з яких </w:t>
      </w:r>
      <w:r w:rsidR="00896562" w:rsidRPr="004B755F">
        <w:rPr>
          <w:rFonts w:ascii="Times New Roman" w:hAnsi="Times New Roman"/>
        </w:rPr>
        <w:t>17 – заклади клубного типу, 12 бібліотек,  1</w:t>
      </w:r>
      <w:r w:rsidR="00EE6367">
        <w:rPr>
          <w:rFonts w:ascii="Times New Roman" w:hAnsi="Times New Roman"/>
        </w:rPr>
        <w:t xml:space="preserve"> </w:t>
      </w:r>
      <w:r w:rsidR="00896562" w:rsidRPr="004B755F">
        <w:rPr>
          <w:rFonts w:ascii="Times New Roman" w:hAnsi="Times New Roman"/>
        </w:rPr>
        <w:t xml:space="preserve">музей і 1 мистецька школа.  Найбільшим з них є </w:t>
      </w:r>
      <w:r w:rsidR="00EE6367">
        <w:rPr>
          <w:rFonts w:ascii="Times New Roman" w:hAnsi="Times New Roman"/>
        </w:rPr>
        <w:t xml:space="preserve">                              </w:t>
      </w:r>
      <w:r w:rsidR="00896562" w:rsidRPr="004B755F">
        <w:rPr>
          <w:rFonts w:ascii="Times New Roman" w:hAnsi="Times New Roman"/>
        </w:rPr>
        <w:t>КЗ «Покровський центр дозвілля». Приміщення, в якому він розташований є своєрідним культурно-громадським хабом,  в  якому також працю</w:t>
      </w:r>
      <w:r w:rsidR="00EB265E" w:rsidRPr="004B755F">
        <w:rPr>
          <w:rFonts w:ascii="Times New Roman" w:hAnsi="Times New Roman"/>
        </w:rPr>
        <w:t>ють</w:t>
      </w:r>
      <w:r w:rsidR="00896562" w:rsidRPr="004B755F">
        <w:rPr>
          <w:rFonts w:ascii="Times New Roman" w:hAnsi="Times New Roman"/>
        </w:rPr>
        <w:t xml:space="preserve">  КЗ «Покровська бібліотека»</w:t>
      </w:r>
      <w:r w:rsidR="00EB265E" w:rsidRPr="004B755F">
        <w:rPr>
          <w:rFonts w:ascii="Times New Roman" w:hAnsi="Times New Roman"/>
        </w:rPr>
        <w:t xml:space="preserve">, Молодіжний центр «ПросторОК» та ряд інших ініціативних груп та громадських організацій. </w:t>
      </w:r>
      <w:r w:rsidR="00862CDA" w:rsidRPr="004B755F">
        <w:rPr>
          <w:rFonts w:ascii="Times New Roman" w:hAnsi="Times New Roman"/>
        </w:rPr>
        <w:t>Тут розгорнуті  створені в рамках проектів міжнародної технічної допомоги  майстерні «Простір творчих ідей», яка надає послуги з пошиття, ремонту одягу, а також створює можливість навчання  крою та шиттю,  та  сучасний бібліотечний простір з коворкінг зоною.</w:t>
      </w:r>
    </w:p>
    <w:p w14:paraId="1C7733A2" w14:textId="77777777" w:rsidR="00F3297E" w:rsidRPr="004B755F" w:rsidRDefault="00EB265E" w:rsidP="00B17DEB">
      <w:pPr>
        <w:pStyle w:val="ab"/>
        <w:rPr>
          <w:rFonts w:ascii="Times New Roman" w:hAnsi="Times New Roman"/>
        </w:rPr>
      </w:pPr>
      <w:r w:rsidRPr="004B755F">
        <w:rPr>
          <w:rFonts w:ascii="Times New Roman" w:hAnsi="Times New Roman"/>
        </w:rPr>
        <w:t>У селах громади працюють будинки культури і сільські клуби.  Бібліотечна мережа громади  являє собою КЗ «Покровська бібліотека»</w:t>
      </w:r>
      <w:r w:rsidR="00896562" w:rsidRPr="004B755F">
        <w:rPr>
          <w:rFonts w:ascii="Times New Roman" w:hAnsi="Times New Roman"/>
        </w:rPr>
        <w:t xml:space="preserve"> </w:t>
      </w:r>
      <w:r w:rsidRPr="004B755F">
        <w:rPr>
          <w:rFonts w:ascii="Times New Roman" w:hAnsi="Times New Roman"/>
        </w:rPr>
        <w:t xml:space="preserve"> з системою філій в селищі Покровському і сільських населених пунктах. </w:t>
      </w:r>
    </w:p>
    <w:p w14:paraId="24049FC0" w14:textId="039920D9" w:rsidR="00400571" w:rsidRPr="00EE6367" w:rsidRDefault="00EB265E" w:rsidP="00EE6367">
      <w:pPr>
        <w:pStyle w:val="ab"/>
        <w:shd w:val="clear" w:color="auto" w:fill="FFFFFF" w:themeFill="background1"/>
        <w:rPr>
          <w:rFonts w:ascii="Times New Roman" w:hAnsi="Times New Roman"/>
        </w:rPr>
      </w:pPr>
      <w:r w:rsidRPr="004B755F">
        <w:rPr>
          <w:rFonts w:ascii="Times New Roman" w:hAnsi="Times New Roman"/>
        </w:rPr>
        <w:t xml:space="preserve">Спільнота громади відзначається високою культурною активністю, в самій громаді в довоєнний період проходили яскраві і масові культурні заходи. На кінець 2023 року  </w:t>
      </w:r>
      <w:r w:rsidR="00443C9E" w:rsidRPr="004B755F">
        <w:rPr>
          <w:rFonts w:ascii="Times New Roman" w:hAnsi="Times New Roman"/>
        </w:rPr>
        <w:t xml:space="preserve">в громаді налічувалося 107 клубних формувань, з яких 42 дитячих і 1 молодіжне із загальним числом учасників та учасниць 1108, 7 творчих колективів зі званням «народний». Але з початком повномасштабного вторгнення культурна діяльність перенесена переважно в </w:t>
      </w:r>
      <w:r w:rsidR="00443C9E" w:rsidRPr="00EE6367">
        <w:rPr>
          <w:rFonts w:ascii="Times New Roman" w:hAnsi="Times New Roman"/>
        </w:rPr>
        <w:t>он</w:t>
      </w:r>
      <w:r w:rsidR="00FB3C18" w:rsidRPr="00EE6367">
        <w:rPr>
          <w:rFonts w:ascii="Times New Roman" w:hAnsi="Times New Roman"/>
        </w:rPr>
        <w:t>л</w:t>
      </w:r>
      <w:r w:rsidR="00443C9E" w:rsidRPr="00EE6367">
        <w:rPr>
          <w:rFonts w:ascii="Times New Roman" w:hAnsi="Times New Roman"/>
        </w:rPr>
        <w:t>айн формат. А заклади культури стали волонтерськими центрами із допомоги силам оборони України, внутрішньо переміщеним особам.</w:t>
      </w:r>
    </w:p>
    <w:p w14:paraId="607150AE" w14:textId="742C03B1" w:rsidR="00443C9E" w:rsidRPr="004B755F" w:rsidRDefault="00443C9E" w:rsidP="00EE6367">
      <w:pPr>
        <w:pStyle w:val="ab"/>
        <w:shd w:val="clear" w:color="auto" w:fill="FFFFFF" w:themeFill="background1"/>
        <w:rPr>
          <w:rFonts w:ascii="Times New Roman" w:hAnsi="Times New Roman"/>
        </w:rPr>
      </w:pPr>
      <w:r w:rsidRPr="00EE6367">
        <w:rPr>
          <w:rFonts w:ascii="Times New Roman" w:hAnsi="Times New Roman"/>
        </w:rPr>
        <w:t>Приміщення трьох закладів культури постраждали під час ракетних обстрілів:</w:t>
      </w:r>
      <w:r w:rsidRPr="00EE6367">
        <w:rPr>
          <w:rFonts w:ascii="Times New Roman" w:hAnsi="Times New Roman"/>
        </w:rPr>
        <w:br/>
        <w:t xml:space="preserve">КЗ «Покровський центр дозвілля» – у 2022 році вибиті вікна холу 1-го поверху, які відновлені за сприяння ULEAD з </w:t>
      </w:r>
      <w:r w:rsidR="00EE6367">
        <w:rPr>
          <w:rFonts w:ascii="Times New Roman" w:hAnsi="Times New Roman"/>
        </w:rPr>
        <w:t>Європою</w:t>
      </w:r>
      <w:r w:rsidR="00D0309F" w:rsidRPr="00EE6367">
        <w:rPr>
          <w:rFonts w:ascii="ProbaPro" w:hAnsi="ProbaPro"/>
          <w:color w:val="000000"/>
          <w:sz w:val="27"/>
          <w:szCs w:val="27"/>
        </w:rPr>
        <w:t xml:space="preserve"> </w:t>
      </w:r>
      <w:r w:rsidR="00D0309F" w:rsidRPr="00EE6367">
        <w:t>фонд House of Europe в рамках</w:t>
      </w:r>
      <w:r w:rsidR="00D0309F" w:rsidRPr="00EE6367">
        <w:rPr>
          <w:lang w:val="en-US"/>
        </w:rPr>
        <w:t xml:space="preserve"> </w:t>
      </w:r>
      <w:r w:rsidR="00D0309F" w:rsidRPr="00EE6367">
        <w:rPr>
          <w:rFonts w:ascii="Times New Roman" w:hAnsi="Times New Roman"/>
        </w:rPr>
        <w:t>інфраструктурних грантів #6. Наш проєкт “ProstirDIY”</w:t>
      </w:r>
      <w:r w:rsidR="00EC2581" w:rsidRPr="00EE6367">
        <w:rPr>
          <w:rFonts w:ascii="Times New Roman" w:hAnsi="Times New Roman"/>
          <w:lang w:val="en-US"/>
        </w:rPr>
        <w:t xml:space="preserve"> </w:t>
      </w:r>
      <w:r w:rsidRPr="00EE6367">
        <w:rPr>
          <w:rFonts w:ascii="Times New Roman" w:hAnsi="Times New Roman"/>
        </w:rPr>
        <w:t xml:space="preserve"> але будівля, яка побудована в 70-х роках минулого століття потребує, певно докладного технічного дообстеження  щодо впливу вибуху на її конструктивні елементи;</w:t>
      </w:r>
    </w:p>
    <w:p w14:paraId="76310B6F" w14:textId="77777777" w:rsidR="00443C9E" w:rsidRPr="004B755F" w:rsidRDefault="00443C9E" w:rsidP="00B17DEB">
      <w:pPr>
        <w:pStyle w:val="ab"/>
        <w:rPr>
          <w:rFonts w:ascii="Times New Roman" w:hAnsi="Times New Roman"/>
        </w:rPr>
      </w:pPr>
      <w:r w:rsidRPr="004B755F">
        <w:rPr>
          <w:rFonts w:ascii="Times New Roman" w:hAnsi="Times New Roman"/>
        </w:rPr>
        <w:t>КЗ «Олександрійський сільський будинок культури» –  у 2023 році пошкоджені вікна і частина покрівля. Вікна відновлені, продовжується ремонт покрівлі</w:t>
      </w:r>
      <w:r w:rsidR="00B04574" w:rsidRPr="004B755F">
        <w:rPr>
          <w:rFonts w:ascii="Times New Roman" w:hAnsi="Times New Roman"/>
        </w:rPr>
        <w:t xml:space="preserve"> роботи здійснюють коштом місцевого бюджету</w:t>
      </w:r>
      <w:r w:rsidRPr="004B755F">
        <w:rPr>
          <w:rFonts w:ascii="Times New Roman" w:hAnsi="Times New Roman"/>
        </w:rPr>
        <w:t>;</w:t>
      </w:r>
    </w:p>
    <w:p w14:paraId="52909490" w14:textId="35557DAC" w:rsidR="00443C9E" w:rsidRPr="004B755F" w:rsidRDefault="00443C9E" w:rsidP="00B17DEB">
      <w:pPr>
        <w:pStyle w:val="ab"/>
        <w:rPr>
          <w:rFonts w:ascii="Times New Roman" w:hAnsi="Times New Roman"/>
        </w:rPr>
      </w:pPr>
      <w:r w:rsidRPr="004B755F">
        <w:rPr>
          <w:rFonts w:ascii="Times New Roman" w:hAnsi="Times New Roman"/>
        </w:rPr>
        <w:lastRenderedPageBreak/>
        <w:t xml:space="preserve">КЗ «Коломійцівський сільський будинок культури»  – у 2023 році пошкоджені вікна і фасадна частина будівлі, які </w:t>
      </w:r>
      <w:r w:rsidR="00B04574" w:rsidRPr="004B755F">
        <w:rPr>
          <w:rFonts w:ascii="Times New Roman" w:hAnsi="Times New Roman"/>
        </w:rPr>
        <w:t>відремонтовані коштом місцевого бюджету</w:t>
      </w:r>
      <w:r w:rsidRPr="004B755F">
        <w:rPr>
          <w:rFonts w:ascii="Times New Roman" w:hAnsi="Times New Roman"/>
        </w:rPr>
        <w:t>».</w:t>
      </w:r>
    </w:p>
    <w:p w14:paraId="0FA0403E" w14:textId="1B9B7147" w:rsidR="00B04574" w:rsidRPr="004B755F" w:rsidRDefault="00B04574" w:rsidP="00B17DEB">
      <w:pPr>
        <w:pStyle w:val="ab"/>
        <w:rPr>
          <w:rFonts w:ascii="Times New Roman" w:hAnsi="Times New Roman"/>
        </w:rPr>
      </w:pPr>
      <w:r w:rsidRPr="004B755F">
        <w:rPr>
          <w:rFonts w:ascii="Times New Roman" w:hAnsi="Times New Roman"/>
        </w:rPr>
        <w:t>Заклади продовжують працювати,</w:t>
      </w:r>
      <w:r w:rsidR="00B17DEB" w:rsidRPr="004B755F">
        <w:rPr>
          <w:rFonts w:ascii="Times New Roman" w:hAnsi="Times New Roman"/>
        </w:rPr>
        <w:t xml:space="preserve"> </w:t>
      </w:r>
      <w:r w:rsidRPr="004B755F">
        <w:rPr>
          <w:rFonts w:ascii="Times New Roman" w:hAnsi="Times New Roman"/>
        </w:rPr>
        <w:t>але потребують ремонтів з урахуванням вимог енергозбереження.</w:t>
      </w:r>
    </w:p>
    <w:p w14:paraId="09717BF1" w14:textId="77777777" w:rsidR="00862CDA" w:rsidRPr="004B755F" w:rsidRDefault="00862CDA" w:rsidP="00B17DEB">
      <w:pPr>
        <w:pStyle w:val="ab"/>
        <w:rPr>
          <w:rFonts w:ascii="Times New Roman" w:hAnsi="Times New Roman"/>
        </w:rPr>
      </w:pPr>
      <w:r w:rsidRPr="004B755F">
        <w:rPr>
          <w:rFonts w:ascii="Times New Roman" w:hAnsi="Times New Roman"/>
        </w:rPr>
        <w:t>Спортивне життя громади</w:t>
      </w:r>
      <w:r w:rsidR="00F9201A" w:rsidRPr="004B755F">
        <w:rPr>
          <w:rFonts w:ascii="Times New Roman" w:hAnsi="Times New Roman"/>
        </w:rPr>
        <w:t xml:space="preserve">, попри досить розвинену матеріальну інфраструктуру, </w:t>
      </w:r>
      <w:r w:rsidRPr="004B755F">
        <w:rPr>
          <w:rFonts w:ascii="Times New Roman" w:hAnsi="Times New Roman"/>
        </w:rPr>
        <w:t xml:space="preserve"> також поставлене на паузу у зв’язку з російською воєнною агресією. Фактично припинені заняття у ДЮСШ, масові спортивні заходи не проводяться з міркувань безпеки</w:t>
      </w:r>
      <w:r w:rsidR="00F9201A" w:rsidRPr="004B755F">
        <w:rPr>
          <w:rFonts w:ascii="Times New Roman" w:hAnsi="Times New Roman"/>
        </w:rPr>
        <w:t>.</w:t>
      </w:r>
    </w:p>
    <w:p w14:paraId="4661E3FD" w14:textId="77777777" w:rsidR="00EE6367" w:rsidRDefault="00EE6367" w:rsidP="006C1533">
      <w:pPr>
        <w:rPr>
          <w:rStyle w:val="afe"/>
          <w:rFonts w:ascii="Times New Roman" w:hAnsi="Times New Roman" w:cs="Times New Roman"/>
          <w:sz w:val="24"/>
          <w:szCs w:val="24"/>
        </w:rPr>
      </w:pPr>
    </w:p>
    <w:p w14:paraId="221A2986" w14:textId="579691BD" w:rsidR="00EB265E" w:rsidRPr="004B755F" w:rsidRDefault="004876F5" w:rsidP="006C1533">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2F77FD" w:rsidRPr="004B755F">
        <w:rPr>
          <w:rStyle w:val="afe"/>
          <w:rFonts w:ascii="Times New Roman" w:hAnsi="Times New Roman" w:cs="Times New Roman"/>
          <w:sz w:val="24"/>
          <w:szCs w:val="24"/>
        </w:rPr>
        <w:t xml:space="preserve">6 </w:t>
      </w:r>
      <w:r w:rsidR="00862CDA" w:rsidRPr="004B755F">
        <w:rPr>
          <w:rStyle w:val="afe"/>
          <w:rFonts w:ascii="Times New Roman" w:hAnsi="Times New Roman" w:cs="Times New Roman"/>
          <w:sz w:val="24"/>
          <w:szCs w:val="24"/>
        </w:rPr>
        <w:t>Заклади культури, спорту, об’єкти спортивного дозвілля громади.</w:t>
      </w:r>
    </w:p>
    <w:tbl>
      <w:tblPr>
        <w:tblStyle w:val="a9"/>
        <w:tblW w:w="9855" w:type="dxa"/>
        <w:tblInd w:w="108" w:type="dxa"/>
        <w:tblLook w:val="06A0" w:firstRow="1" w:lastRow="0" w:firstColumn="1" w:lastColumn="0" w:noHBand="1" w:noVBand="1"/>
      </w:tblPr>
      <w:tblGrid>
        <w:gridCol w:w="2213"/>
        <w:gridCol w:w="1681"/>
        <w:gridCol w:w="1344"/>
        <w:gridCol w:w="1438"/>
        <w:gridCol w:w="1586"/>
        <w:gridCol w:w="1593"/>
      </w:tblGrid>
      <w:tr w:rsidR="001B77FF" w:rsidRPr="004B755F" w14:paraId="79DBE1A9" w14:textId="77777777" w:rsidTr="006E21EF">
        <w:tc>
          <w:tcPr>
            <w:tcW w:w="0" w:type="auto"/>
            <w:shd w:val="clear" w:color="auto" w:fill="DDD9C3" w:themeFill="background2" w:themeFillShade="E6"/>
          </w:tcPr>
          <w:p w14:paraId="60B7BB17" w14:textId="390E35BB"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Назва закладу чи об'єкту</w:t>
            </w:r>
          </w:p>
        </w:tc>
        <w:tc>
          <w:tcPr>
            <w:tcW w:w="0" w:type="auto"/>
            <w:shd w:val="clear" w:color="auto" w:fill="DDD9C3" w:themeFill="background2" w:themeFillShade="E6"/>
          </w:tcPr>
          <w:p w14:paraId="03915127"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Технічний стан</w:t>
            </w:r>
          </w:p>
        </w:tc>
        <w:tc>
          <w:tcPr>
            <w:tcW w:w="0" w:type="auto"/>
            <w:shd w:val="clear" w:color="auto" w:fill="DDD9C3" w:themeFill="background2" w:themeFillShade="E6"/>
          </w:tcPr>
          <w:p w14:paraId="78E2F8F1" w14:textId="395F2A0A"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Місткість/ кількість користува</w:t>
            </w:r>
            <w:r w:rsidR="00F10497"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чів</w:t>
            </w:r>
          </w:p>
        </w:tc>
        <w:tc>
          <w:tcPr>
            <w:tcW w:w="0" w:type="auto"/>
            <w:shd w:val="clear" w:color="auto" w:fill="DDD9C3" w:themeFill="background2" w:themeFillShade="E6"/>
          </w:tcPr>
          <w:p w14:paraId="36752319" w14:textId="713020D8"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Кількість працівників</w:t>
            </w:r>
          </w:p>
        </w:tc>
        <w:tc>
          <w:tcPr>
            <w:tcW w:w="0" w:type="auto"/>
            <w:shd w:val="clear" w:color="auto" w:fill="DDD9C3" w:themeFill="background2" w:themeFillShade="E6"/>
          </w:tcPr>
          <w:p w14:paraId="46D03F23"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Витрати на утримання і забезпечення роботи</w:t>
            </w:r>
          </w:p>
        </w:tc>
        <w:tc>
          <w:tcPr>
            <w:tcW w:w="0" w:type="auto"/>
            <w:shd w:val="clear" w:color="auto" w:fill="DDD9C3" w:themeFill="background2" w:themeFillShade="E6"/>
          </w:tcPr>
          <w:p w14:paraId="3E12FF60"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Події чи заходи, які викликали найбільшу цікавість у 2023 році</w:t>
            </w:r>
          </w:p>
        </w:tc>
      </w:tr>
      <w:tr w:rsidR="00F3297E" w:rsidRPr="004B755F" w14:paraId="07510FB8" w14:textId="77777777" w:rsidTr="006E21EF">
        <w:tc>
          <w:tcPr>
            <w:tcW w:w="0" w:type="auto"/>
            <w:gridSpan w:val="6"/>
            <w:shd w:val="clear" w:color="auto" w:fill="DDD9C3" w:themeFill="background2" w:themeFillShade="E6"/>
          </w:tcPr>
          <w:p w14:paraId="2C521F83"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Заклади культури – будинки культури, сільські клуби, бібліотеки, інші</w:t>
            </w:r>
          </w:p>
          <w:p w14:paraId="036CFDCB" w14:textId="77777777" w:rsidR="001A2AC1" w:rsidRPr="004B755F" w:rsidRDefault="001A2AC1" w:rsidP="00206017">
            <w:pPr>
              <w:pStyle w:val="tabela"/>
              <w:jc w:val="center"/>
              <w:rPr>
                <w:rFonts w:ascii="Times New Roman" w:eastAsia="Times New Roman" w:hAnsi="Times New Roman" w:cs="Times New Roman"/>
                <w:bCs w:val="0"/>
                <w:color w:val="auto"/>
                <w:sz w:val="24"/>
                <w:szCs w:val="24"/>
                <w:lang w:val="uk-UA" w:eastAsia="ru-RU"/>
              </w:rPr>
            </w:pPr>
          </w:p>
        </w:tc>
      </w:tr>
      <w:tr w:rsidR="00BC777A" w:rsidRPr="004B755F" w14:paraId="2E0EAC00" w14:textId="77777777" w:rsidTr="006E21EF">
        <w:tc>
          <w:tcPr>
            <w:tcW w:w="0" w:type="auto"/>
          </w:tcPr>
          <w:p w14:paraId="4BD4B77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Комунальний заклад культури «Покровський центр дозвілля» </w:t>
            </w:r>
          </w:p>
          <w:p w14:paraId="3A8E73B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05F940F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63F152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630/9284</w:t>
            </w:r>
          </w:p>
        </w:tc>
        <w:tc>
          <w:tcPr>
            <w:tcW w:w="0" w:type="auto"/>
          </w:tcPr>
          <w:p w14:paraId="7D1A906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w:t>
            </w:r>
          </w:p>
        </w:tc>
        <w:tc>
          <w:tcPr>
            <w:tcW w:w="0" w:type="auto"/>
          </w:tcPr>
          <w:p w14:paraId="7F23354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4254,8</w:t>
            </w:r>
          </w:p>
        </w:tc>
        <w:tc>
          <w:tcPr>
            <w:tcW w:w="0" w:type="auto"/>
            <w:vMerge w:val="restart"/>
          </w:tcPr>
          <w:p w14:paraId="04BEFD79" w14:textId="4E2121D4"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У зв’язку з віднесенням громади до території можливих бойових дій  проведення масових заходів призупинено </w:t>
            </w:r>
          </w:p>
        </w:tc>
      </w:tr>
      <w:tr w:rsidR="00BC777A" w:rsidRPr="004B755F" w14:paraId="0B59E26E" w14:textId="77777777" w:rsidTr="006E21EF">
        <w:tc>
          <w:tcPr>
            <w:tcW w:w="0" w:type="auto"/>
          </w:tcPr>
          <w:p w14:paraId="03E959D0" w14:textId="55E9A6A8"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«Покровський селищний будинок культури» №1 комунального закладу культури «Покровський центр дозвілля»</w:t>
            </w:r>
          </w:p>
        </w:tc>
        <w:tc>
          <w:tcPr>
            <w:tcW w:w="0" w:type="auto"/>
          </w:tcPr>
          <w:p w14:paraId="2A2743E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3F6599E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475/287</w:t>
            </w:r>
          </w:p>
        </w:tc>
        <w:tc>
          <w:tcPr>
            <w:tcW w:w="0" w:type="auto"/>
          </w:tcPr>
          <w:p w14:paraId="37CD7B8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61097AC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376,2</w:t>
            </w:r>
          </w:p>
        </w:tc>
        <w:tc>
          <w:tcPr>
            <w:tcW w:w="0" w:type="auto"/>
            <w:vMerge/>
          </w:tcPr>
          <w:p w14:paraId="43B82B1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147B249" w14:textId="77777777" w:rsidTr="006E21EF">
        <w:tc>
          <w:tcPr>
            <w:tcW w:w="0" w:type="auto"/>
          </w:tcPr>
          <w:p w14:paraId="12505DF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«Покровський селищний будинок культури» № 2 комунального закладу культури «Покровський центр дозвілля»</w:t>
            </w:r>
          </w:p>
        </w:tc>
        <w:tc>
          <w:tcPr>
            <w:tcW w:w="0" w:type="auto"/>
          </w:tcPr>
          <w:p w14:paraId="3031BBE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F033BD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184/0</w:t>
            </w:r>
          </w:p>
        </w:tc>
        <w:tc>
          <w:tcPr>
            <w:tcW w:w="0" w:type="auto"/>
          </w:tcPr>
          <w:p w14:paraId="3A1C025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5F92D66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147,3</w:t>
            </w:r>
          </w:p>
        </w:tc>
        <w:tc>
          <w:tcPr>
            <w:tcW w:w="0" w:type="auto"/>
            <w:vMerge/>
          </w:tcPr>
          <w:p w14:paraId="1F378DC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61DEEA8" w14:textId="77777777" w:rsidTr="006E21EF">
        <w:trPr>
          <w:trHeight w:val="2369"/>
        </w:trPr>
        <w:tc>
          <w:tcPr>
            <w:tcW w:w="0" w:type="auto"/>
          </w:tcPr>
          <w:p w14:paraId="268F78E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Андріївський сільський будинок культури</w:t>
            </w:r>
          </w:p>
        </w:tc>
        <w:tc>
          <w:tcPr>
            <w:tcW w:w="0" w:type="auto"/>
          </w:tcPr>
          <w:p w14:paraId="691F173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8CA107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160/302</w:t>
            </w:r>
          </w:p>
        </w:tc>
        <w:tc>
          <w:tcPr>
            <w:tcW w:w="0" w:type="auto"/>
          </w:tcPr>
          <w:p w14:paraId="2AE57D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4116A35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332,2</w:t>
            </w:r>
          </w:p>
        </w:tc>
        <w:tc>
          <w:tcPr>
            <w:tcW w:w="0" w:type="auto"/>
            <w:vMerge/>
          </w:tcPr>
          <w:p w14:paraId="1C842F7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6406410" w14:textId="77777777" w:rsidTr="006E21EF">
        <w:tc>
          <w:tcPr>
            <w:tcW w:w="0" w:type="auto"/>
          </w:tcPr>
          <w:p w14:paraId="1559514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Братський сільський будинок культури</w:t>
            </w:r>
          </w:p>
        </w:tc>
        <w:tc>
          <w:tcPr>
            <w:tcW w:w="0" w:type="auto"/>
          </w:tcPr>
          <w:p w14:paraId="1E8F53F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B947E9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200/1797</w:t>
            </w:r>
          </w:p>
        </w:tc>
        <w:tc>
          <w:tcPr>
            <w:tcW w:w="0" w:type="auto"/>
          </w:tcPr>
          <w:p w14:paraId="0AC98DF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w:t>
            </w:r>
          </w:p>
        </w:tc>
        <w:tc>
          <w:tcPr>
            <w:tcW w:w="0" w:type="auto"/>
          </w:tcPr>
          <w:p w14:paraId="7157592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447,4</w:t>
            </w:r>
          </w:p>
        </w:tc>
        <w:tc>
          <w:tcPr>
            <w:tcW w:w="0" w:type="auto"/>
            <w:vMerge/>
          </w:tcPr>
          <w:p w14:paraId="3F03F7A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2530B2DE" w14:textId="77777777" w:rsidTr="006E21EF">
        <w:trPr>
          <w:trHeight w:val="2372"/>
        </w:trPr>
        <w:tc>
          <w:tcPr>
            <w:tcW w:w="0" w:type="auto"/>
          </w:tcPr>
          <w:p w14:paraId="3F4B7B9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Водянський сільський будинок культури</w:t>
            </w:r>
          </w:p>
        </w:tc>
        <w:tc>
          <w:tcPr>
            <w:tcW w:w="0" w:type="auto"/>
          </w:tcPr>
          <w:p w14:paraId="4DD188D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A7BFF1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325/360</w:t>
            </w:r>
          </w:p>
        </w:tc>
        <w:tc>
          <w:tcPr>
            <w:tcW w:w="0" w:type="auto"/>
          </w:tcPr>
          <w:p w14:paraId="01F604C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5621FDA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421,5</w:t>
            </w:r>
          </w:p>
        </w:tc>
        <w:tc>
          <w:tcPr>
            <w:tcW w:w="0" w:type="auto"/>
            <w:vMerge/>
          </w:tcPr>
          <w:p w14:paraId="710D458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577EF0CC" w14:textId="77777777" w:rsidTr="006E21EF">
        <w:trPr>
          <w:trHeight w:val="2264"/>
        </w:trPr>
        <w:tc>
          <w:tcPr>
            <w:tcW w:w="0" w:type="auto"/>
          </w:tcPr>
          <w:p w14:paraId="584AC74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Данилівський сільський будинок культури</w:t>
            </w:r>
          </w:p>
        </w:tc>
        <w:tc>
          <w:tcPr>
            <w:tcW w:w="0" w:type="auto"/>
          </w:tcPr>
          <w:p w14:paraId="6B3DBB10" w14:textId="77777777" w:rsidR="00BC777A"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p w14:paraId="6286CACC" w14:textId="014A66C3" w:rsidR="00EE6367" w:rsidRPr="004B755F" w:rsidRDefault="00EE6367"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681ED1D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190/2294</w:t>
            </w:r>
          </w:p>
        </w:tc>
        <w:tc>
          <w:tcPr>
            <w:tcW w:w="0" w:type="auto"/>
          </w:tcPr>
          <w:p w14:paraId="016539B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2362F63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359,3</w:t>
            </w:r>
          </w:p>
        </w:tc>
        <w:tc>
          <w:tcPr>
            <w:tcW w:w="0" w:type="auto"/>
            <w:vMerge/>
          </w:tcPr>
          <w:p w14:paraId="268BAD2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E1C57EF" w14:textId="77777777" w:rsidTr="006E21EF">
        <w:tc>
          <w:tcPr>
            <w:tcW w:w="0" w:type="auto"/>
          </w:tcPr>
          <w:p w14:paraId="3BE89DB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Зарічнянський сільський клуб</w:t>
            </w:r>
          </w:p>
        </w:tc>
        <w:tc>
          <w:tcPr>
            <w:tcW w:w="0" w:type="auto"/>
          </w:tcPr>
          <w:p w14:paraId="65F717F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535E8E0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120/682</w:t>
            </w:r>
          </w:p>
        </w:tc>
        <w:tc>
          <w:tcPr>
            <w:tcW w:w="0" w:type="auto"/>
          </w:tcPr>
          <w:p w14:paraId="6D7BB10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3D44525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150,6</w:t>
            </w:r>
          </w:p>
        </w:tc>
        <w:tc>
          <w:tcPr>
            <w:tcW w:w="0" w:type="auto"/>
            <w:vMerge/>
          </w:tcPr>
          <w:p w14:paraId="0118590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762FC2A4" w14:textId="77777777" w:rsidTr="00023EE4">
        <w:trPr>
          <w:trHeight w:val="2159"/>
        </w:trPr>
        <w:tc>
          <w:tcPr>
            <w:tcW w:w="0" w:type="auto"/>
          </w:tcPr>
          <w:p w14:paraId="40661F0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Катеринівський сільський будинок культури</w:t>
            </w:r>
          </w:p>
        </w:tc>
        <w:tc>
          <w:tcPr>
            <w:tcW w:w="0" w:type="auto"/>
          </w:tcPr>
          <w:p w14:paraId="28C02AA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F318DE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380/3906</w:t>
            </w:r>
          </w:p>
        </w:tc>
        <w:tc>
          <w:tcPr>
            <w:tcW w:w="0" w:type="auto"/>
          </w:tcPr>
          <w:p w14:paraId="5B1CCD9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w:t>
            </w:r>
          </w:p>
        </w:tc>
        <w:tc>
          <w:tcPr>
            <w:tcW w:w="0" w:type="auto"/>
          </w:tcPr>
          <w:p w14:paraId="7B075C5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1226,1</w:t>
            </w:r>
          </w:p>
        </w:tc>
        <w:tc>
          <w:tcPr>
            <w:tcW w:w="0" w:type="auto"/>
            <w:vMerge/>
          </w:tcPr>
          <w:p w14:paraId="646E4A9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0E6A71EC" w14:textId="77777777" w:rsidTr="006E21EF">
        <w:tc>
          <w:tcPr>
            <w:tcW w:w="0" w:type="auto"/>
          </w:tcPr>
          <w:p w14:paraId="214AF43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Коломійцівський сільський будинок культури</w:t>
            </w:r>
          </w:p>
        </w:tc>
        <w:tc>
          <w:tcPr>
            <w:tcW w:w="0" w:type="auto"/>
          </w:tcPr>
          <w:p w14:paraId="53884F9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2F61B9E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320/4742</w:t>
            </w:r>
          </w:p>
        </w:tc>
        <w:tc>
          <w:tcPr>
            <w:tcW w:w="0" w:type="auto"/>
          </w:tcPr>
          <w:p w14:paraId="5326BF2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w:t>
            </w:r>
          </w:p>
        </w:tc>
        <w:tc>
          <w:tcPr>
            <w:tcW w:w="0" w:type="auto"/>
          </w:tcPr>
          <w:p w14:paraId="107FC68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491,3</w:t>
            </w:r>
          </w:p>
        </w:tc>
        <w:tc>
          <w:tcPr>
            <w:tcW w:w="0" w:type="auto"/>
            <w:vMerge/>
          </w:tcPr>
          <w:p w14:paraId="10F126C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BC960C5" w14:textId="77777777" w:rsidTr="006E21EF">
        <w:tc>
          <w:tcPr>
            <w:tcW w:w="0" w:type="auto"/>
          </w:tcPr>
          <w:p w14:paraId="24A1305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Леваднинський сільський клуб</w:t>
            </w:r>
          </w:p>
        </w:tc>
        <w:tc>
          <w:tcPr>
            <w:tcW w:w="0" w:type="auto"/>
          </w:tcPr>
          <w:p w14:paraId="56C86FF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27D3CD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74/3547</w:t>
            </w:r>
          </w:p>
        </w:tc>
        <w:tc>
          <w:tcPr>
            <w:tcW w:w="0" w:type="auto"/>
          </w:tcPr>
          <w:p w14:paraId="7992D3B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10D14A1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204,0</w:t>
            </w:r>
          </w:p>
        </w:tc>
        <w:tc>
          <w:tcPr>
            <w:tcW w:w="0" w:type="auto"/>
            <w:vMerge/>
          </w:tcPr>
          <w:p w14:paraId="4813D46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67A8F059" w14:textId="77777777" w:rsidTr="006E21EF">
        <w:tc>
          <w:tcPr>
            <w:tcW w:w="0" w:type="auto"/>
          </w:tcPr>
          <w:p w14:paraId="3792331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Малинівський сільський клуб</w:t>
            </w:r>
          </w:p>
        </w:tc>
        <w:tc>
          <w:tcPr>
            <w:tcW w:w="0" w:type="auto"/>
          </w:tcPr>
          <w:p w14:paraId="7EBFDFA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21F4477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54/0</w:t>
            </w:r>
          </w:p>
        </w:tc>
        <w:tc>
          <w:tcPr>
            <w:tcW w:w="0" w:type="auto"/>
          </w:tcPr>
          <w:p w14:paraId="3366577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835D1F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83,0</w:t>
            </w:r>
          </w:p>
        </w:tc>
        <w:tc>
          <w:tcPr>
            <w:tcW w:w="0" w:type="auto"/>
            <w:vMerge/>
          </w:tcPr>
          <w:p w14:paraId="43C4958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C9F7E4F" w14:textId="77777777" w:rsidTr="006E21EF">
        <w:tc>
          <w:tcPr>
            <w:tcW w:w="0" w:type="auto"/>
          </w:tcPr>
          <w:p w14:paraId="571968C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Олександрівський сільський будинок культури</w:t>
            </w:r>
          </w:p>
        </w:tc>
        <w:tc>
          <w:tcPr>
            <w:tcW w:w="0" w:type="auto"/>
          </w:tcPr>
          <w:p w14:paraId="04D5DACA" w14:textId="204DAFD6"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1B371CD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320/4099</w:t>
            </w:r>
          </w:p>
        </w:tc>
        <w:tc>
          <w:tcPr>
            <w:tcW w:w="0" w:type="auto"/>
          </w:tcPr>
          <w:p w14:paraId="2C5A83C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w:t>
            </w:r>
          </w:p>
        </w:tc>
        <w:tc>
          <w:tcPr>
            <w:tcW w:w="0" w:type="auto"/>
          </w:tcPr>
          <w:p w14:paraId="277E460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760,0</w:t>
            </w:r>
          </w:p>
        </w:tc>
        <w:tc>
          <w:tcPr>
            <w:tcW w:w="0" w:type="auto"/>
            <w:vMerge/>
          </w:tcPr>
          <w:p w14:paraId="32525BF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31372D2" w14:textId="77777777" w:rsidTr="006E21EF">
        <w:tc>
          <w:tcPr>
            <w:tcW w:w="0" w:type="auto"/>
          </w:tcPr>
          <w:p w14:paraId="2DBD532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Орлівський сільський будинок культури</w:t>
            </w:r>
          </w:p>
        </w:tc>
        <w:tc>
          <w:tcPr>
            <w:tcW w:w="0" w:type="auto"/>
          </w:tcPr>
          <w:p w14:paraId="532C9AD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Задовільний, потребує ремонту та оновлення технічного стану, </w:t>
            </w:r>
            <w:r w:rsidRPr="004B755F">
              <w:rPr>
                <w:rFonts w:ascii="Times New Roman" w:eastAsia="Times New Roman" w:hAnsi="Times New Roman" w:cs="Times New Roman"/>
                <w:bCs w:val="0"/>
                <w:color w:val="auto"/>
                <w:sz w:val="24"/>
                <w:szCs w:val="24"/>
                <w:lang w:val="uk-UA" w:eastAsia="ru-RU"/>
              </w:rPr>
              <w:lastRenderedPageBreak/>
              <w:t>сучасного обладнання</w:t>
            </w:r>
          </w:p>
        </w:tc>
        <w:tc>
          <w:tcPr>
            <w:tcW w:w="0" w:type="auto"/>
          </w:tcPr>
          <w:p w14:paraId="713D44D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420/932</w:t>
            </w:r>
          </w:p>
        </w:tc>
        <w:tc>
          <w:tcPr>
            <w:tcW w:w="0" w:type="auto"/>
          </w:tcPr>
          <w:p w14:paraId="56867C9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0066853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985,0</w:t>
            </w:r>
          </w:p>
        </w:tc>
        <w:tc>
          <w:tcPr>
            <w:tcW w:w="0" w:type="auto"/>
            <w:vMerge/>
          </w:tcPr>
          <w:p w14:paraId="7810AEE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2EC6ADE5" w14:textId="77777777" w:rsidTr="006E21EF">
        <w:tc>
          <w:tcPr>
            <w:tcW w:w="0" w:type="auto"/>
          </w:tcPr>
          <w:p w14:paraId="0C28B77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Отрішківський сільський клуб</w:t>
            </w:r>
          </w:p>
        </w:tc>
        <w:tc>
          <w:tcPr>
            <w:tcW w:w="0" w:type="auto"/>
          </w:tcPr>
          <w:p w14:paraId="1113D7A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145FA9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42/109</w:t>
            </w:r>
          </w:p>
        </w:tc>
        <w:tc>
          <w:tcPr>
            <w:tcW w:w="0" w:type="auto"/>
          </w:tcPr>
          <w:p w14:paraId="34AA43A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02F303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46,6</w:t>
            </w:r>
          </w:p>
        </w:tc>
        <w:tc>
          <w:tcPr>
            <w:tcW w:w="0" w:type="auto"/>
            <w:vMerge/>
          </w:tcPr>
          <w:p w14:paraId="3FE4275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5920B6BE" w14:textId="77777777" w:rsidTr="006E21EF">
        <w:tc>
          <w:tcPr>
            <w:tcW w:w="0" w:type="auto"/>
          </w:tcPr>
          <w:p w14:paraId="170A00E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Романківський сільський клуб</w:t>
            </w:r>
          </w:p>
        </w:tc>
        <w:tc>
          <w:tcPr>
            <w:tcW w:w="0" w:type="auto"/>
          </w:tcPr>
          <w:p w14:paraId="75D0BE0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4163FB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370/332</w:t>
            </w:r>
          </w:p>
        </w:tc>
        <w:tc>
          <w:tcPr>
            <w:tcW w:w="0" w:type="auto"/>
          </w:tcPr>
          <w:p w14:paraId="4498675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25C05B9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341,2</w:t>
            </w:r>
          </w:p>
        </w:tc>
        <w:tc>
          <w:tcPr>
            <w:tcW w:w="0" w:type="auto"/>
            <w:vMerge/>
          </w:tcPr>
          <w:p w14:paraId="5F87003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00CBA18A" w14:textId="77777777" w:rsidTr="006E21EF">
        <w:trPr>
          <w:trHeight w:val="2369"/>
        </w:trPr>
        <w:tc>
          <w:tcPr>
            <w:tcW w:w="0" w:type="auto"/>
          </w:tcPr>
          <w:p w14:paraId="570F72A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Чорненківський сільський клуб</w:t>
            </w:r>
          </w:p>
        </w:tc>
        <w:tc>
          <w:tcPr>
            <w:tcW w:w="0" w:type="auto"/>
          </w:tcPr>
          <w:p w14:paraId="06AE9CD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3C440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176/747</w:t>
            </w:r>
          </w:p>
        </w:tc>
        <w:tc>
          <w:tcPr>
            <w:tcW w:w="0" w:type="auto"/>
          </w:tcPr>
          <w:p w14:paraId="4AF59CC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4B8C8EF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169,4</w:t>
            </w:r>
          </w:p>
        </w:tc>
        <w:tc>
          <w:tcPr>
            <w:tcW w:w="0" w:type="auto"/>
            <w:vMerge/>
          </w:tcPr>
          <w:p w14:paraId="6A56035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9CC114E" w14:textId="77777777" w:rsidTr="006E21EF">
        <w:tc>
          <w:tcPr>
            <w:tcW w:w="0" w:type="auto"/>
          </w:tcPr>
          <w:p w14:paraId="1F00D8B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культури «Покровський історико – краєзнавчий музей»</w:t>
            </w:r>
          </w:p>
          <w:p w14:paraId="7E85C28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6C85DF7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6DBF0D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885</w:t>
            </w:r>
          </w:p>
        </w:tc>
        <w:tc>
          <w:tcPr>
            <w:tcW w:w="0" w:type="auto"/>
          </w:tcPr>
          <w:p w14:paraId="1EB2482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388621C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485,5</w:t>
            </w:r>
          </w:p>
        </w:tc>
        <w:tc>
          <w:tcPr>
            <w:tcW w:w="0" w:type="auto"/>
            <w:vMerge/>
          </w:tcPr>
          <w:p w14:paraId="0CC9EE6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745B68D" w14:textId="77777777" w:rsidTr="006E21EF">
        <w:tc>
          <w:tcPr>
            <w:tcW w:w="0" w:type="auto"/>
          </w:tcPr>
          <w:p w14:paraId="64C0AB0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культури «Покровська бібліотека»</w:t>
            </w:r>
          </w:p>
        </w:tc>
        <w:tc>
          <w:tcPr>
            <w:tcW w:w="0" w:type="auto"/>
          </w:tcPr>
          <w:p w14:paraId="4E6E5FF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B6495E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60/1312</w:t>
            </w:r>
          </w:p>
        </w:tc>
        <w:tc>
          <w:tcPr>
            <w:tcW w:w="0" w:type="auto"/>
          </w:tcPr>
          <w:p w14:paraId="5CD836A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w:t>
            </w:r>
          </w:p>
        </w:tc>
        <w:tc>
          <w:tcPr>
            <w:tcW w:w="0" w:type="auto"/>
          </w:tcPr>
          <w:p w14:paraId="6DB4ABC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1966,4</w:t>
            </w:r>
          </w:p>
        </w:tc>
        <w:tc>
          <w:tcPr>
            <w:tcW w:w="0" w:type="auto"/>
            <w:vMerge/>
          </w:tcPr>
          <w:p w14:paraId="472FFE9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4A5FC26D" w14:textId="77777777" w:rsidTr="006E21EF">
        <w:trPr>
          <w:trHeight w:val="2510"/>
        </w:trPr>
        <w:tc>
          <w:tcPr>
            <w:tcW w:w="0" w:type="auto"/>
          </w:tcPr>
          <w:p w14:paraId="06760700" w14:textId="6DAB97F4"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філія «Покровська дитяча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78F73ED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032FF5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50/1023</w:t>
            </w:r>
          </w:p>
        </w:tc>
        <w:tc>
          <w:tcPr>
            <w:tcW w:w="0" w:type="auto"/>
          </w:tcPr>
          <w:p w14:paraId="7F7ABE3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22DF34D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775,6</w:t>
            </w:r>
          </w:p>
        </w:tc>
        <w:tc>
          <w:tcPr>
            <w:tcW w:w="0" w:type="auto"/>
          </w:tcPr>
          <w:p w14:paraId="67FC052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6EAD84E6" w14:textId="77777777" w:rsidTr="006E21EF">
        <w:tc>
          <w:tcPr>
            <w:tcW w:w="0" w:type="auto"/>
          </w:tcPr>
          <w:p w14:paraId="1FCD3758" w14:textId="62E0D7C6"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«Андріївська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ED0EB0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FD5775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10/250</w:t>
            </w:r>
          </w:p>
        </w:tc>
        <w:tc>
          <w:tcPr>
            <w:tcW w:w="0" w:type="auto"/>
          </w:tcPr>
          <w:p w14:paraId="4B50DC0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81545E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83,0</w:t>
            </w:r>
          </w:p>
        </w:tc>
        <w:tc>
          <w:tcPr>
            <w:tcW w:w="0" w:type="auto"/>
          </w:tcPr>
          <w:p w14:paraId="63271DC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2F5066D8" w14:textId="77777777" w:rsidTr="006E21EF">
        <w:trPr>
          <w:trHeight w:val="2369"/>
        </w:trPr>
        <w:tc>
          <w:tcPr>
            <w:tcW w:w="0" w:type="auto"/>
          </w:tcPr>
          <w:p w14:paraId="01477FE2" w14:textId="403670CB"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«Братська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2F01B81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0007D5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20/111</w:t>
            </w:r>
          </w:p>
        </w:tc>
        <w:tc>
          <w:tcPr>
            <w:tcW w:w="0" w:type="auto"/>
          </w:tcPr>
          <w:p w14:paraId="5DD6157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901583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45,4</w:t>
            </w:r>
          </w:p>
        </w:tc>
        <w:tc>
          <w:tcPr>
            <w:tcW w:w="0" w:type="auto"/>
          </w:tcPr>
          <w:p w14:paraId="43A1C00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1B0BB748" w14:textId="77777777" w:rsidTr="006E21EF">
        <w:tc>
          <w:tcPr>
            <w:tcW w:w="0" w:type="auto"/>
          </w:tcPr>
          <w:p w14:paraId="4ADCC689" w14:textId="2F7E9A9D"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«Вишнівська сільська бібліотека»</w:t>
            </w:r>
            <w:r w:rsidR="006C1533"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2B95F9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C9429C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10/50</w:t>
            </w:r>
          </w:p>
        </w:tc>
        <w:tc>
          <w:tcPr>
            <w:tcW w:w="0" w:type="auto"/>
          </w:tcPr>
          <w:p w14:paraId="0B14551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261064F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30,4</w:t>
            </w:r>
          </w:p>
        </w:tc>
        <w:tc>
          <w:tcPr>
            <w:tcW w:w="0" w:type="auto"/>
          </w:tcPr>
          <w:p w14:paraId="5DFF026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3A15F24E" w14:textId="77777777" w:rsidTr="006E21EF">
        <w:tc>
          <w:tcPr>
            <w:tcW w:w="0" w:type="auto"/>
          </w:tcPr>
          <w:p w14:paraId="5E01688F" w14:textId="383E8C30"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«Данилівська сільська бібліотека»</w:t>
            </w:r>
            <w:r w:rsidR="006C1533"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77152E4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029D756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10/133</w:t>
            </w:r>
          </w:p>
        </w:tc>
        <w:tc>
          <w:tcPr>
            <w:tcW w:w="0" w:type="auto"/>
          </w:tcPr>
          <w:p w14:paraId="6DAE6E0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7C0BCF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36,3</w:t>
            </w:r>
          </w:p>
        </w:tc>
        <w:tc>
          <w:tcPr>
            <w:tcW w:w="0" w:type="auto"/>
          </w:tcPr>
          <w:p w14:paraId="181D60C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77EC6E2D" w14:textId="77777777" w:rsidTr="006E21EF">
        <w:tc>
          <w:tcPr>
            <w:tcW w:w="0" w:type="auto"/>
          </w:tcPr>
          <w:p w14:paraId="73AC7C09" w14:textId="4A523B3C"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«Катеринівська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lastRenderedPageBreak/>
              <w:t>комунального закладу культури «Покровська бібліотека»</w:t>
            </w:r>
          </w:p>
        </w:tc>
        <w:tc>
          <w:tcPr>
            <w:tcW w:w="0" w:type="auto"/>
          </w:tcPr>
          <w:p w14:paraId="3B1F57F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 xml:space="preserve">Задовільний, потребує ремонту та оновлення </w:t>
            </w:r>
            <w:r w:rsidRPr="004B755F">
              <w:rPr>
                <w:rFonts w:ascii="Times New Roman" w:eastAsia="Times New Roman" w:hAnsi="Times New Roman" w:cs="Times New Roman"/>
                <w:bCs w:val="0"/>
                <w:color w:val="auto"/>
                <w:sz w:val="24"/>
                <w:szCs w:val="24"/>
                <w:lang w:val="uk-UA" w:eastAsia="ru-RU"/>
              </w:rPr>
              <w:lastRenderedPageBreak/>
              <w:t>технічного стану, сучасного обладнання</w:t>
            </w:r>
          </w:p>
        </w:tc>
        <w:tc>
          <w:tcPr>
            <w:tcW w:w="0" w:type="auto"/>
          </w:tcPr>
          <w:p w14:paraId="3C7F3BF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25/350</w:t>
            </w:r>
          </w:p>
        </w:tc>
        <w:tc>
          <w:tcPr>
            <w:tcW w:w="0" w:type="auto"/>
          </w:tcPr>
          <w:p w14:paraId="782CF96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069C45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112,5</w:t>
            </w:r>
          </w:p>
        </w:tc>
        <w:tc>
          <w:tcPr>
            <w:tcW w:w="0" w:type="auto"/>
          </w:tcPr>
          <w:p w14:paraId="249EB75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693BBB88" w14:textId="77777777" w:rsidTr="006E21EF">
        <w:trPr>
          <w:trHeight w:val="2085"/>
        </w:trPr>
        <w:tc>
          <w:tcPr>
            <w:tcW w:w="0" w:type="auto"/>
          </w:tcPr>
          <w:p w14:paraId="26F5BB6C" w14:textId="6639CB83"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«Коломійцівська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3C23EE6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97DF34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10/316</w:t>
            </w:r>
          </w:p>
        </w:tc>
        <w:tc>
          <w:tcPr>
            <w:tcW w:w="0" w:type="auto"/>
          </w:tcPr>
          <w:p w14:paraId="7FE9FEE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4EE481D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93,6</w:t>
            </w:r>
          </w:p>
        </w:tc>
        <w:tc>
          <w:tcPr>
            <w:tcW w:w="0" w:type="auto"/>
          </w:tcPr>
          <w:p w14:paraId="2F54F4A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5529ECF8" w14:textId="77777777" w:rsidTr="006E21EF">
        <w:tc>
          <w:tcPr>
            <w:tcW w:w="0" w:type="auto"/>
          </w:tcPr>
          <w:p w14:paraId="27579117" w14:textId="3F2EB37D"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«Леваднівська сільська бібліотека</w:t>
            </w:r>
            <w:r w:rsidR="00634817" w:rsidRPr="004B755F">
              <w:rPr>
                <w:rFonts w:ascii="Times New Roman" w:eastAsia="Times New Roman" w:hAnsi="Times New Roman" w:cs="Times New Roman"/>
                <w:bCs w:val="0"/>
                <w:color w:val="auto"/>
                <w:sz w:val="24"/>
                <w:szCs w:val="24"/>
                <w:lang w:val="uk-UA" w:eastAsia="ru-RU"/>
              </w:rPr>
              <w:t>»</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6565DBD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0FAEF78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8/125</w:t>
            </w:r>
          </w:p>
        </w:tc>
        <w:tc>
          <w:tcPr>
            <w:tcW w:w="0" w:type="auto"/>
          </w:tcPr>
          <w:p w14:paraId="465AF9F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2B355A1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29,5</w:t>
            </w:r>
          </w:p>
        </w:tc>
        <w:tc>
          <w:tcPr>
            <w:tcW w:w="0" w:type="auto"/>
          </w:tcPr>
          <w:p w14:paraId="38CE15D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30978952" w14:textId="77777777" w:rsidTr="006E21EF">
        <w:tc>
          <w:tcPr>
            <w:tcW w:w="0" w:type="auto"/>
          </w:tcPr>
          <w:p w14:paraId="4E3342A6" w14:textId="49DC726E"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«Олександрівська сільська бібліотека»</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F90CC2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10F397B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20/410</w:t>
            </w:r>
          </w:p>
        </w:tc>
        <w:tc>
          <w:tcPr>
            <w:tcW w:w="0" w:type="auto"/>
          </w:tcPr>
          <w:p w14:paraId="6C10ABE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6A0E93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168,1</w:t>
            </w:r>
          </w:p>
        </w:tc>
        <w:tc>
          <w:tcPr>
            <w:tcW w:w="0" w:type="auto"/>
          </w:tcPr>
          <w:p w14:paraId="761F79F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5B23F05D" w14:textId="77777777" w:rsidTr="006E21EF">
        <w:trPr>
          <w:trHeight w:val="2227"/>
        </w:trPr>
        <w:tc>
          <w:tcPr>
            <w:tcW w:w="0" w:type="auto"/>
          </w:tcPr>
          <w:p w14:paraId="6B844693" w14:textId="3AE37EBE"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«Орлівська сільська бібліотека»</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4C945AC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26B7B5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10/86</w:t>
            </w:r>
          </w:p>
        </w:tc>
        <w:tc>
          <w:tcPr>
            <w:tcW w:w="0" w:type="auto"/>
          </w:tcPr>
          <w:p w14:paraId="20681D97"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543E0E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36,9</w:t>
            </w:r>
          </w:p>
        </w:tc>
        <w:tc>
          <w:tcPr>
            <w:tcW w:w="0" w:type="auto"/>
          </w:tcPr>
          <w:p w14:paraId="2818D15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47A971FF" w14:textId="77777777" w:rsidTr="00EE6367">
        <w:trPr>
          <w:trHeight w:val="741"/>
        </w:trPr>
        <w:tc>
          <w:tcPr>
            <w:tcW w:w="0" w:type="auto"/>
          </w:tcPr>
          <w:p w14:paraId="0CC8FFF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філія «Романківська сільська бібліотека» </w:t>
            </w:r>
          </w:p>
          <w:p w14:paraId="75F1E51B" w14:textId="77777777" w:rsidR="00F3297E"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p w14:paraId="028EBEA7" w14:textId="77777777" w:rsidR="00EF6C97" w:rsidRDefault="00EF6C97" w:rsidP="00206017">
            <w:pPr>
              <w:pStyle w:val="tabela"/>
              <w:rPr>
                <w:rFonts w:ascii="Times New Roman" w:eastAsia="Times New Roman" w:hAnsi="Times New Roman" w:cs="Times New Roman"/>
                <w:bCs w:val="0"/>
                <w:color w:val="auto"/>
                <w:sz w:val="24"/>
                <w:szCs w:val="24"/>
                <w:lang w:val="uk-UA" w:eastAsia="ru-RU"/>
              </w:rPr>
            </w:pPr>
          </w:p>
          <w:p w14:paraId="161195CF" w14:textId="77777777" w:rsidR="00EF6C97" w:rsidRPr="004B755F" w:rsidRDefault="00EF6C97"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3BACD43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055BCF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12/163</w:t>
            </w:r>
          </w:p>
        </w:tc>
        <w:tc>
          <w:tcPr>
            <w:tcW w:w="0" w:type="auto"/>
          </w:tcPr>
          <w:p w14:paraId="243EFCB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1F70C52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67,8</w:t>
            </w:r>
          </w:p>
        </w:tc>
        <w:tc>
          <w:tcPr>
            <w:tcW w:w="0" w:type="auto"/>
          </w:tcPr>
          <w:p w14:paraId="4449360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F3297E" w:rsidRPr="004B755F" w14:paraId="3A521C36" w14:textId="77777777" w:rsidTr="006E21EF">
        <w:tc>
          <w:tcPr>
            <w:tcW w:w="0" w:type="auto"/>
            <w:gridSpan w:val="6"/>
            <w:shd w:val="clear" w:color="auto" w:fill="DDD9C3" w:themeFill="background2" w:themeFillShade="E6"/>
          </w:tcPr>
          <w:p w14:paraId="4A870ED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Спортивні зали</w:t>
            </w:r>
          </w:p>
        </w:tc>
      </w:tr>
      <w:tr w:rsidR="003203FB" w:rsidRPr="004B755F" w14:paraId="4B2DEAE3" w14:textId="77777777" w:rsidTr="006E21EF">
        <w:trPr>
          <w:trHeight w:val="1235"/>
        </w:trPr>
        <w:tc>
          <w:tcPr>
            <w:tcW w:w="0" w:type="auto"/>
          </w:tcPr>
          <w:p w14:paraId="7B111AF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Тренажерний зал Олександрівського сільського будинку культури</w:t>
            </w:r>
          </w:p>
        </w:tc>
        <w:tc>
          <w:tcPr>
            <w:tcW w:w="0" w:type="auto"/>
          </w:tcPr>
          <w:p w14:paraId="5A45077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Потребує ремонту </w:t>
            </w:r>
          </w:p>
        </w:tc>
        <w:tc>
          <w:tcPr>
            <w:tcW w:w="0" w:type="auto"/>
          </w:tcPr>
          <w:p w14:paraId="253B686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15/0</w:t>
            </w:r>
          </w:p>
        </w:tc>
        <w:tc>
          <w:tcPr>
            <w:tcW w:w="0" w:type="auto"/>
          </w:tcPr>
          <w:p w14:paraId="7321C01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0</w:t>
            </w:r>
          </w:p>
        </w:tc>
        <w:tc>
          <w:tcPr>
            <w:tcW w:w="0" w:type="auto"/>
          </w:tcPr>
          <w:p w14:paraId="70D214E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4679D6B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0823BAF6" w14:textId="77777777" w:rsidTr="006E21EF">
        <w:trPr>
          <w:trHeight w:val="1660"/>
        </w:trPr>
        <w:tc>
          <w:tcPr>
            <w:tcW w:w="0" w:type="auto"/>
          </w:tcPr>
          <w:p w14:paraId="3B98F53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Тренажерний зал СГК «Добробут Андріївки» в будівлі Андріївського старостинського округу</w:t>
            </w:r>
          </w:p>
        </w:tc>
        <w:tc>
          <w:tcPr>
            <w:tcW w:w="0" w:type="auto"/>
          </w:tcPr>
          <w:p w14:paraId="7603DDE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ремонту</w:t>
            </w:r>
          </w:p>
        </w:tc>
        <w:tc>
          <w:tcPr>
            <w:tcW w:w="0" w:type="auto"/>
          </w:tcPr>
          <w:p w14:paraId="0D65A79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20/0</w:t>
            </w:r>
          </w:p>
        </w:tc>
        <w:tc>
          <w:tcPr>
            <w:tcW w:w="0" w:type="auto"/>
          </w:tcPr>
          <w:p w14:paraId="0FDBF5B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0</w:t>
            </w:r>
          </w:p>
        </w:tc>
        <w:tc>
          <w:tcPr>
            <w:tcW w:w="0" w:type="auto"/>
          </w:tcPr>
          <w:p w14:paraId="046D885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7913D01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16CADFE5" w14:textId="77777777" w:rsidTr="006E21EF">
        <w:tc>
          <w:tcPr>
            <w:tcW w:w="0" w:type="auto"/>
          </w:tcPr>
          <w:p w14:paraId="5DC81B59" w14:textId="0DB08BF4"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«Дитячо-</w:t>
            </w:r>
            <w:r w:rsidR="00B931CE" w:rsidRPr="004B755F">
              <w:rPr>
                <w:rFonts w:ascii="Times New Roman" w:eastAsia="Times New Roman" w:hAnsi="Times New Roman" w:cs="Times New Roman"/>
                <w:bCs w:val="0"/>
                <w:color w:val="auto"/>
                <w:sz w:val="24"/>
                <w:szCs w:val="24"/>
                <w:lang w:val="uk-UA" w:eastAsia="ru-RU"/>
              </w:rPr>
              <w:t>Ю</w:t>
            </w:r>
            <w:r w:rsidRPr="004B755F">
              <w:rPr>
                <w:rFonts w:ascii="Times New Roman" w:eastAsia="Times New Roman" w:hAnsi="Times New Roman" w:cs="Times New Roman"/>
                <w:bCs w:val="0"/>
                <w:color w:val="auto"/>
                <w:sz w:val="24"/>
                <w:szCs w:val="24"/>
                <w:lang w:val="uk-UA" w:eastAsia="ru-RU"/>
              </w:rPr>
              <w:t>нацька спортивна школа» Покровської селищної ради (легкоатлетичний зал, футзал)</w:t>
            </w:r>
          </w:p>
        </w:tc>
        <w:tc>
          <w:tcPr>
            <w:tcW w:w="0" w:type="auto"/>
          </w:tcPr>
          <w:p w14:paraId="60CE171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ремонту після пошкодження</w:t>
            </w:r>
          </w:p>
        </w:tc>
        <w:tc>
          <w:tcPr>
            <w:tcW w:w="0" w:type="auto"/>
          </w:tcPr>
          <w:p w14:paraId="5D58036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500/0</w:t>
            </w:r>
          </w:p>
        </w:tc>
        <w:tc>
          <w:tcPr>
            <w:tcW w:w="0" w:type="auto"/>
          </w:tcPr>
          <w:p w14:paraId="1487558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30</w:t>
            </w:r>
          </w:p>
        </w:tc>
        <w:tc>
          <w:tcPr>
            <w:tcW w:w="0" w:type="auto"/>
          </w:tcPr>
          <w:p w14:paraId="26E9882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 млн.783 тис. грн.</w:t>
            </w:r>
          </w:p>
        </w:tc>
        <w:tc>
          <w:tcPr>
            <w:tcW w:w="0" w:type="auto"/>
          </w:tcPr>
          <w:p w14:paraId="6818B45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F3297E" w:rsidRPr="004B755F" w14:paraId="071D2A7D" w14:textId="77777777" w:rsidTr="006E21EF">
        <w:trPr>
          <w:trHeight w:val="344"/>
        </w:trPr>
        <w:tc>
          <w:tcPr>
            <w:tcW w:w="0" w:type="auto"/>
            <w:gridSpan w:val="6"/>
            <w:shd w:val="clear" w:color="auto" w:fill="DDD9C3" w:themeFill="background2" w:themeFillShade="E6"/>
          </w:tcPr>
          <w:p w14:paraId="7FFC24D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Стадіони</w:t>
            </w:r>
          </w:p>
        </w:tc>
      </w:tr>
      <w:tr w:rsidR="003203FB" w:rsidRPr="004B755F" w14:paraId="71B4CE79" w14:textId="77777777" w:rsidTr="006E21EF">
        <w:trPr>
          <w:trHeight w:val="1518"/>
        </w:trPr>
        <w:tc>
          <w:tcPr>
            <w:tcW w:w="0" w:type="auto"/>
          </w:tcPr>
          <w:p w14:paraId="04F3B8A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Центральний стадіон комунального закладу «Дитячо-юнацька спортивна школа» Покровської селищної ради</w:t>
            </w:r>
          </w:p>
        </w:tc>
        <w:tc>
          <w:tcPr>
            <w:tcW w:w="0" w:type="auto"/>
          </w:tcPr>
          <w:p w14:paraId="1500B8B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реконструкції</w:t>
            </w:r>
          </w:p>
        </w:tc>
        <w:tc>
          <w:tcPr>
            <w:tcW w:w="0" w:type="auto"/>
          </w:tcPr>
          <w:p w14:paraId="57BA0AB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700/200</w:t>
            </w:r>
          </w:p>
        </w:tc>
        <w:tc>
          <w:tcPr>
            <w:tcW w:w="0" w:type="auto"/>
          </w:tcPr>
          <w:p w14:paraId="173A9D2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3EAA8B6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2FB2996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bl>
    <w:p w14:paraId="4061FD08" w14:textId="77777777" w:rsidR="00400571" w:rsidRPr="004B755F" w:rsidRDefault="00400571" w:rsidP="00206017">
      <w:pPr>
        <w:pStyle w:val="tabela"/>
        <w:rPr>
          <w:rFonts w:ascii="Times New Roman" w:eastAsia="Times New Roman" w:hAnsi="Times New Roman" w:cs="Times New Roman"/>
          <w:bCs w:val="0"/>
          <w:color w:val="auto"/>
          <w:sz w:val="24"/>
          <w:szCs w:val="24"/>
          <w:lang w:val="uk-UA" w:eastAsia="ru-RU"/>
        </w:rPr>
      </w:pPr>
    </w:p>
    <w:p w14:paraId="2A6E8CF6" w14:textId="5CCAB410" w:rsidR="00654DDF" w:rsidRPr="004B755F" w:rsidRDefault="00302D3F" w:rsidP="009A1B78">
      <w:pPr>
        <w:pStyle w:val="4"/>
        <w:rPr>
          <w:rFonts w:ascii="Times New Roman" w:hAnsi="Times New Roman" w:cs="Times New Roman"/>
        </w:rPr>
      </w:pPr>
      <w:r w:rsidRPr="004B755F">
        <w:rPr>
          <w:rFonts w:ascii="Times New Roman" w:hAnsi="Times New Roman" w:cs="Times New Roman"/>
        </w:rPr>
        <w:t xml:space="preserve">Послуги соціального </w:t>
      </w:r>
      <w:r w:rsidR="00654DDF" w:rsidRPr="004B755F">
        <w:rPr>
          <w:rFonts w:ascii="Times New Roman" w:hAnsi="Times New Roman" w:cs="Times New Roman"/>
        </w:rPr>
        <w:t xml:space="preserve"> захисту та соціальної допомоги</w:t>
      </w:r>
    </w:p>
    <w:p w14:paraId="3B9F1628" w14:textId="77777777" w:rsidR="00AD30A8" w:rsidRPr="004B755F" w:rsidRDefault="00002A85" w:rsidP="00B17DEB">
      <w:pPr>
        <w:pStyle w:val="ab"/>
        <w:rPr>
          <w:rFonts w:ascii="Times New Roman" w:hAnsi="Times New Roman"/>
        </w:rPr>
      </w:pPr>
      <w:r w:rsidRPr="004B755F">
        <w:rPr>
          <w:rFonts w:ascii="Times New Roman" w:hAnsi="Times New Roman"/>
        </w:rPr>
        <w:t>Послуги соціального захисту та соціальної допомоги в громаді забезпечуються наступними інституціями:</w:t>
      </w:r>
    </w:p>
    <w:p w14:paraId="6121CBE1" w14:textId="0E55EE12" w:rsidR="009E7911" w:rsidRPr="004B755F" w:rsidRDefault="00002A85" w:rsidP="00B17DEB">
      <w:pPr>
        <w:pStyle w:val="ab"/>
        <w:rPr>
          <w:rFonts w:ascii="Times New Roman" w:hAnsi="Times New Roman"/>
        </w:rPr>
      </w:pPr>
      <w:r w:rsidRPr="004B755F">
        <w:rPr>
          <w:rFonts w:ascii="Times New Roman" w:hAnsi="Times New Roman"/>
          <w:b/>
        </w:rPr>
        <w:t>Відділ</w:t>
      </w:r>
      <w:r w:rsidR="0062748E" w:rsidRPr="004B755F">
        <w:rPr>
          <w:rFonts w:ascii="Times New Roman" w:hAnsi="Times New Roman"/>
          <w:b/>
        </w:rPr>
        <w:t xml:space="preserve"> </w:t>
      </w:r>
      <w:r w:rsidRPr="004B755F">
        <w:rPr>
          <w:rFonts w:ascii="Times New Roman" w:hAnsi="Times New Roman"/>
          <w:b/>
        </w:rPr>
        <w:t>соціального захисту населення виконавчого комітету Покровської селищної ради</w:t>
      </w:r>
      <w:r w:rsidRPr="004B755F">
        <w:rPr>
          <w:rFonts w:ascii="Times New Roman" w:hAnsi="Times New Roman"/>
        </w:rPr>
        <w:t>, основним завданням якого є забезпечення в межах своїх повноважень реалізації державних</w:t>
      </w:r>
      <w:r w:rsidR="000D1383" w:rsidRPr="004B755F">
        <w:rPr>
          <w:rFonts w:ascii="Times New Roman" w:hAnsi="Times New Roman"/>
        </w:rPr>
        <w:t xml:space="preserve"> і місцевих</w:t>
      </w:r>
      <w:r w:rsidRPr="004B755F">
        <w:rPr>
          <w:rFonts w:ascii="Times New Roman" w:hAnsi="Times New Roman"/>
        </w:rPr>
        <w:t xml:space="preserve"> програм і соціального захисту населення, в тому числі ВПО, ветеранів, членів їх родин, родин військовослужбовців.</w:t>
      </w:r>
      <w:r w:rsidR="00AD30A8" w:rsidRPr="004B755F">
        <w:rPr>
          <w:rFonts w:ascii="Times New Roman" w:hAnsi="Times New Roman"/>
        </w:rPr>
        <w:t xml:space="preserve"> Відділ координує діяльність інших </w:t>
      </w:r>
      <w:r w:rsidR="00850A18" w:rsidRPr="004B755F">
        <w:rPr>
          <w:rFonts w:ascii="Times New Roman" w:hAnsi="Times New Roman"/>
        </w:rPr>
        <w:t>інституцій</w:t>
      </w:r>
      <w:r w:rsidR="00AD30A8" w:rsidRPr="004B755F">
        <w:rPr>
          <w:rFonts w:ascii="Times New Roman" w:hAnsi="Times New Roman"/>
        </w:rPr>
        <w:t xml:space="preserve"> громади з надання соціальни</w:t>
      </w:r>
      <w:r w:rsidR="000D1383" w:rsidRPr="004B755F">
        <w:rPr>
          <w:rFonts w:ascii="Times New Roman" w:hAnsi="Times New Roman"/>
        </w:rPr>
        <w:t>х послуг та соціальної допомоги, а також співпрацю вітчизняними і міжнародними благодійницькими організаціями, які працюють в інтересах мало захищених категорій населення</w:t>
      </w:r>
      <w:r w:rsidR="00B57854" w:rsidRPr="004B755F">
        <w:rPr>
          <w:rFonts w:ascii="Times New Roman" w:hAnsi="Times New Roman"/>
        </w:rPr>
        <w:t>.</w:t>
      </w:r>
    </w:p>
    <w:p w14:paraId="120917C6" w14:textId="77777777" w:rsidR="00B57854" w:rsidRPr="004B755F" w:rsidRDefault="00B57854" w:rsidP="00B17DEB">
      <w:pPr>
        <w:pStyle w:val="ab"/>
        <w:rPr>
          <w:rFonts w:ascii="Times New Roman" w:hAnsi="Times New Roman"/>
        </w:rPr>
      </w:pPr>
      <w:r w:rsidRPr="004B755F">
        <w:rPr>
          <w:rFonts w:ascii="Times New Roman" w:hAnsi="Times New Roman"/>
          <w:color w:val="000000"/>
          <w:shd w:val="clear" w:color="auto" w:fill="FFFFFF"/>
        </w:rPr>
        <w:t>23 липня 2024 Покровська селищна рада року вирішила створити Сектор з питань ветеранської політики Відділу соціального захисту населення</w:t>
      </w:r>
      <w:r w:rsidRPr="004B755F">
        <w:rPr>
          <w:rFonts w:ascii="Times New Roman" w:hAnsi="Times New Roman"/>
        </w:rPr>
        <w:t xml:space="preserve"> з метою посилення соціальної </w:t>
      </w:r>
      <w:r w:rsidRPr="004B755F">
        <w:rPr>
          <w:rFonts w:ascii="Times New Roman" w:hAnsi="Times New Roman"/>
        </w:rPr>
        <w:lastRenderedPageBreak/>
        <w:t>захищеності  ветеранів  ч</w:t>
      </w:r>
      <w:r w:rsidRPr="004B755F">
        <w:rPr>
          <w:rFonts w:ascii="Times New Roman" w:hAnsi="Times New Roman"/>
          <w:color w:val="000000"/>
          <w:shd w:val="clear" w:color="auto" w:fill="FFFFFF"/>
        </w:rPr>
        <w:t xml:space="preserve">ленів сімей загиблих (померлих) ветеранів війни, членів сімей загиблих (померлих) Захисників і Захисниць України, а також забезпечення прав і свобод військовослужбовців під час переходу від військової служби до цивільного життя.  </w:t>
      </w:r>
    </w:p>
    <w:p w14:paraId="5EC2980E" w14:textId="63C2E5BD" w:rsidR="00002A85" w:rsidRPr="004B755F" w:rsidRDefault="008D01CF" w:rsidP="00B17DEB">
      <w:pPr>
        <w:pStyle w:val="ab"/>
        <w:rPr>
          <w:rFonts w:ascii="Times New Roman" w:hAnsi="Times New Roman"/>
        </w:rPr>
      </w:pPr>
      <w:r w:rsidRPr="004B755F">
        <w:rPr>
          <w:rFonts w:ascii="Times New Roman" w:hAnsi="Times New Roman"/>
          <w:b/>
        </w:rPr>
        <w:t>КЗ «Покровський т</w:t>
      </w:r>
      <w:r w:rsidR="00002A85" w:rsidRPr="004B755F">
        <w:rPr>
          <w:rFonts w:ascii="Times New Roman" w:hAnsi="Times New Roman"/>
          <w:b/>
        </w:rPr>
        <w:t>ериторіальний центр соціального обслуговування (надання соціальних послуг</w:t>
      </w:r>
      <w:r w:rsidR="00002A85" w:rsidRPr="004B755F">
        <w:rPr>
          <w:rFonts w:ascii="Times New Roman" w:hAnsi="Times New Roman"/>
        </w:rPr>
        <w:t>)</w:t>
      </w:r>
      <w:r w:rsidRPr="004B755F">
        <w:rPr>
          <w:rFonts w:ascii="Times New Roman" w:hAnsi="Times New Roman"/>
        </w:rPr>
        <w:t>»</w:t>
      </w:r>
      <w:r w:rsidR="0008465E" w:rsidRPr="004B755F">
        <w:rPr>
          <w:rFonts w:ascii="Times New Roman" w:hAnsi="Times New Roman"/>
        </w:rPr>
        <w:t xml:space="preserve">, успадкований громадою від колишнього Покровського району  у </w:t>
      </w:r>
      <w:r w:rsidR="00EE6367">
        <w:rPr>
          <w:rFonts w:ascii="Times New Roman" w:hAnsi="Times New Roman"/>
        </w:rPr>
        <w:t xml:space="preserve">            </w:t>
      </w:r>
      <w:r w:rsidR="0008465E" w:rsidRPr="004B755F">
        <w:rPr>
          <w:rFonts w:ascii="Times New Roman" w:hAnsi="Times New Roman"/>
        </w:rPr>
        <w:t xml:space="preserve">2020 році. Працює за угодою про співфінансування між </w:t>
      </w:r>
      <w:r w:rsidR="00EE6367">
        <w:rPr>
          <w:rFonts w:ascii="Times New Roman" w:hAnsi="Times New Roman"/>
        </w:rPr>
        <w:t>П</w:t>
      </w:r>
      <w:r w:rsidR="0008465E" w:rsidRPr="004B755F">
        <w:rPr>
          <w:rFonts w:ascii="Times New Roman" w:hAnsi="Times New Roman"/>
        </w:rPr>
        <w:t>окровською селищною, Великомихайлівською і  Маломихайлівською сільськими радами. Має у своєму складі 3 відділення</w:t>
      </w:r>
      <w:r w:rsidR="00AD30A8" w:rsidRPr="004B755F">
        <w:rPr>
          <w:rFonts w:ascii="Times New Roman" w:hAnsi="Times New Roman"/>
        </w:rPr>
        <w:t>:</w:t>
      </w:r>
    </w:p>
    <w:p w14:paraId="6A5028E6" w14:textId="5EF90534" w:rsidR="00AD30A8" w:rsidRPr="004B755F" w:rsidRDefault="00FA6B60"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 соціальної допомоги вдома</w:t>
      </w:r>
      <w:r w:rsidRPr="004B755F">
        <w:rPr>
          <w:rFonts w:ascii="Times New Roman" w:hAnsi="Times New Roman"/>
          <w:b/>
          <w:i/>
        </w:rPr>
        <w:t>,</w:t>
      </w:r>
      <w:r w:rsidRPr="004B755F">
        <w:rPr>
          <w:rFonts w:ascii="Times New Roman" w:hAnsi="Times New Roman"/>
        </w:rPr>
        <w:t xml:space="preserve"> на обслуговуванні якого перебувають 389  підопічних,</w:t>
      </w:r>
      <w:r w:rsidR="00B17DEB" w:rsidRPr="004B755F">
        <w:rPr>
          <w:rFonts w:ascii="Times New Roman" w:hAnsi="Times New Roman"/>
        </w:rPr>
        <w:t xml:space="preserve"> </w:t>
      </w:r>
      <w:r w:rsidRPr="004B755F">
        <w:rPr>
          <w:rFonts w:ascii="Times New Roman" w:hAnsi="Times New Roman"/>
        </w:rPr>
        <w:t>в тому числі 39 ВПО,</w:t>
      </w:r>
      <w:r w:rsidR="00850A18" w:rsidRPr="004B755F">
        <w:rPr>
          <w:rFonts w:ascii="Times New Roman" w:hAnsi="Times New Roman"/>
        </w:rPr>
        <w:t xml:space="preserve"> </w:t>
      </w:r>
      <w:r w:rsidRPr="004B755F">
        <w:rPr>
          <w:rFonts w:ascii="Times New Roman" w:hAnsi="Times New Roman"/>
        </w:rPr>
        <w:t xml:space="preserve">з яких 189 в Покровської громади (дані на 01.01.2024 року). Послуги забезпечує </w:t>
      </w:r>
      <w:r w:rsidR="00517DAC" w:rsidRPr="004B755F">
        <w:rPr>
          <w:rFonts w:ascii="Times New Roman" w:hAnsi="Times New Roman"/>
        </w:rPr>
        <w:t xml:space="preserve">21 </w:t>
      </w:r>
      <w:r w:rsidRPr="004B755F">
        <w:rPr>
          <w:rFonts w:ascii="Times New Roman" w:hAnsi="Times New Roman"/>
        </w:rPr>
        <w:t>соціальний працівник</w:t>
      </w:r>
      <w:r w:rsidR="00517DAC" w:rsidRPr="004B755F">
        <w:rPr>
          <w:rFonts w:ascii="Times New Roman" w:hAnsi="Times New Roman"/>
        </w:rPr>
        <w:t>ів</w:t>
      </w:r>
      <w:r w:rsidRPr="004B755F">
        <w:rPr>
          <w:rFonts w:ascii="Times New Roman" w:hAnsi="Times New Roman"/>
        </w:rPr>
        <w:t xml:space="preserve">. </w:t>
      </w:r>
    </w:p>
    <w:p w14:paraId="04DD0EE9" w14:textId="5C3732A9" w:rsidR="008D01CF" w:rsidRPr="004B755F" w:rsidRDefault="00FA6B60" w:rsidP="00B17DEB">
      <w:pPr>
        <w:pStyle w:val="ab"/>
        <w:rPr>
          <w:rFonts w:ascii="Times New Roman" w:hAnsi="Times New Roman"/>
        </w:rPr>
      </w:pPr>
      <w:r w:rsidRPr="004B755F">
        <w:rPr>
          <w:rFonts w:ascii="Times New Roman" w:hAnsi="Times New Roman"/>
          <w:b/>
          <w:bCs/>
          <w:i/>
          <w:iCs/>
        </w:rPr>
        <w:t>В</w:t>
      </w:r>
      <w:r w:rsidR="00AD30A8" w:rsidRPr="004B755F">
        <w:rPr>
          <w:rFonts w:ascii="Times New Roman" w:hAnsi="Times New Roman"/>
          <w:b/>
          <w:bCs/>
          <w:i/>
          <w:iCs/>
        </w:rPr>
        <w:t>ідділення стаціонарного догляду для постійного або тимчасового проживання</w:t>
      </w:r>
      <w:r w:rsidRPr="004B755F">
        <w:rPr>
          <w:rFonts w:ascii="Times New Roman" w:hAnsi="Times New Roman"/>
        </w:rPr>
        <w:t xml:space="preserve"> – у зв’язку з повномасштабним вторгнення російського агресора відділення </w:t>
      </w:r>
      <w:r w:rsidR="00B17DEB" w:rsidRPr="004B755F">
        <w:rPr>
          <w:rFonts w:ascii="Times New Roman" w:hAnsi="Times New Roman"/>
        </w:rPr>
        <w:t>призупинило</w:t>
      </w:r>
      <w:r w:rsidRPr="004B755F">
        <w:rPr>
          <w:rFonts w:ascii="Times New Roman" w:hAnsi="Times New Roman"/>
        </w:rPr>
        <w:t xml:space="preserve"> свою роботу,</w:t>
      </w:r>
      <w:r w:rsidR="00B17DEB" w:rsidRPr="004B755F">
        <w:rPr>
          <w:rFonts w:ascii="Times New Roman" w:hAnsi="Times New Roman"/>
        </w:rPr>
        <w:t xml:space="preserve"> </w:t>
      </w:r>
      <w:r w:rsidRPr="004B755F">
        <w:rPr>
          <w:rFonts w:ascii="Times New Roman" w:hAnsi="Times New Roman"/>
        </w:rPr>
        <w:t xml:space="preserve">а його підопічні були евакуйовані до інших закладів соціального захисту в Дніпропетровській області та в західні регіони України. </w:t>
      </w:r>
      <w:r w:rsidR="000A1960" w:rsidRPr="004B755F">
        <w:rPr>
          <w:rFonts w:ascii="Times New Roman" w:hAnsi="Times New Roman"/>
        </w:rPr>
        <w:t xml:space="preserve">Але проблема надання стаціонарної допомоги немічним людям залишається. То ж в кожному випадку фахівці Територіального центру   </w:t>
      </w:r>
      <w:r w:rsidR="00B17DEB" w:rsidRPr="004B755F">
        <w:rPr>
          <w:rFonts w:ascii="Times New Roman" w:hAnsi="Times New Roman"/>
        </w:rPr>
        <w:t>віршують</w:t>
      </w:r>
      <w:r w:rsidR="000A1960" w:rsidRPr="004B755F">
        <w:rPr>
          <w:rFonts w:ascii="Times New Roman" w:hAnsi="Times New Roman"/>
        </w:rPr>
        <w:t xml:space="preserve"> такі питання через районні і обласні соціальні служби. І це не є</w:t>
      </w:r>
      <w:r w:rsidR="00E93631" w:rsidRPr="004B755F">
        <w:rPr>
          <w:rFonts w:ascii="Times New Roman" w:hAnsi="Times New Roman"/>
        </w:rPr>
        <w:t xml:space="preserve"> </w:t>
      </w:r>
      <w:r w:rsidR="000A1960" w:rsidRPr="004B755F">
        <w:rPr>
          <w:rFonts w:ascii="Times New Roman" w:hAnsi="Times New Roman"/>
        </w:rPr>
        <w:t>легким завданням,</w:t>
      </w:r>
      <w:r w:rsidR="00E93631" w:rsidRPr="004B755F">
        <w:rPr>
          <w:rFonts w:ascii="Times New Roman" w:hAnsi="Times New Roman"/>
        </w:rPr>
        <w:t xml:space="preserve"> </w:t>
      </w:r>
      <w:r w:rsidR="000A1960" w:rsidRPr="004B755F">
        <w:rPr>
          <w:rFonts w:ascii="Times New Roman" w:hAnsi="Times New Roman"/>
        </w:rPr>
        <w:t xml:space="preserve">адже спеціалізовані заклади України переповнені. </w:t>
      </w:r>
      <w:r w:rsidR="00E93631" w:rsidRPr="004B755F">
        <w:rPr>
          <w:rFonts w:ascii="Times New Roman" w:hAnsi="Times New Roman"/>
        </w:rPr>
        <w:t xml:space="preserve">В подальшому громада планує збільшити місткість </w:t>
      </w:r>
      <w:r w:rsidR="00B17DEB" w:rsidRPr="004B755F">
        <w:rPr>
          <w:rFonts w:ascii="Times New Roman" w:hAnsi="Times New Roman"/>
        </w:rPr>
        <w:t>відділення</w:t>
      </w:r>
      <w:r w:rsidR="00E93631" w:rsidRPr="004B755F">
        <w:rPr>
          <w:rFonts w:ascii="Times New Roman" w:hAnsi="Times New Roman"/>
        </w:rPr>
        <w:t>, яке розташоване в приміщенні колишньої лікарні в селі Вишневому</w:t>
      </w:r>
      <w:r w:rsidR="008D01CF" w:rsidRPr="004B755F">
        <w:rPr>
          <w:rFonts w:ascii="Times New Roman" w:hAnsi="Times New Roman"/>
        </w:rPr>
        <w:t>.</w:t>
      </w:r>
      <w:r w:rsidR="000A1960" w:rsidRPr="004B755F">
        <w:rPr>
          <w:rFonts w:ascii="Times New Roman" w:hAnsi="Times New Roman"/>
        </w:rPr>
        <w:t xml:space="preserve"> </w:t>
      </w:r>
      <w:r w:rsidR="00E93631" w:rsidRPr="004B755F">
        <w:rPr>
          <w:rFonts w:ascii="Times New Roman" w:hAnsi="Times New Roman"/>
        </w:rPr>
        <w:t xml:space="preserve">Розроблений </w:t>
      </w:r>
      <w:r w:rsidR="000A1960" w:rsidRPr="004B755F">
        <w:rPr>
          <w:rFonts w:ascii="Times New Roman" w:hAnsi="Times New Roman"/>
        </w:rPr>
        <w:t xml:space="preserve"> проект реконструкції будівлі, </w:t>
      </w:r>
      <w:r w:rsidR="00E93631" w:rsidRPr="004B755F">
        <w:rPr>
          <w:rFonts w:ascii="Times New Roman" w:hAnsi="Times New Roman"/>
        </w:rPr>
        <w:t xml:space="preserve">але </w:t>
      </w:r>
      <w:r w:rsidR="000A1960" w:rsidRPr="004B755F">
        <w:rPr>
          <w:rFonts w:ascii="Times New Roman" w:hAnsi="Times New Roman"/>
        </w:rPr>
        <w:t>він має шанс на реалізацію після закінчення воєнних дій.</w:t>
      </w:r>
    </w:p>
    <w:p w14:paraId="0635FE3A" w14:textId="4C9F7188" w:rsidR="00AD30A8" w:rsidRPr="004B755F" w:rsidRDefault="000D1383"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w:t>
      </w:r>
      <w:r w:rsidR="00517DAC" w:rsidRPr="004B755F">
        <w:rPr>
          <w:rFonts w:ascii="Times New Roman" w:hAnsi="Times New Roman"/>
          <w:b/>
          <w:i/>
        </w:rPr>
        <w:t xml:space="preserve"> з надання адресної натуральної допомоги</w:t>
      </w:r>
      <w:r w:rsidR="00517DAC" w:rsidRPr="004B755F">
        <w:rPr>
          <w:rFonts w:ascii="Times New Roman" w:hAnsi="Times New Roman"/>
        </w:rPr>
        <w:t xml:space="preserve"> (</w:t>
      </w:r>
      <w:r w:rsidR="00AD30A8" w:rsidRPr="004B755F">
        <w:rPr>
          <w:rFonts w:ascii="Times New Roman" w:hAnsi="Times New Roman"/>
        </w:rPr>
        <w:t>«Мобільна соціальна служба»</w:t>
      </w:r>
      <w:r w:rsidR="00517DAC" w:rsidRPr="004B755F">
        <w:rPr>
          <w:rFonts w:ascii="Times New Roman" w:hAnsi="Times New Roman"/>
        </w:rPr>
        <w:t>)</w:t>
      </w:r>
      <w:r w:rsidRPr="004B755F">
        <w:rPr>
          <w:rFonts w:ascii="Times New Roman" w:hAnsi="Times New Roman"/>
        </w:rPr>
        <w:t xml:space="preserve">  працює з 01.01.2024 року. В його складі соціальний працівник та робітник</w:t>
      </w:r>
      <w:r w:rsidR="00517DAC" w:rsidRPr="004B755F">
        <w:rPr>
          <w:rFonts w:ascii="Times New Roman" w:hAnsi="Times New Roman"/>
        </w:rPr>
        <w:t xml:space="preserve">и </w:t>
      </w:r>
      <w:r w:rsidRPr="004B755F">
        <w:rPr>
          <w:rFonts w:ascii="Times New Roman" w:hAnsi="Times New Roman"/>
        </w:rPr>
        <w:t xml:space="preserve"> з комплексного обслуговування і ремонту надають  послуги з прання, прибирання приміщень і дворищ, косіння трави, ремонту . На обслуговуванні відділення понад 100 мешканців та мешканок громади</w:t>
      </w:r>
      <w:r w:rsidR="00B17DEB" w:rsidRPr="004B755F">
        <w:rPr>
          <w:rFonts w:ascii="Times New Roman" w:hAnsi="Times New Roman"/>
        </w:rPr>
        <w:t>.</w:t>
      </w:r>
    </w:p>
    <w:p w14:paraId="5E788538" w14:textId="1BD35D14" w:rsidR="00AD30A8" w:rsidRPr="004B755F" w:rsidRDefault="000D1383"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 «Соціальна адаптація»</w:t>
      </w:r>
      <w:r w:rsidR="00AD30A8" w:rsidRPr="004B755F">
        <w:rPr>
          <w:rFonts w:ascii="Times New Roman" w:hAnsi="Times New Roman"/>
        </w:rPr>
        <w:t xml:space="preserve"> </w:t>
      </w:r>
      <w:r w:rsidRPr="004B755F">
        <w:rPr>
          <w:rFonts w:ascii="Times New Roman" w:hAnsi="Times New Roman"/>
        </w:rPr>
        <w:t>розпочало роботу з 5 вересня 2024 року в інтересах людей, які потрапили в складні життєві обставини, в тому числі ветеранів, які поверта</w:t>
      </w:r>
      <w:r w:rsidR="00323E84" w:rsidRPr="004B755F">
        <w:rPr>
          <w:rFonts w:ascii="Times New Roman" w:hAnsi="Times New Roman"/>
        </w:rPr>
        <w:t>ються</w:t>
      </w:r>
      <w:r w:rsidRPr="004B755F">
        <w:rPr>
          <w:rFonts w:ascii="Times New Roman" w:hAnsi="Times New Roman"/>
        </w:rPr>
        <w:t xml:space="preserve"> до мирного життя.</w:t>
      </w:r>
      <w:r w:rsidR="00E93631" w:rsidRPr="004B755F">
        <w:rPr>
          <w:rFonts w:ascii="Times New Roman" w:hAnsi="Times New Roman"/>
        </w:rPr>
        <w:t xml:space="preserve"> Приміщення для такої роботи обладнане завдяки проекту ПРООН та ліги соціальних працівників. Фахівці, які працюватимуть у відділенні, пройшли відповідне навчання. </w:t>
      </w:r>
    </w:p>
    <w:p w14:paraId="7C467EEE" w14:textId="5B1ECDCB" w:rsidR="007E758D" w:rsidRPr="004B755F" w:rsidRDefault="008D01CF" w:rsidP="00B17DEB">
      <w:pPr>
        <w:pStyle w:val="ab"/>
        <w:rPr>
          <w:rFonts w:ascii="Times New Roman" w:hAnsi="Times New Roman"/>
        </w:rPr>
      </w:pPr>
      <w:r w:rsidRPr="004B755F">
        <w:rPr>
          <w:rFonts w:ascii="Times New Roman" w:hAnsi="Times New Roman"/>
          <w:b/>
        </w:rPr>
        <w:t>КЗ «Покровський центр соціальних служб»</w:t>
      </w:r>
      <w:r w:rsidRPr="004B755F">
        <w:rPr>
          <w:rFonts w:ascii="Times New Roman" w:hAnsi="Times New Roman"/>
        </w:rPr>
        <w:t xml:space="preserve"> зосеред</w:t>
      </w:r>
      <w:r w:rsidR="007E758D" w:rsidRPr="004B755F">
        <w:rPr>
          <w:rFonts w:ascii="Times New Roman" w:hAnsi="Times New Roman"/>
        </w:rPr>
        <w:t>жений на роботі, спрямованій на запобігання потраплянню в складні життєві обставини родин з дітьми</w:t>
      </w:r>
      <w:r w:rsidRPr="004B755F">
        <w:rPr>
          <w:rFonts w:ascii="Times New Roman" w:hAnsi="Times New Roman"/>
        </w:rPr>
        <w:t xml:space="preserve">, </w:t>
      </w:r>
      <w:r w:rsidR="007E758D" w:rsidRPr="004B755F">
        <w:rPr>
          <w:rFonts w:ascii="Times New Roman" w:hAnsi="Times New Roman"/>
        </w:rPr>
        <w:t xml:space="preserve">супроводі прийомних родин ( в громаді їх 5) і дитячих будинків сімейного типу ( в громаді 1), </w:t>
      </w:r>
      <w:r w:rsidRPr="004B755F">
        <w:rPr>
          <w:rFonts w:ascii="Times New Roman" w:hAnsi="Times New Roman"/>
        </w:rPr>
        <w:t>профілактиці проявів домашнього насильства та насильства за ознакою статі</w:t>
      </w:r>
      <w:r w:rsidR="007E758D" w:rsidRPr="004B755F">
        <w:rPr>
          <w:rFonts w:ascii="Times New Roman" w:hAnsi="Times New Roman"/>
        </w:rPr>
        <w:t>. Центр надає послуги соціального супроводу, консультування, первинної психологічної допомоги, екстреного кризового втручання. За 2023 рік послугами центру скористалися 1380 людей,</w:t>
      </w:r>
      <w:r w:rsidR="003201D0" w:rsidRPr="004B755F">
        <w:rPr>
          <w:rFonts w:ascii="Times New Roman" w:hAnsi="Times New Roman"/>
        </w:rPr>
        <w:t xml:space="preserve"> </w:t>
      </w:r>
      <w:r w:rsidR="007E758D" w:rsidRPr="004B755F">
        <w:rPr>
          <w:rFonts w:ascii="Times New Roman" w:hAnsi="Times New Roman"/>
        </w:rPr>
        <w:t xml:space="preserve">з яких 750 діти. Послуги соціального супроводу отримали 39 сімей. </w:t>
      </w:r>
    </w:p>
    <w:p w14:paraId="559179F4" w14:textId="77777777" w:rsidR="00E93631" w:rsidRPr="004B755F" w:rsidRDefault="00E93631" w:rsidP="00B17DEB">
      <w:pPr>
        <w:pStyle w:val="ab"/>
        <w:rPr>
          <w:rFonts w:ascii="Times New Roman" w:hAnsi="Times New Roman"/>
        </w:rPr>
      </w:pPr>
      <w:r w:rsidRPr="004B755F">
        <w:rPr>
          <w:rFonts w:ascii="Times New Roman" w:hAnsi="Times New Roman"/>
        </w:rPr>
        <w:lastRenderedPageBreak/>
        <w:t xml:space="preserve">У влади громади є намір об’єднати ці два КЗ в єдину структуру для підсилення її спроможності та уникнення дублювання функцій. </w:t>
      </w:r>
    </w:p>
    <w:p w14:paraId="2DAC6B3F" w14:textId="16A6869C" w:rsidR="000D1383" w:rsidRPr="004B755F" w:rsidRDefault="009A2015" w:rsidP="00B17DEB">
      <w:pPr>
        <w:pStyle w:val="ab"/>
        <w:rPr>
          <w:rFonts w:ascii="Times New Roman" w:hAnsi="Times New Roman"/>
        </w:rPr>
      </w:pPr>
      <w:r w:rsidRPr="004B755F">
        <w:rPr>
          <w:rFonts w:ascii="Times New Roman" w:hAnsi="Times New Roman"/>
          <w:b/>
        </w:rPr>
        <w:t>Служба у справах дітей</w:t>
      </w:r>
      <w:r w:rsidRPr="004B755F">
        <w:rPr>
          <w:rFonts w:ascii="Times New Roman" w:hAnsi="Times New Roman"/>
        </w:rPr>
        <w:t xml:space="preserve"> виконавчого комітету Покровської селищної ради працює в інтересах дітей-сиріт і дітей, позбавлених батьківського піклування. На обліку у Служби на кінець 2023 року  перебували 54 таких дитини,</w:t>
      </w:r>
      <w:r w:rsidR="00B17DEB" w:rsidRPr="004B755F">
        <w:rPr>
          <w:rFonts w:ascii="Times New Roman" w:hAnsi="Times New Roman"/>
        </w:rPr>
        <w:t xml:space="preserve"> </w:t>
      </w:r>
      <w:r w:rsidRPr="004B755F">
        <w:rPr>
          <w:rFonts w:ascii="Times New Roman" w:hAnsi="Times New Roman"/>
        </w:rPr>
        <w:t xml:space="preserve">з яких на території громади 42. Більшість з них (31) у родинах  опікунів та піклувальників,6 дітей у прийомних родинах і 5 дітей у дитячому будинку сімейного типу. </w:t>
      </w:r>
    </w:p>
    <w:p w14:paraId="3AF914A2" w14:textId="77777777" w:rsidR="00CD502C" w:rsidRPr="004B755F" w:rsidRDefault="00CD502C" w:rsidP="002C2630">
      <w:pPr>
        <w:pStyle w:val="ab"/>
        <w:ind w:firstLine="0"/>
        <w:rPr>
          <w:rFonts w:ascii="Times New Roman" w:hAnsi="Times New Roman"/>
          <w:b/>
          <w:bCs/>
          <w:color w:val="AC5214"/>
        </w:rPr>
      </w:pPr>
      <w:r w:rsidRPr="004B755F">
        <w:rPr>
          <w:rFonts w:ascii="Times New Roman" w:hAnsi="Times New Roman"/>
          <w:b/>
          <w:bCs/>
          <w:color w:val="AC5214"/>
        </w:rPr>
        <w:t>Висновки</w:t>
      </w:r>
    </w:p>
    <w:p w14:paraId="00996D9C" w14:textId="2B4FF2AB" w:rsidR="00BF1219" w:rsidRPr="004B755F" w:rsidRDefault="00BF121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Війна </w:t>
      </w:r>
      <w:r w:rsidR="002F3A48" w:rsidRPr="004B755F">
        <w:rPr>
          <w:rStyle w:val="aa"/>
          <w:rFonts w:ascii="Times New Roman" w:hAnsi="Times New Roman"/>
          <w:b w:val="0"/>
          <w:bCs w:val="0"/>
          <w:i/>
          <w:iCs/>
        </w:rPr>
        <w:t xml:space="preserve">драматично </w:t>
      </w:r>
      <w:r w:rsidRPr="004B755F">
        <w:rPr>
          <w:rStyle w:val="aa"/>
          <w:rFonts w:ascii="Times New Roman" w:hAnsi="Times New Roman"/>
          <w:b w:val="0"/>
          <w:bCs w:val="0"/>
          <w:i/>
          <w:iCs/>
        </w:rPr>
        <w:t xml:space="preserve"> вплинула на надання  </w:t>
      </w:r>
      <w:r w:rsidR="002F3A48" w:rsidRPr="004B755F">
        <w:rPr>
          <w:rStyle w:val="aa"/>
          <w:rFonts w:ascii="Times New Roman" w:hAnsi="Times New Roman"/>
          <w:b w:val="0"/>
          <w:bCs w:val="0"/>
          <w:i/>
          <w:iCs/>
        </w:rPr>
        <w:t xml:space="preserve">ряду </w:t>
      </w:r>
      <w:r w:rsidRPr="004B755F">
        <w:rPr>
          <w:rStyle w:val="aa"/>
          <w:rFonts w:ascii="Times New Roman" w:hAnsi="Times New Roman"/>
          <w:b w:val="0"/>
          <w:bCs w:val="0"/>
          <w:i/>
          <w:iCs/>
        </w:rPr>
        <w:t>послуг  в соціальній   сфері громади. Зокрема,  через наближеність території громади і постійну небезпеку послуги загальної середньої освіти в повному обсязі надаються у відділеному режимі. Дистанційно навчатися і отримувати розвиткові заняття мусять дошкільники, не проводяться масові культурно-просвітницькі,</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відпочинкові, спортивні заходи, припинені позашкільні заняття, діяльність творчих колективів, спортивних секцій. Однією із запорук повернення певної активності в цих сферах в умовах продовження війни і збереження небезпеки </w:t>
      </w:r>
      <w:r w:rsidR="002F3A48" w:rsidRPr="004B755F">
        <w:rPr>
          <w:rStyle w:val="aa"/>
          <w:rFonts w:ascii="Times New Roman" w:hAnsi="Times New Roman"/>
          <w:b w:val="0"/>
          <w:bCs w:val="0"/>
          <w:i/>
          <w:iCs/>
        </w:rPr>
        <w:t>обстрілів</w:t>
      </w:r>
      <w:r w:rsidRPr="004B755F">
        <w:rPr>
          <w:rStyle w:val="aa"/>
          <w:rFonts w:ascii="Times New Roman" w:hAnsi="Times New Roman"/>
          <w:b w:val="0"/>
          <w:bCs w:val="0"/>
          <w:i/>
          <w:iCs/>
        </w:rPr>
        <w:t xml:space="preserve"> є забезпечення закладів  сучасними на</w:t>
      </w:r>
      <w:r w:rsidR="002F3A48" w:rsidRPr="004B755F">
        <w:rPr>
          <w:rStyle w:val="aa"/>
          <w:rFonts w:ascii="Times New Roman" w:hAnsi="Times New Roman"/>
          <w:b w:val="0"/>
          <w:bCs w:val="0"/>
          <w:i/>
          <w:iCs/>
        </w:rPr>
        <w:t>дійними укриттями – справа, яка є справжнім викликом для громади як з точки зору фінансових ресурсів. Так і з точки зору технічних рішень.</w:t>
      </w:r>
    </w:p>
    <w:p w14:paraId="190EBC96" w14:textId="7D85B5B5" w:rsidR="00E3144B" w:rsidRPr="004B755F" w:rsidRDefault="002F3A4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Громада має розвинену інфраструктуру послуг в соціальній сфері і </w:t>
      </w:r>
      <w:r w:rsidR="007A5AB6" w:rsidRPr="004B755F">
        <w:rPr>
          <w:rStyle w:val="aa"/>
          <w:rFonts w:ascii="Times New Roman" w:hAnsi="Times New Roman"/>
          <w:b w:val="0"/>
          <w:bCs w:val="0"/>
          <w:i/>
          <w:iCs/>
        </w:rPr>
        <w:t>влагоджені</w:t>
      </w:r>
      <w:r w:rsidRPr="004B755F">
        <w:rPr>
          <w:rStyle w:val="aa"/>
          <w:rFonts w:ascii="Times New Roman" w:hAnsi="Times New Roman"/>
          <w:b w:val="0"/>
          <w:bCs w:val="0"/>
          <w:i/>
          <w:iCs/>
        </w:rPr>
        <w:t xml:space="preserve"> процеси управління їх наданням, що дозволило ефективно приймати виклики воєнного часу, налагоджувати партнерства і отримувати необхідну допомогу,</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зокрема для забезпечення хвилі ВПО, ремонтів пошкоджених будівель,</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забезпечення енергоживлення тощо.</w:t>
      </w:r>
    </w:p>
    <w:p w14:paraId="656581D6" w14:textId="41E43484" w:rsidR="00E93631" w:rsidRPr="004B755F" w:rsidRDefault="002F3A4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продовжує</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розбудовувати систему соціального обслуговування мешканців та мешканок</w:t>
      </w:r>
      <w:r w:rsidR="006A7E15" w:rsidRPr="004B755F">
        <w:rPr>
          <w:rStyle w:val="aa"/>
          <w:rFonts w:ascii="Times New Roman" w:hAnsi="Times New Roman"/>
          <w:b w:val="0"/>
          <w:bCs w:val="0"/>
          <w:i/>
          <w:iCs/>
        </w:rPr>
        <w:t>, започатковує нові напрямки, упереджуючи зростання потреб в обслуговуванні ветеранів, родин військових, долання різних соціальних наслідків війни – створений Сектор з питань ветеранської політики у відділі соціального захисту населення, створений реабілітаційний простір у КНП «Покровська лікарня».</w:t>
      </w:r>
      <w:r w:rsidR="00E93631" w:rsidRPr="004B755F">
        <w:rPr>
          <w:rStyle w:val="aa"/>
          <w:rFonts w:ascii="Times New Roman" w:hAnsi="Times New Roman"/>
          <w:b w:val="0"/>
          <w:bCs w:val="0"/>
          <w:i/>
          <w:iCs/>
        </w:rPr>
        <w:t xml:space="preserve"> Громада має намір об’єднати КЗ</w:t>
      </w:r>
      <w:r w:rsidR="007A5AB6" w:rsidRPr="004B755F">
        <w:rPr>
          <w:rStyle w:val="aa"/>
          <w:rFonts w:ascii="Times New Roman" w:hAnsi="Times New Roman"/>
          <w:b w:val="0"/>
          <w:bCs w:val="0"/>
          <w:i/>
          <w:iCs/>
        </w:rPr>
        <w:t xml:space="preserve"> </w:t>
      </w:r>
      <w:r w:rsidR="00E93631" w:rsidRPr="004B755F">
        <w:rPr>
          <w:rStyle w:val="aa"/>
          <w:rFonts w:ascii="Times New Roman" w:hAnsi="Times New Roman"/>
          <w:b w:val="0"/>
          <w:bCs w:val="0"/>
          <w:i/>
          <w:iCs/>
        </w:rPr>
        <w:t>«Покровський територіальний центр соціального обслуговування (надання соціальних послуг)» і КЗ «Покровський центр соціальних служб» в єдиний комунальний заклад, який дозволить уникати дублювання функцій і матиме більшу ресурсну спроможність.</w:t>
      </w:r>
    </w:p>
    <w:p w14:paraId="0232CEB1" w14:textId="4760A2D0" w:rsidR="006A7E15" w:rsidRPr="004B755F" w:rsidRDefault="006A7E15" w:rsidP="00F115C3">
      <w:pPr>
        <w:pStyle w:val="ab"/>
        <w:numPr>
          <w:ilvl w:val="0"/>
          <w:numId w:val="19"/>
        </w:numPr>
        <w:tabs>
          <w:tab w:val="left" w:pos="142"/>
          <w:tab w:val="left" w:pos="426"/>
        </w:tabs>
        <w:ind w:left="426" w:hanging="426"/>
        <w:rPr>
          <w:rStyle w:val="aa"/>
          <w:rFonts w:ascii="Times New Roman" w:hAnsi="Times New Roman"/>
          <w:b w:val="0"/>
          <w:bCs w:val="0"/>
        </w:rPr>
      </w:pPr>
      <w:r w:rsidRPr="004B755F">
        <w:rPr>
          <w:rStyle w:val="aa"/>
          <w:rFonts w:ascii="Times New Roman" w:hAnsi="Times New Roman"/>
          <w:b w:val="0"/>
          <w:bCs w:val="0"/>
          <w:i/>
          <w:iCs/>
        </w:rPr>
        <w:t>Відсутність внутрішньо</w:t>
      </w:r>
      <w:r w:rsidR="0098519D" w:rsidRPr="004B755F">
        <w:rPr>
          <w:rStyle w:val="aa"/>
          <w:rFonts w:ascii="Times New Roman" w:hAnsi="Times New Roman"/>
          <w:b w:val="0"/>
          <w:bCs w:val="0"/>
          <w:i/>
          <w:iCs/>
        </w:rPr>
        <w:t xml:space="preserve"> </w:t>
      </w:r>
      <w:r w:rsidRPr="004B755F">
        <w:rPr>
          <w:rStyle w:val="aa"/>
          <w:rFonts w:ascii="Times New Roman" w:hAnsi="Times New Roman"/>
          <w:b w:val="0"/>
          <w:bCs w:val="0"/>
          <w:i/>
          <w:iCs/>
        </w:rPr>
        <w:t>громадівських пасажирських перевезень загалом обмежує доступність для мешканців і мешканок громади послуг добре налагодженою системи</w:t>
      </w:r>
      <w:r w:rsidRPr="004B755F">
        <w:rPr>
          <w:rStyle w:val="aa"/>
          <w:rFonts w:ascii="Times New Roman" w:hAnsi="Times New Roman"/>
          <w:b w:val="0"/>
          <w:bCs w:val="0"/>
        </w:rPr>
        <w:t xml:space="preserve"> закладів охорони здоров’я. </w:t>
      </w:r>
    </w:p>
    <w:p w14:paraId="7230134C" w14:textId="77777777" w:rsidR="006A7E15" w:rsidRDefault="006A7E15" w:rsidP="006A7E15">
      <w:pPr>
        <w:pStyle w:val="a4"/>
        <w:ind w:left="426"/>
        <w:rPr>
          <w:rFonts w:ascii="Times New Roman" w:hAnsi="Times New Roman" w:cs="Times New Roman"/>
          <w:b/>
          <w:sz w:val="24"/>
          <w:szCs w:val="24"/>
        </w:rPr>
      </w:pPr>
    </w:p>
    <w:p w14:paraId="6C1ADC39" w14:textId="77777777" w:rsidR="00023EE4" w:rsidRPr="004B755F" w:rsidRDefault="00023EE4" w:rsidP="006A7E15">
      <w:pPr>
        <w:pStyle w:val="a4"/>
        <w:ind w:left="426"/>
        <w:rPr>
          <w:rFonts w:ascii="Times New Roman" w:hAnsi="Times New Roman" w:cs="Times New Roman"/>
          <w:b/>
          <w:sz w:val="24"/>
          <w:szCs w:val="24"/>
        </w:rPr>
      </w:pPr>
    </w:p>
    <w:p w14:paraId="609D62FB" w14:textId="419219E3" w:rsidR="00654DDF" w:rsidRPr="004B755F" w:rsidRDefault="009A1B78" w:rsidP="00413198">
      <w:pPr>
        <w:pStyle w:val="3"/>
      </w:pPr>
      <w:bookmarkStart w:id="37" w:name="_Toc181900561"/>
      <w:bookmarkStart w:id="38" w:name="_Toc183983144"/>
      <w:r w:rsidRPr="004B755F">
        <w:lastRenderedPageBreak/>
        <w:t>1</w:t>
      </w:r>
      <w:r w:rsidR="008A13B6" w:rsidRPr="004B755F">
        <w:t>.4</w:t>
      </w:r>
      <w:r w:rsidR="007C042F" w:rsidRPr="004B755F">
        <w:t>.</w:t>
      </w:r>
      <w:r w:rsidR="008A13B6" w:rsidRPr="004B755F">
        <w:t xml:space="preserve">2 </w:t>
      </w:r>
      <w:r w:rsidR="003071CE" w:rsidRPr="004B755F">
        <w:t xml:space="preserve"> </w:t>
      </w:r>
      <w:r w:rsidR="00654DDF" w:rsidRPr="004B755F">
        <w:t>Адміністративні послуги</w:t>
      </w:r>
      <w:bookmarkEnd w:id="37"/>
      <w:bookmarkEnd w:id="38"/>
    </w:p>
    <w:p w14:paraId="2A42C7F1" w14:textId="5050F6B8" w:rsidR="00E3144B" w:rsidRPr="004B755F" w:rsidRDefault="00323E84" w:rsidP="007A5AB6">
      <w:pPr>
        <w:pStyle w:val="ab"/>
        <w:rPr>
          <w:rFonts w:ascii="Times New Roman" w:hAnsi="Times New Roman"/>
        </w:rPr>
      </w:pPr>
      <w:r w:rsidRPr="004B755F">
        <w:rPr>
          <w:rFonts w:ascii="Times New Roman" w:hAnsi="Times New Roman"/>
        </w:rPr>
        <w:t xml:space="preserve">Адміністративні послуги надаються в громаді  відділом надання адміністративних послуг – ЦНАП, який розташований в окремому впорядкованому коштом громади і обладнаному за сприяння проекту </w:t>
      </w:r>
      <w:r w:rsidR="00E3144B" w:rsidRPr="004B755F">
        <w:rPr>
          <w:rFonts w:ascii="Times New Roman" w:hAnsi="Times New Roman"/>
        </w:rPr>
        <w:t>ULEAD з Європою приміщенні. Центром надаються послуги в форматі «єдиного вікна» всього – 232 адміністративні послуги. Центр має у своєму розпорядженні «мобільний офіс адміністратора» (</w:t>
      </w:r>
      <w:r w:rsidR="00E3144B" w:rsidRPr="004B755F">
        <w:rPr>
          <w:rFonts w:ascii="Times New Roman" w:hAnsi="Times New Roman"/>
          <w:shd w:val="clear" w:color="auto" w:fill="FFFFFF"/>
        </w:rPr>
        <w:t>портативний комп’ютер, сканер, принтер, доступ до мережі Інтернет, спеціалізоване програмне забезпечення тощо</w:t>
      </w:r>
      <w:r w:rsidR="00E3144B" w:rsidRPr="004B755F">
        <w:rPr>
          <w:rFonts w:ascii="Times New Roman" w:hAnsi="Times New Roman"/>
        </w:rPr>
        <w:t xml:space="preserve">). Картки послуг розміщені також у спеціальному розділі на офіційному сайті громад. Але доступ до нього не зручний і не очевидний. </w:t>
      </w:r>
      <w:r w:rsidR="00837241" w:rsidRPr="004B755F">
        <w:rPr>
          <w:rFonts w:ascii="Times New Roman" w:hAnsi="Times New Roman"/>
        </w:rPr>
        <w:t xml:space="preserve"> Ряд адміністративних послуг надаються старостами, але проблеми з інтернет-зв’язком через нестабільність енергоживлення ускладнюють цю роботу. </w:t>
      </w:r>
    </w:p>
    <w:p w14:paraId="316AD039" w14:textId="77777777" w:rsidR="00CD502C" w:rsidRPr="004B755F" w:rsidRDefault="00CD502C" w:rsidP="00D84F8F">
      <w:pPr>
        <w:pStyle w:val="ab"/>
        <w:ind w:firstLine="0"/>
        <w:rPr>
          <w:rFonts w:ascii="Times New Roman" w:hAnsi="Times New Roman"/>
          <w:b/>
          <w:bCs/>
          <w:color w:val="AC5214"/>
        </w:rPr>
      </w:pPr>
      <w:r w:rsidRPr="004B755F">
        <w:rPr>
          <w:rFonts w:ascii="Times New Roman" w:hAnsi="Times New Roman"/>
          <w:b/>
          <w:bCs/>
          <w:color w:val="AC5214"/>
        </w:rPr>
        <w:t>Висновки</w:t>
      </w:r>
    </w:p>
    <w:p w14:paraId="69C2DD64" w14:textId="77777777" w:rsidR="006A7E15" w:rsidRPr="004B755F" w:rsidRDefault="006A7E1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Громада має сучасний ЦНАП, який надає всі найбільш затребувані адміністративні послуги в режимі  «єдиного вікна». Наближенню послуг до мешканців та мешканок віддалених населених пунктів сприяє наділення повноваженнями адміністраторів старост. А також наявність в розпорядженні ЦНАП мобільного робочого місця адміністратора. </w:t>
      </w:r>
      <w:r w:rsidR="007C07FB" w:rsidRPr="004B755F">
        <w:rPr>
          <w:rStyle w:val="aa"/>
          <w:rFonts w:ascii="Times New Roman" w:hAnsi="Times New Roman"/>
          <w:b w:val="0"/>
          <w:bCs w:val="0"/>
          <w:i/>
          <w:iCs/>
        </w:rPr>
        <w:t xml:space="preserve"> Але нестабільність в енергопостачанні  та  зниження якості інтернет-зв’язку може  суттєво ускладнювати надання адміністративних послуг старостами. Крім того, фахівці ЦНАП мають подбати про краще інформування про послуги, які надаються, на інтернет-сторінці громади з перспективою залучення до обслуговування в ЦНАП громади мешканці та мешканок інших громад. </w:t>
      </w:r>
    </w:p>
    <w:p w14:paraId="412A81CD" w14:textId="77777777" w:rsidR="009A1B78" w:rsidRPr="004B755F" w:rsidRDefault="009A1B78" w:rsidP="002D512B">
      <w:pPr>
        <w:pStyle w:val="2"/>
      </w:pPr>
    </w:p>
    <w:p w14:paraId="5A5093AE" w14:textId="6632060F" w:rsidR="00654DDF" w:rsidRPr="004B755F" w:rsidRDefault="009A1B78" w:rsidP="00413198">
      <w:pPr>
        <w:pStyle w:val="3"/>
      </w:pPr>
      <w:bookmarkStart w:id="39" w:name="_Toc181900562"/>
      <w:bookmarkStart w:id="40" w:name="_Toc183983145"/>
      <w:r w:rsidRPr="004B755F">
        <w:t>1.</w:t>
      </w:r>
      <w:r w:rsidR="00B42AB1" w:rsidRPr="004B755F">
        <w:t xml:space="preserve">4.3 </w:t>
      </w:r>
      <w:r w:rsidR="00654DDF" w:rsidRPr="004B755F">
        <w:t xml:space="preserve">Забезпечення безпеки і дотримання правопорядку на території </w:t>
      </w:r>
      <w:r w:rsidR="008B0A8A" w:rsidRPr="004B755F">
        <w:t xml:space="preserve"> </w:t>
      </w:r>
      <w:r w:rsidR="00654DDF" w:rsidRPr="004B755F">
        <w:t>громади</w:t>
      </w:r>
      <w:bookmarkEnd w:id="39"/>
      <w:bookmarkEnd w:id="40"/>
    </w:p>
    <w:p w14:paraId="52286886" w14:textId="47E14234" w:rsidR="00FA3921" w:rsidRPr="004B755F" w:rsidRDefault="008B0A8A" w:rsidP="007A5AB6">
      <w:pPr>
        <w:pStyle w:val="ab"/>
        <w:rPr>
          <w:rFonts w:ascii="Times New Roman" w:hAnsi="Times New Roman"/>
        </w:rPr>
      </w:pPr>
      <w:r w:rsidRPr="004B755F">
        <w:rPr>
          <w:rFonts w:ascii="Times New Roman" w:hAnsi="Times New Roman"/>
        </w:rPr>
        <w:t>На третьому році повномасштабного вторгнення, перебуваючи в статусі території імовірних бойових дій, громада повернулася до переконання необхідності вибудовувати власну систему безпекових інституцій і безпекових заходів</w:t>
      </w:r>
      <w:r w:rsidR="00972D99" w:rsidRPr="004B755F">
        <w:rPr>
          <w:rFonts w:ascii="Times New Roman" w:hAnsi="Times New Roman"/>
        </w:rPr>
        <w:t>.  Ще на етапі розробки Стратегії сталого розвитку Покровської об’єднаної територіальної громади на 2017 – 2025 рік обговорювалося питання створення власного Центру безпеки, який би координував дії правоохоронців та служб з надзвичайних ситуацій. Наразі це питання отримало шанс бути практичн</w:t>
      </w:r>
      <w:r w:rsidR="00506715" w:rsidRPr="004B755F">
        <w:rPr>
          <w:rFonts w:ascii="Times New Roman" w:hAnsi="Times New Roman"/>
        </w:rPr>
        <w:t xml:space="preserve">о втіленим </w:t>
      </w:r>
      <w:r w:rsidR="00972D99" w:rsidRPr="004B755F">
        <w:rPr>
          <w:rFonts w:ascii="Times New Roman" w:hAnsi="Times New Roman"/>
        </w:rPr>
        <w:t>. 23 липня 2024 року сесі</w:t>
      </w:r>
      <w:r w:rsidR="00506715" w:rsidRPr="004B755F">
        <w:rPr>
          <w:rFonts w:ascii="Times New Roman" w:hAnsi="Times New Roman"/>
        </w:rPr>
        <w:t>єю</w:t>
      </w:r>
      <w:r w:rsidR="00972D99" w:rsidRPr="004B755F">
        <w:rPr>
          <w:rFonts w:ascii="Times New Roman" w:hAnsi="Times New Roman"/>
        </w:rPr>
        <w:t xml:space="preserve"> селищної ради було прийняте рішення про створення КЗ «Місцева пожежна охорона»  з метою організації та забезпечення на території Покровської селищної територіальної громади захисту життя і здоров’я населення, територій і об’єктів від пожеж, надання допомоги у ліквідації наслідків надзвичайних ситуацій та небезпечних подій, підтримання належного рівня пожежної безпеки. </w:t>
      </w:r>
      <w:r w:rsidR="00FA3921" w:rsidRPr="004B755F">
        <w:rPr>
          <w:rFonts w:ascii="Times New Roman" w:hAnsi="Times New Roman"/>
        </w:rPr>
        <w:t xml:space="preserve"> Діяльність цього КЗ підсилить спроможності 21 Державної пожежно-рятувальної частини 10 ДПРЗ, яка базується у селищі Покровському. </w:t>
      </w:r>
      <w:r w:rsidR="009E213C" w:rsidRPr="004B755F">
        <w:rPr>
          <w:rFonts w:ascii="Times New Roman" w:hAnsi="Times New Roman"/>
        </w:rPr>
        <w:t xml:space="preserve"> </w:t>
      </w:r>
    </w:p>
    <w:p w14:paraId="733EBA30" w14:textId="357CF04F" w:rsidR="00663FF0" w:rsidRPr="004B755F" w:rsidRDefault="002F4598" w:rsidP="007A5AB6">
      <w:pPr>
        <w:pStyle w:val="ab"/>
        <w:rPr>
          <w:rFonts w:ascii="Times New Roman" w:hAnsi="Times New Roman"/>
        </w:rPr>
      </w:pPr>
      <w:r w:rsidRPr="004B755F">
        <w:rPr>
          <w:rFonts w:ascii="Times New Roman" w:hAnsi="Times New Roman"/>
        </w:rPr>
        <w:t>Великою проблемою громади є незабезпеченість укриттями закладів освіти, що  являє собою великий бар’єр для діяльності системи освіти, зменшує її потенціал в умовах потенційної небезпеки, які зберігатимуться ще невизначений час через близькість Т</w:t>
      </w:r>
      <w:r w:rsidR="00715D9C" w:rsidRPr="004B755F">
        <w:rPr>
          <w:rFonts w:ascii="Times New Roman" w:hAnsi="Times New Roman"/>
        </w:rPr>
        <w:t xml:space="preserve">ОТ та </w:t>
      </w:r>
      <w:r w:rsidR="00715D9C" w:rsidRPr="004B755F">
        <w:rPr>
          <w:rFonts w:ascii="Times New Roman" w:hAnsi="Times New Roman"/>
        </w:rPr>
        <w:lastRenderedPageBreak/>
        <w:t xml:space="preserve">військ загарбників на них (див. </w:t>
      </w:r>
      <w:r w:rsidR="00927F76">
        <w:rPr>
          <w:rFonts w:ascii="Times New Roman" w:hAnsi="Times New Roman"/>
        </w:rPr>
        <w:t>т</w:t>
      </w:r>
      <w:r w:rsidR="00715D9C" w:rsidRPr="004B755F">
        <w:rPr>
          <w:rFonts w:ascii="Times New Roman" w:hAnsi="Times New Roman"/>
        </w:rPr>
        <w:t>аб</w:t>
      </w:r>
      <w:r w:rsidR="00927F76">
        <w:rPr>
          <w:rFonts w:ascii="Times New Roman" w:hAnsi="Times New Roman"/>
        </w:rPr>
        <w:t>л</w:t>
      </w:r>
      <w:r w:rsidR="00715D9C" w:rsidRPr="004B755F">
        <w:rPr>
          <w:rFonts w:ascii="Times New Roman" w:hAnsi="Times New Roman"/>
        </w:rPr>
        <w:t xml:space="preserve"> </w:t>
      </w:r>
      <w:r w:rsidR="00927F76">
        <w:rPr>
          <w:rFonts w:ascii="Times New Roman" w:hAnsi="Times New Roman"/>
        </w:rPr>
        <w:t>3</w:t>
      </w:r>
      <w:r w:rsidR="00715D9C" w:rsidRPr="004B755F">
        <w:rPr>
          <w:rFonts w:ascii="Times New Roman" w:hAnsi="Times New Roman"/>
        </w:rPr>
        <w:t xml:space="preserve"> вище)</w:t>
      </w:r>
      <w:r w:rsidR="007A5AB6" w:rsidRPr="004B755F">
        <w:rPr>
          <w:rFonts w:ascii="Times New Roman" w:hAnsi="Times New Roman"/>
        </w:rPr>
        <w:t xml:space="preserve">. </w:t>
      </w:r>
      <w:r w:rsidRPr="004B755F">
        <w:rPr>
          <w:rFonts w:ascii="Times New Roman" w:hAnsi="Times New Roman"/>
        </w:rPr>
        <w:t>Підвищення державних вимог д</w:t>
      </w:r>
      <w:r w:rsidR="007A5AB6" w:rsidRPr="004B755F">
        <w:rPr>
          <w:rFonts w:ascii="Times New Roman" w:hAnsi="Times New Roman"/>
        </w:rPr>
        <w:t>о</w:t>
      </w:r>
      <w:r w:rsidRPr="004B755F">
        <w:rPr>
          <w:rFonts w:ascii="Times New Roman" w:hAnsi="Times New Roman"/>
        </w:rPr>
        <w:t xml:space="preserve"> таких укриттів ставить перед громадою важкі завдання</w:t>
      </w:r>
      <w:r w:rsidR="00715D9C" w:rsidRPr="004B755F">
        <w:rPr>
          <w:rFonts w:ascii="Times New Roman" w:hAnsi="Times New Roman"/>
        </w:rPr>
        <w:t>, адже в ряді наявних приміщень навчальних закладів  обладнати укриття потрібної місткості неможливо через конструктивні обмеження самих приміщень, які будувалися</w:t>
      </w:r>
      <w:r w:rsidR="000C260B" w:rsidRPr="004B755F">
        <w:rPr>
          <w:rFonts w:ascii="Times New Roman" w:hAnsi="Times New Roman"/>
        </w:rPr>
        <w:t xml:space="preserve"> в минулі роки</w:t>
      </w:r>
      <w:r w:rsidR="00715D9C" w:rsidRPr="004B755F">
        <w:rPr>
          <w:rFonts w:ascii="Times New Roman" w:hAnsi="Times New Roman"/>
        </w:rPr>
        <w:t xml:space="preserve"> без урахування таких потреб. </w:t>
      </w:r>
    </w:p>
    <w:p w14:paraId="4879B7A7" w14:textId="4C779741" w:rsidR="000C260B" w:rsidRPr="004B755F" w:rsidRDefault="000C260B" w:rsidP="007A5AB6">
      <w:pPr>
        <w:pStyle w:val="ab"/>
        <w:rPr>
          <w:rFonts w:ascii="Times New Roman" w:hAnsi="Times New Roman"/>
        </w:rPr>
      </w:pPr>
      <w:r w:rsidRPr="004B755F">
        <w:rPr>
          <w:rFonts w:ascii="Times New Roman" w:hAnsi="Times New Roman"/>
        </w:rPr>
        <w:t>На території громади загалом налічується стаціонарних  переважно вбудованих  28 укриттів, з яких 16 визначені як протирадіаційного захисту, 12 - найпростіші. Більшість з них – 12 протирадіаційних</w:t>
      </w:r>
      <w:r w:rsidR="007A5AB6" w:rsidRPr="004B755F">
        <w:rPr>
          <w:rFonts w:ascii="Times New Roman" w:hAnsi="Times New Roman"/>
        </w:rPr>
        <w:t xml:space="preserve"> </w:t>
      </w:r>
      <w:r w:rsidRPr="004B755F">
        <w:rPr>
          <w:rFonts w:ascii="Times New Roman" w:hAnsi="Times New Roman"/>
        </w:rPr>
        <w:t xml:space="preserve">та 7 </w:t>
      </w:r>
      <w:r w:rsidR="007A5AB6" w:rsidRPr="004B755F">
        <w:rPr>
          <w:rFonts w:ascii="Times New Roman" w:hAnsi="Times New Roman"/>
        </w:rPr>
        <w:t>простіших</w:t>
      </w:r>
      <w:r w:rsidRPr="004B755F">
        <w:rPr>
          <w:rFonts w:ascii="Times New Roman" w:hAnsi="Times New Roman"/>
        </w:rPr>
        <w:t xml:space="preserve"> розташовані у селищі Покровському; протирадіаційних – на території Покровського вищого професійного училища у селі Олександрівці, по одному з </w:t>
      </w:r>
      <w:r w:rsidR="007A5AB6" w:rsidRPr="004B755F">
        <w:rPr>
          <w:rFonts w:ascii="Times New Roman" w:hAnsi="Times New Roman"/>
        </w:rPr>
        <w:t>простіших</w:t>
      </w:r>
      <w:r w:rsidRPr="004B755F">
        <w:rPr>
          <w:rFonts w:ascii="Times New Roman" w:hAnsi="Times New Roman"/>
        </w:rPr>
        <w:t xml:space="preserve"> – у селах Олександрівці, Андріївці. Вишневому, Коломійцях і Катеринівці. </w:t>
      </w:r>
      <w:r w:rsidR="00663FF0" w:rsidRPr="004B755F">
        <w:rPr>
          <w:rFonts w:ascii="Times New Roman" w:hAnsi="Times New Roman"/>
        </w:rPr>
        <w:t>У Покровському є два модульних проти уламкових укриття на територіях 3-х закладів освіти.</w:t>
      </w:r>
    </w:p>
    <w:p w14:paraId="00875105" w14:textId="4320CA99" w:rsidR="00663FF0" w:rsidRPr="004B755F" w:rsidRDefault="007A5AB6" w:rsidP="007A5AB6">
      <w:pPr>
        <w:pStyle w:val="ab"/>
        <w:rPr>
          <w:rFonts w:ascii="Times New Roman" w:hAnsi="Times New Roman"/>
        </w:rPr>
      </w:pPr>
      <w:r w:rsidRPr="004B755F">
        <w:rPr>
          <w:rFonts w:ascii="Times New Roman" w:hAnsi="Times New Roman"/>
        </w:rPr>
        <w:t>Інтерактивна</w:t>
      </w:r>
      <w:r w:rsidR="00663FF0" w:rsidRPr="004B755F">
        <w:rPr>
          <w:rFonts w:ascii="Times New Roman" w:hAnsi="Times New Roman"/>
        </w:rPr>
        <w:t xml:space="preserve"> карта укриттів у селищі Покровському  розміщена на офіційному сайті громади у  вкладці «Цивільний захист».</w:t>
      </w:r>
      <w:r w:rsidR="009E213C" w:rsidRPr="004B755F">
        <w:rPr>
          <w:rFonts w:ascii="Times New Roman" w:hAnsi="Times New Roman"/>
        </w:rPr>
        <w:t xml:space="preserve"> </w:t>
      </w:r>
    </w:p>
    <w:p w14:paraId="623BEE01" w14:textId="6A023203" w:rsidR="00506715" w:rsidRPr="004B755F" w:rsidRDefault="00506715" w:rsidP="007A5AB6">
      <w:pPr>
        <w:pStyle w:val="ab"/>
        <w:rPr>
          <w:rFonts w:ascii="Times New Roman" w:hAnsi="Times New Roman"/>
        </w:rPr>
      </w:pPr>
      <w:r w:rsidRPr="004B755F">
        <w:rPr>
          <w:rFonts w:ascii="Times New Roman" w:hAnsi="Times New Roman"/>
        </w:rPr>
        <w:t>Станом на 29.07.2024 року територію обслуговують два поліцейських офіцери громади. Ще один пройшов конкурсний відбір, навчання та на даний час проходить стажування, після закінчення якого приступить до повноцінного виконання обов’язків. Відповідно до внутрішніх розпорядчих документів МВС України поліцейський офіцер громади повинен обслуговувати 6 тис. населення. Тому територія громади розділена ПОГами на три частини в пропорційному співвідношенні. Поліцейська станція облаштована в с.</w:t>
      </w:r>
      <w:r w:rsidR="007A5AB6" w:rsidRPr="004B755F">
        <w:rPr>
          <w:rFonts w:ascii="Times New Roman" w:hAnsi="Times New Roman"/>
        </w:rPr>
        <w:t xml:space="preserve"> </w:t>
      </w:r>
      <w:r w:rsidRPr="004B755F">
        <w:rPr>
          <w:rFonts w:ascii="Times New Roman" w:hAnsi="Times New Roman"/>
        </w:rPr>
        <w:t>Коломійцях  та працює</w:t>
      </w:r>
      <w:r w:rsidR="007C07FB" w:rsidRPr="004B755F">
        <w:rPr>
          <w:rFonts w:ascii="Times New Roman" w:hAnsi="Times New Roman"/>
        </w:rPr>
        <w:t>. На допомогу правоохоронцям у громаді</w:t>
      </w:r>
      <w:r w:rsidR="001E5F3B" w:rsidRPr="004B755F">
        <w:rPr>
          <w:rFonts w:ascii="Times New Roman" w:hAnsi="Times New Roman"/>
        </w:rPr>
        <w:t xml:space="preserve"> коштом місцевого бюджету та іноземних донорів </w:t>
      </w:r>
      <w:r w:rsidR="007C07FB" w:rsidRPr="004B755F">
        <w:rPr>
          <w:rFonts w:ascii="Times New Roman" w:hAnsi="Times New Roman"/>
        </w:rPr>
        <w:t xml:space="preserve">створена система відеоспостереження, яка налічує 55 відеокамер та </w:t>
      </w:r>
      <w:r w:rsidR="001E5F3B" w:rsidRPr="004B755F">
        <w:rPr>
          <w:rFonts w:ascii="Times New Roman" w:hAnsi="Times New Roman"/>
        </w:rPr>
        <w:t>відео реєстратор.</w:t>
      </w:r>
    </w:p>
    <w:p w14:paraId="30267741" w14:textId="77777777" w:rsidR="00241F58" w:rsidRPr="004B755F" w:rsidRDefault="00241F58" w:rsidP="007A5AB6">
      <w:pPr>
        <w:pStyle w:val="ab"/>
        <w:rPr>
          <w:rFonts w:ascii="Times New Roman" w:hAnsi="Times New Roman"/>
        </w:rPr>
      </w:pPr>
      <w:r w:rsidRPr="004B755F">
        <w:rPr>
          <w:rFonts w:ascii="Times New Roman" w:hAnsi="Times New Roman"/>
        </w:rPr>
        <w:t xml:space="preserve">Питання правопорядку на території громади контролюються також державними структурами відповідно до статусу території можливих бойових дій. На території громади діє комендантська година на весь період дії воєнного стану. </w:t>
      </w:r>
    </w:p>
    <w:p w14:paraId="4EB9C437" w14:textId="23F25D06" w:rsidR="009E213C" w:rsidRPr="004B755F" w:rsidRDefault="009E213C" w:rsidP="007A5AB6">
      <w:pPr>
        <w:pStyle w:val="ab"/>
        <w:rPr>
          <w:rFonts w:ascii="Times New Roman" w:hAnsi="Times New Roman"/>
        </w:rPr>
      </w:pPr>
      <w:r w:rsidRPr="004B755F">
        <w:rPr>
          <w:rFonts w:ascii="Times New Roman" w:hAnsi="Times New Roman"/>
        </w:rPr>
        <w:t>Для оповіщення про повітряну тривогу в громаді розміщені 8 сирен, передбачається розширити цю мережу оповіщення.</w:t>
      </w:r>
      <w:r w:rsidR="007A5AB6" w:rsidRPr="004B755F">
        <w:rPr>
          <w:rFonts w:ascii="Times New Roman" w:hAnsi="Times New Roman"/>
        </w:rPr>
        <w:t xml:space="preserve"> </w:t>
      </w:r>
      <w:r w:rsidRPr="004B755F">
        <w:rPr>
          <w:rFonts w:ascii="Times New Roman" w:hAnsi="Times New Roman"/>
        </w:rPr>
        <w:t xml:space="preserve">З другого боку потрібна робота з мешканцями і мешканками, які  переважно ігнорують такі небезпеки. </w:t>
      </w:r>
    </w:p>
    <w:p w14:paraId="47A95662" w14:textId="56AA8A5F" w:rsidR="00241F58" w:rsidRPr="004B755F" w:rsidRDefault="00241F58" w:rsidP="007A5AB6">
      <w:pPr>
        <w:pStyle w:val="ab"/>
        <w:rPr>
          <w:rFonts w:ascii="Times New Roman" w:hAnsi="Times New Roman"/>
        </w:rPr>
      </w:pPr>
      <w:r w:rsidRPr="004B755F">
        <w:rPr>
          <w:rFonts w:ascii="Times New Roman" w:hAnsi="Times New Roman"/>
        </w:rPr>
        <w:t>У селищі П</w:t>
      </w:r>
      <w:r w:rsidR="009E213C" w:rsidRPr="004B755F">
        <w:rPr>
          <w:rFonts w:ascii="Times New Roman" w:hAnsi="Times New Roman"/>
        </w:rPr>
        <w:t>окровському відповідно до меморандуму з ГО «Чисте повітря» ведеться моніторинг стану атмосферног</w:t>
      </w:r>
      <w:r w:rsidRPr="004B755F">
        <w:rPr>
          <w:rFonts w:ascii="Times New Roman" w:hAnsi="Times New Roman"/>
        </w:rPr>
        <w:t>о</w:t>
      </w:r>
      <w:r w:rsidR="009E213C" w:rsidRPr="004B755F">
        <w:rPr>
          <w:rFonts w:ascii="Times New Roman" w:hAnsi="Times New Roman"/>
        </w:rPr>
        <w:t xml:space="preserve"> повітря і радіаційного фону. </w:t>
      </w:r>
      <w:r w:rsidRPr="004B755F">
        <w:rPr>
          <w:rFonts w:ascii="Times New Roman" w:hAnsi="Times New Roman"/>
        </w:rPr>
        <w:t>Інформація з датчиків,</w:t>
      </w:r>
      <w:r w:rsidR="007A5AB6" w:rsidRPr="004B755F">
        <w:rPr>
          <w:rFonts w:ascii="Times New Roman" w:hAnsi="Times New Roman"/>
        </w:rPr>
        <w:t xml:space="preserve"> </w:t>
      </w:r>
      <w:r w:rsidRPr="004B755F">
        <w:rPr>
          <w:rFonts w:ascii="Times New Roman" w:hAnsi="Times New Roman"/>
        </w:rPr>
        <w:t>встановлених в центрі Покровського виводиться автоматично на офіційний сайт громади і доступна з мобільних додатків.</w:t>
      </w:r>
    </w:p>
    <w:p w14:paraId="4663D6BA" w14:textId="77777777" w:rsidR="00CD502C" w:rsidRPr="004B755F" w:rsidRDefault="00241F58" w:rsidP="007A5AB6">
      <w:pPr>
        <w:pStyle w:val="ab"/>
        <w:rPr>
          <w:rFonts w:ascii="Times New Roman" w:hAnsi="Times New Roman"/>
        </w:rPr>
      </w:pPr>
      <w:r w:rsidRPr="004B755F">
        <w:rPr>
          <w:rFonts w:ascii="Times New Roman" w:hAnsi="Times New Roman"/>
        </w:rPr>
        <w:t>У громаді проведена робота із забезпечення продовольчої безпеки і створення запасів для надання продовольчої допомоги в разі кризової ситуації. На території громади діє продовольчий хаб благодійницьких організацій, який працює в інтересах мешканців і мешканок територій наближених до зони бойових дій. Усі свердловини питного водопостачання забезпечені джерелами резервного живлення і паливом для них, що дозволить зберегти доступ до питної води.</w:t>
      </w:r>
    </w:p>
    <w:p w14:paraId="6A68EF20" w14:textId="77777777" w:rsidR="007A5AB6" w:rsidRPr="004B755F" w:rsidRDefault="007A5AB6" w:rsidP="00CD502C">
      <w:pPr>
        <w:pStyle w:val="a4"/>
        <w:ind w:left="0"/>
        <w:rPr>
          <w:rFonts w:ascii="Times New Roman" w:hAnsi="Times New Roman" w:cs="Times New Roman"/>
          <w:b/>
          <w:color w:val="C00000"/>
          <w:sz w:val="24"/>
          <w:szCs w:val="24"/>
        </w:rPr>
      </w:pPr>
    </w:p>
    <w:p w14:paraId="7F317156" w14:textId="1EACE8BA" w:rsidR="00CD502C" w:rsidRPr="004B755F" w:rsidRDefault="00CD502C" w:rsidP="00231B23">
      <w:pPr>
        <w:pStyle w:val="ab"/>
        <w:ind w:firstLine="0"/>
        <w:rPr>
          <w:rFonts w:ascii="Times New Roman" w:hAnsi="Times New Roman"/>
          <w:b/>
          <w:bCs/>
          <w:color w:val="AC5214"/>
        </w:rPr>
      </w:pPr>
      <w:r w:rsidRPr="004B755F">
        <w:rPr>
          <w:rFonts w:ascii="Times New Roman" w:hAnsi="Times New Roman"/>
          <w:b/>
          <w:bCs/>
          <w:color w:val="AC5214"/>
        </w:rPr>
        <w:lastRenderedPageBreak/>
        <w:t>Висновки</w:t>
      </w:r>
    </w:p>
    <w:p w14:paraId="26D5F34B" w14:textId="77777777" w:rsidR="007C07FB" w:rsidRPr="004B755F" w:rsidRDefault="007C07F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Найбільшим безпековим викликом для громади є забезпечення укриттями закладів освіти</w:t>
      </w:r>
      <w:r w:rsidR="001E5F3B" w:rsidRPr="004B755F">
        <w:rPr>
          <w:rStyle w:val="aa"/>
          <w:rFonts w:ascii="Times New Roman" w:hAnsi="Times New Roman"/>
          <w:b w:val="0"/>
          <w:bCs w:val="0"/>
          <w:i/>
          <w:iCs/>
        </w:rPr>
        <w:t>.</w:t>
      </w:r>
    </w:p>
    <w:p w14:paraId="78E3523E" w14:textId="77777777" w:rsidR="001E5F3B" w:rsidRPr="004B755F" w:rsidRDefault="001E5F3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відновлює роботу зі створення власної системи протидії надзвичайним ситуаціям і повертається до задуму створення власного центру безпеки. Наразі засноване КЗ «Місцева пожежна охорона», яке покращить реагування на надзвичайні ситуації, зокрема, пов’язані і з діями ворога.</w:t>
      </w:r>
    </w:p>
    <w:p w14:paraId="43D71819" w14:textId="486D2839" w:rsidR="00241F58" w:rsidRPr="004B755F" w:rsidRDefault="00241F5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В громаді є можливості для отримання інформації про небезпеку – діє система звукового оповіщення, але інфраструктура для захисту людей від обстрілів і бомбардувань  є недостатньою.</w:t>
      </w:r>
    </w:p>
    <w:p w14:paraId="2DC44F6D" w14:textId="77777777" w:rsidR="005F0C76" w:rsidRPr="004B755F" w:rsidRDefault="005F0C7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вживає заходів для продовольчого забезпечення і збереження доступності питного водопостачання в кризових ситуаціях.</w:t>
      </w:r>
    </w:p>
    <w:p w14:paraId="5F27C1FE" w14:textId="77777777" w:rsidR="001E5F3B" w:rsidRPr="004B755F" w:rsidRDefault="001E5F3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Безпековий підхід в умовах території можливих бойових дій має бути присутнім при плануванні  всіх заходів в усіх сферах життєдіяльності громади.</w:t>
      </w:r>
    </w:p>
    <w:p w14:paraId="0E56CC53" w14:textId="77777777" w:rsidR="0099172E" w:rsidRPr="002B59BB" w:rsidRDefault="0099172E" w:rsidP="002B59BB">
      <w:pPr>
        <w:pStyle w:val="ab"/>
        <w:tabs>
          <w:tab w:val="left" w:pos="142"/>
          <w:tab w:val="left" w:pos="426"/>
        </w:tabs>
        <w:ind w:firstLine="0"/>
        <w:rPr>
          <w:rStyle w:val="aa"/>
          <w:rFonts w:ascii="Times New Roman" w:hAnsi="Times New Roman"/>
          <w:i/>
          <w:iCs/>
        </w:rPr>
      </w:pPr>
    </w:p>
    <w:p w14:paraId="29187FFE" w14:textId="1B14DEFF" w:rsidR="00654DDF" w:rsidRPr="004B755F" w:rsidRDefault="00646F14" w:rsidP="00413198">
      <w:pPr>
        <w:pStyle w:val="3"/>
      </w:pPr>
      <w:bookmarkStart w:id="41" w:name="_Toc181900563"/>
      <w:bookmarkStart w:id="42" w:name="_Toc183983146"/>
      <w:r w:rsidRPr="004B755F">
        <w:t>1</w:t>
      </w:r>
      <w:r w:rsidR="0029265E" w:rsidRPr="004B755F">
        <w:t xml:space="preserve">. </w:t>
      </w:r>
      <w:r w:rsidR="00B42AB1" w:rsidRPr="004B755F">
        <w:t>4.</w:t>
      </w:r>
      <w:r w:rsidR="00BC792C" w:rsidRPr="004B755F">
        <w:t>5</w:t>
      </w:r>
      <w:r w:rsidR="00231B23" w:rsidRPr="004B755F">
        <w:t xml:space="preserve"> </w:t>
      </w:r>
      <w:r w:rsidR="00654DDF" w:rsidRPr="004B755F">
        <w:t>Житлово-комунальна  інфраструктура, житлово-комунальні послуги, благоустрій</w:t>
      </w:r>
      <w:r w:rsidR="00CD502C" w:rsidRPr="004B755F">
        <w:t>, стан доріг</w:t>
      </w:r>
      <w:bookmarkEnd w:id="41"/>
      <w:bookmarkEnd w:id="42"/>
    </w:p>
    <w:p w14:paraId="22BBAC35" w14:textId="04BC35D8" w:rsidR="003D4C25" w:rsidRPr="004B755F" w:rsidRDefault="0091302C" w:rsidP="007A5AB6">
      <w:pPr>
        <w:pStyle w:val="ab"/>
        <w:rPr>
          <w:rFonts w:ascii="Times New Roman" w:hAnsi="Times New Roman"/>
        </w:rPr>
      </w:pPr>
      <w:r w:rsidRPr="004B755F">
        <w:rPr>
          <w:rFonts w:ascii="Times New Roman" w:hAnsi="Times New Roman"/>
        </w:rPr>
        <w:t>У Покровській громаді надання житлово-комунальних послуг – водопостачання, водовідведення, утилізації твердих побутових відходів, а також благоустрій здійснюються силами одного комунального підприємства «Покровськ</w:t>
      </w:r>
      <w:r w:rsidR="002B59BB">
        <w:rPr>
          <w:rFonts w:ascii="Times New Roman" w:hAnsi="Times New Roman"/>
        </w:rPr>
        <w:t>е</w:t>
      </w:r>
      <w:r w:rsidRPr="004B755F">
        <w:rPr>
          <w:rFonts w:ascii="Times New Roman" w:hAnsi="Times New Roman"/>
        </w:rPr>
        <w:t xml:space="preserve"> водопровідно-каналізаційне господарство». </w:t>
      </w:r>
    </w:p>
    <w:p w14:paraId="14CA224E" w14:textId="60112A30" w:rsidR="004C264E" w:rsidRPr="004B755F" w:rsidRDefault="003D4C25" w:rsidP="007A5AB6">
      <w:pPr>
        <w:pStyle w:val="ab"/>
        <w:rPr>
          <w:rFonts w:ascii="Times New Roman" w:hAnsi="Times New Roman"/>
        </w:rPr>
      </w:pPr>
      <w:r w:rsidRPr="004B755F">
        <w:rPr>
          <w:rFonts w:ascii="Times New Roman" w:hAnsi="Times New Roman"/>
        </w:rPr>
        <w:t xml:space="preserve">Надійність питного водопостачання є одним із пріоритетів для влади громади, в тому числі з міркувань забезпечення безпеки проживання на території, яка наближена до зони бойових дій. </w:t>
      </w:r>
      <w:r w:rsidR="0091302C" w:rsidRPr="004B755F">
        <w:rPr>
          <w:rFonts w:ascii="Times New Roman" w:hAnsi="Times New Roman"/>
        </w:rPr>
        <w:t xml:space="preserve">Послуги централізованого водопостачання мережами, які перебувають на балансі  </w:t>
      </w:r>
      <w:r w:rsidRPr="004B755F">
        <w:rPr>
          <w:rFonts w:ascii="Times New Roman" w:hAnsi="Times New Roman"/>
        </w:rPr>
        <w:t>КП «Покровське водопровідно-каналізаційне господарство»</w:t>
      </w:r>
      <w:r w:rsidR="0091302C" w:rsidRPr="004B755F">
        <w:rPr>
          <w:rFonts w:ascii="Times New Roman" w:hAnsi="Times New Roman"/>
        </w:rPr>
        <w:t>, надаються в селищі Покровському,</w:t>
      </w:r>
      <w:r w:rsidR="008824C6" w:rsidRPr="004B755F">
        <w:rPr>
          <w:rFonts w:ascii="Times New Roman" w:hAnsi="Times New Roman"/>
        </w:rPr>
        <w:t xml:space="preserve"> </w:t>
      </w:r>
      <w:r w:rsidR="0091302C" w:rsidRPr="004B755F">
        <w:rPr>
          <w:rFonts w:ascii="Times New Roman" w:hAnsi="Times New Roman"/>
        </w:rPr>
        <w:t>селах Олександрівці</w:t>
      </w:r>
      <w:r w:rsidR="00BC792C" w:rsidRPr="004B755F">
        <w:rPr>
          <w:rFonts w:ascii="Times New Roman" w:hAnsi="Times New Roman"/>
        </w:rPr>
        <w:t xml:space="preserve"> </w:t>
      </w:r>
      <w:r w:rsidR="0091302C" w:rsidRPr="004B755F">
        <w:rPr>
          <w:rFonts w:ascii="Times New Roman" w:hAnsi="Times New Roman"/>
        </w:rPr>
        <w:t>та Коломійцях. Загальна протяжність</w:t>
      </w:r>
      <w:r w:rsidR="00C31DF5" w:rsidRPr="004B755F">
        <w:rPr>
          <w:rFonts w:ascii="Times New Roman" w:hAnsi="Times New Roman"/>
        </w:rPr>
        <w:t xml:space="preserve"> </w:t>
      </w:r>
      <w:r w:rsidR="0091302C" w:rsidRPr="004B755F">
        <w:rPr>
          <w:rFonts w:ascii="Times New Roman" w:hAnsi="Times New Roman"/>
        </w:rPr>
        <w:t xml:space="preserve">мереж </w:t>
      </w:r>
      <w:r w:rsidR="00C31DF5" w:rsidRPr="004B755F">
        <w:rPr>
          <w:rFonts w:ascii="Times New Roman" w:hAnsi="Times New Roman"/>
        </w:rPr>
        <w:t xml:space="preserve">централізованого водопостачання становить 111, 8 км. Всі збудовані в середині 50-х років минулого століття і загалом вичерпали свій фізичний ресурс. Заміна проводиться фрагментарно, переважно при підключенні нових споживачів. Єдині значні ремонтні роботи були виконані на ділянці водогону довжиною 700 м у селі Олександрівці  після того, як він зазнав впливу ударної хвилі вибуху російської ракети. Ремонт виконаний за співфінансування Фонду  </w:t>
      </w:r>
      <w:r w:rsidR="00AA1765" w:rsidRPr="004B755F">
        <w:rPr>
          <w:rFonts w:ascii="Times New Roman" w:hAnsi="Times New Roman"/>
        </w:rPr>
        <w:t xml:space="preserve">Solidarites International. Великим випробуванням для водопровідних мереж стали відключення енергоживлення, які в громаді тривали  по 7 годин і не могли  бути повною мірою компенсовані джерелами резервного енергоживлення водозаборів. Внаслідок гідроударів траплялися пориви, що призводило до перебоїв у водопостачанні. Ситуацію ускладнює і вихід з ладу  екскаватора, запасні частини до якого бюджетним коштом громада придбати поки що не може. Зважаючи на те, що  повторення </w:t>
      </w:r>
      <w:r w:rsidR="00AA1765" w:rsidRPr="004B755F">
        <w:rPr>
          <w:rFonts w:ascii="Times New Roman" w:hAnsi="Times New Roman"/>
        </w:rPr>
        <w:lastRenderedPageBreak/>
        <w:t>енергокриз, можливо і триваліших по часу може повторюватися,  влада намагається вирішити питання віднесення своєї системи водопостачання до об’єктів критичної інфраструктури, які не підлягають відключенням, робить запаси пального для генераторів на зимовий період, а також розпочала (виготовила ПКД і відвела земельні ділянки) роботи з будівництва двох сонячних електростанцій для водозаборів у селах</w:t>
      </w:r>
      <w:r w:rsidR="004C264E" w:rsidRPr="004B755F">
        <w:rPr>
          <w:rFonts w:ascii="Times New Roman" w:hAnsi="Times New Roman"/>
        </w:rPr>
        <w:t xml:space="preserve"> О</w:t>
      </w:r>
      <w:r w:rsidR="00AA1765" w:rsidRPr="004B755F">
        <w:rPr>
          <w:rFonts w:ascii="Times New Roman" w:hAnsi="Times New Roman"/>
        </w:rPr>
        <w:t>лександрівці та Коломійцях.</w:t>
      </w:r>
      <w:r w:rsidR="00A50888" w:rsidRPr="004B755F">
        <w:rPr>
          <w:rFonts w:ascii="Times New Roman" w:hAnsi="Times New Roman"/>
        </w:rPr>
        <w:t xml:space="preserve"> Є плани реконструкції частини водогону (9км) в селищі Покровському.</w:t>
      </w:r>
      <w:r w:rsidR="00017254" w:rsidRPr="004B755F">
        <w:rPr>
          <w:rFonts w:ascii="Times New Roman" w:hAnsi="Times New Roman"/>
        </w:rPr>
        <w:t xml:space="preserve"> Відповідно до місцевої програми </w:t>
      </w:r>
      <w:r w:rsidR="00017254" w:rsidRPr="004B755F">
        <w:rPr>
          <w:rFonts w:ascii="Times New Roman" w:hAnsi="Times New Roman"/>
          <w:bCs/>
          <w:color w:val="212529"/>
          <w:shd w:val="clear" w:color="auto" w:fill="FFFFFF"/>
        </w:rPr>
        <w:t>«Питна вода населених пунктів Покровської селищної територіальної громади на 2023-2025 роки» передбачається розвідка підземних джерел пит</w:t>
      </w:r>
      <w:r w:rsidR="00F63FCA" w:rsidRPr="004B755F">
        <w:rPr>
          <w:rFonts w:ascii="Times New Roman" w:hAnsi="Times New Roman"/>
          <w:bCs/>
          <w:color w:val="212529"/>
          <w:shd w:val="clear" w:color="auto" w:fill="FFFFFF"/>
        </w:rPr>
        <w:t>н</w:t>
      </w:r>
      <w:r w:rsidR="00017254" w:rsidRPr="004B755F">
        <w:rPr>
          <w:rFonts w:ascii="Times New Roman" w:hAnsi="Times New Roman"/>
          <w:bCs/>
          <w:color w:val="212529"/>
          <w:shd w:val="clear" w:color="auto" w:fill="FFFFFF"/>
        </w:rPr>
        <w:t>ої води на території Вишнівського старостинського округу та заходи з дезінфекції і контролю води в індивідуальних колодязях, якими користується більшість населення громади.</w:t>
      </w:r>
    </w:p>
    <w:p w14:paraId="2992D4E4" w14:textId="00EC1A50" w:rsidR="00EB309F" w:rsidRPr="004B755F" w:rsidRDefault="00EB309F" w:rsidP="007A5AB6">
      <w:pPr>
        <w:pStyle w:val="ab"/>
        <w:rPr>
          <w:rFonts w:ascii="Times New Roman" w:hAnsi="Times New Roman"/>
        </w:rPr>
      </w:pPr>
      <w:r w:rsidRPr="004B755F">
        <w:rPr>
          <w:rFonts w:ascii="Times New Roman" w:hAnsi="Times New Roman"/>
        </w:rPr>
        <w:t>Централізоване водопостачання здійснюється з артезіанських свердловин. Протягом 2018-2020 років в рамках співпраці з Програмою USAID DOBRE</w:t>
      </w:r>
      <w:r w:rsidR="003D4C25" w:rsidRPr="004B755F">
        <w:rPr>
          <w:rFonts w:ascii="Times New Roman" w:hAnsi="Times New Roman"/>
        </w:rPr>
        <w:t xml:space="preserve"> з надання послуги, яка була визнана мешканцями і мешканками пріоритетною</w:t>
      </w:r>
      <w:r w:rsidRPr="004B755F">
        <w:rPr>
          <w:rFonts w:ascii="Times New Roman" w:hAnsi="Times New Roman"/>
        </w:rPr>
        <w:t>, на водозаборах було замінене насосне обладнання, встановлені перетворювачі частоти та збудовані два резервуари ємністю 500 м</w:t>
      </w:r>
      <w:r w:rsidR="008F2CA7" w:rsidRPr="004B755F">
        <w:rPr>
          <w:rFonts w:ascii="Times New Roman" w:hAnsi="Times New Roman"/>
          <w:vertAlign w:val="superscript"/>
        </w:rPr>
        <w:t>3</w:t>
      </w:r>
      <w:r w:rsidR="008F2CA7" w:rsidRPr="004B755F">
        <w:rPr>
          <w:rFonts w:ascii="Times New Roman" w:hAnsi="Times New Roman"/>
        </w:rPr>
        <w:t xml:space="preserve"> </w:t>
      </w:r>
      <w:r w:rsidRPr="004B755F">
        <w:rPr>
          <w:rFonts w:ascii="Times New Roman" w:hAnsi="Times New Roman"/>
        </w:rPr>
        <w:t>та 149 м</w:t>
      </w:r>
      <w:r w:rsidRPr="004B755F">
        <w:rPr>
          <w:rFonts w:ascii="Times New Roman" w:hAnsi="Times New Roman"/>
          <w:vertAlign w:val="superscript"/>
        </w:rPr>
        <w:t>3</w:t>
      </w:r>
      <w:r w:rsidRPr="004B755F">
        <w:rPr>
          <w:rFonts w:ascii="Times New Roman" w:hAnsi="Times New Roman"/>
        </w:rPr>
        <w:t xml:space="preserve">. </w:t>
      </w:r>
    </w:p>
    <w:p w14:paraId="00FDFE68" w14:textId="77777777" w:rsidR="004C264E" w:rsidRPr="004B755F" w:rsidRDefault="00EB309F" w:rsidP="007A5AB6">
      <w:pPr>
        <w:pStyle w:val="ab"/>
        <w:rPr>
          <w:rFonts w:ascii="Times New Roman" w:hAnsi="Times New Roman"/>
        </w:rPr>
      </w:pPr>
      <w:r w:rsidRPr="004B755F">
        <w:rPr>
          <w:rFonts w:ascii="Times New Roman" w:hAnsi="Times New Roman"/>
        </w:rPr>
        <w:t xml:space="preserve">На жаль, підземних джерел з якісною питною водою на території громади мало, тому  мешканці інших населених пунктів користуються або приводною водою, якою забезпечують агропідприємства – користувачі земельних паїв, або власними колодязями, вода в яких не досліджується і використовується на власний ризик. </w:t>
      </w:r>
      <w:r w:rsidR="00A50888" w:rsidRPr="004B755F">
        <w:rPr>
          <w:rFonts w:ascii="Times New Roman" w:hAnsi="Times New Roman"/>
        </w:rPr>
        <w:t xml:space="preserve">Крім того, внаслідок кліматичних змін колодязі часто  в спекотну пору року взагалі пересихають. </w:t>
      </w:r>
      <w:r w:rsidRPr="004B755F">
        <w:rPr>
          <w:rFonts w:ascii="Times New Roman" w:hAnsi="Times New Roman"/>
        </w:rPr>
        <w:t xml:space="preserve">  </w:t>
      </w:r>
    </w:p>
    <w:p w14:paraId="2B158B83" w14:textId="0A562A9F" w:rsidR="00717759" w:rsidRPr="004B755F" w:rsidRDefault="004C264E" w:rsidP="007A5AB6">
      <w:pPr>
        <w:pStyle w:val="ab"/>
        <w:rPr>
          <w:rFonts w:ascii="Times New Roman" w:hAnsi="Times New Roman"/>
        </w:rPr>
      </w:pPr>
      <w:r w:rsidRPr="004B755F">
        <w:rPr>
          <w:rFonts w:ascii="Times New Roman" w:hAnsi="Times New Roman"/>
        </w:rPr>
        <w:t>На території громади є ще одна мережа централізованого водопостачання, розташована у с. Вишневому, яке  було центром сільської ради, яка була приєднана до Покровської селищної територіальної громади у 2020 році і є центром нового</w:t>
      </w:r>
      <w:r w:rsidR="008F2CA7" w:rsidRPr="004B755F">
        <w:rPr>
          <w:rFonts w:ascii="Times New Roman" w:hAnsi="Times New Roman"/>
        </w:rPr>
        <w:t xml:space="preserve"> </w:t>
      </w:r>
      <w:r w:rsidRPr="004B755F">
        <w:rPr>
          <w:rFonts w:ascii="Times New Roman" w:hAnsi="Times New Roman"/>
        </w:rPr>
        <w:t xml:space="preserve">для громади старостинського округу. Але відомча приналежність цієї мережі </w:t>
      </w:r>
      <w:r w:rsidR="00A50888" w:rsidRPr="004B755F">
        <w:rPr>
          <w:rFonts w:ascii="Times New Roman" w:hAnsi="Times New Roman"/>
        </w:rPr>
        <w:t>суперечлива</w:t>
      </w:r>
      <w:r w:rsidRPr="004B755F">
        <w:rPr>
          <w:rFonts w:ascii="Times New Roman" w:hAnsi="Times New Roman"/>
        </w:rPr>
        <w:t xml:space="preserve"> і  громада  вивчає  можливості </w:t>
      </w:r>
      <w:r w:rsidR="00AA1765" w:rsidRPr="004B755F">
        <w:rPr>
          <w:rFonts w:ascii="Times New Roman" w:hAnsi="Times New Roman"/>
        </w:rPr>
        <w:t xml:space="preserve"> </w:t>
      </w:r>
      <w:r w:rsidRPr="004B755F">
        <w:rPr>
          <w:rFonts w:ascii="Times New Roman" w:hAnsi="Times New Roman"/>
        </w:rPr>
        <w:t>прийняття її до своєї комунальної власності.</w:t>
      </w:r>
    </w:p>
    <w:p w14:paraId="7495EF1D" w14:textId="5F1239B3" w:rsidR="00A50888" w:rsidRPr="004B755F" w:rsidRDefault="00A50888" w:rsidP="007A5AB6">
      <w:pPr>
        <w:pStyle w:val="ab"/>
        <w:rPr>
          <w:rFonts w:ascii="Times New Roman" w:hAnsi="Times New Roman"/>
        </w:rPr>
      </w:pPr>
      <w:r w:rsidRPr="004B755F">
        <w:rPr>
          <w:rFonts w:ascii="Times New Roman" w:hAnsi="Times New Roman"/>
        </w:rPr>
        <w:t>Централізоване водовідведення присутнє лише в центральній частині селища  Покровського для багатоквартирного житла та установ, які тут розташовані. Загальна протяжність</w:t>
      </w:r>
      <w:r w:rsidR="004779C9" w:rsidRPr="004B755F">
        <w:rPr>
          <w:rFonts w:ascii="Times New Roman" w:hAnsi="Times New Roman"/>
        </w:rPr>
        <w:t xml:space="preserve"> мереж – 11.7 км. Сучасних очисних споруд громада не має, очищення здійснюється на полях фільтрації, які загалом споруджені у середині 50-х років минулого століття,  що не дозволяє досягти діючих нормативних показників очищення. </w:t>
      </w:r>
      <w:r w:rsidRPr="004B755F">
        <w:rPr>
          <w:rFonts w:ascii="Times New Roman" w:hAnsi="Times New Roman"/>
        </w:rPr>
        <w:t xml:space="preserve">Решта населення та підприємства </w:t>
      </w:r>
      <w:r w:rsidR="004779C9" w:rsidRPr="004B755F">
        <w:rPr>
          <w:rFonts w:ascii="Times New Roman" w:hAnsi="Times New Roman"/>
        </w:rPr>
        <w:t>користуються септиками та вигріб</w:t>
      </w:r>
      <w:r w:rsidRPr="004B755F">
        <w:rPr>
          <w:rFonts w:ascii="Times New Roman" w:hAnsi="Times New Roman"/>
        </w:rPr>
        <w:t>ними ямам</w:t>
      </w:r>
      <w:r w:rsidR="004779C9" w:rsidRPr="004B755F">
        <w:rPr>
          <w:rFonts w:ascii="Times New Roman" w:hAnsi="Times New Roman"/>
        </w:rPr>
        <w:t>и, вивіз стоків з яких здійснюється асенізаційними машинами КП «Покровськ</w:t>
      </w:r>
      <w:r w:rsidR="002B59BB">
        <w:rPr>
          <w:rFonts w:ascii="Times New Roman" w:hAnsi="Times New Roman"/>
        </w:rPr>
        <w:t>е</w:t>
      </w:r>
      <w:r w:rsidR="004779C9" w:rsidRPr="004B755F">
        <w:rPr>
          <w:rFonts w:ascii="Times New Roman" w:hAnsi="Times New Roman"/>
        </w:rPr>
        <w:t xml:space="preserve"> водопровідно-каналізаційне господарство».</w:t>
      </w:r>
    </w:p>
    <w:p w14:paraId="37031EAA" w14:textId="1C470C80" w:rsidR="004D6169" w:rsidRPr="004B755F" w:rsidRDefault="004779C9" w:rsidP="007A5AB6">
      <w:pPr>
        <w:pStyle w:val="ab"/>
        <w:rPr>
          <w:rFonts w:ascii="Times New Roman" w:hAnsi="Times New Roman"/>
          <w:shd w:val="clear" w:color="auto" w:fill="FFFFFF"/>
        </w:rPr>
      </w:pPr>
      <w:r w:rsidRPr="004B755F">
        <w:rPr>
          <w:rFonts w:ascii="Times New Roman" w:hAnsi="Times New Roman"/>
        </w:rPr>
        <w:t xml:space="preserve">Утилізація твердих побутових відходів </w:t>
      </w:r>
      <w:r w:rsidR="00411920" w:rsidRPr="004B755F">
        <w:rPr>
          <w:rFonts w:ascii="Times New Roman" w:hAnsi="Times New Roman"/>
        </w:rPr>
        <w:t>здійснюється КП «Покровськ</w:t>
      </w:r>
      <w:r w:rsidR="002B59BB">
        <w:rPr>
          <w:rFonts w:ascii="Times New Roman" w:hAnsi="Times New Roman"/>
        </w:rPr>
        <w:t>е</w:t>
      </w:r>
      <w:r w:rsidR="00411920" w:rsidRPr="004B755F">
        <w:rPr>
          <w:rFonts w:ascii="Times New Roman" w:hAnsi="Times New Roman"/>
        </w:rPr>
        <w:t xml:space="preserve"> водопровідно-каналізаційне господарство». Послуга надається у </w:t>
      </w:r>
      <w:r w:rsidR="002B59BB">
        <w:rPr>
          <w:rFonts w:ascii="Times New Roman" w:hAnsi="Times New Roman"/>
        </w:rPr>
        <w:t>10</w:t>
      </w:r>
      <w:r w:rsidR="00411920" w:rsidRPr="004B755F">
        <w:rPr>
          <w:rFonts w:ascii="Times New Roman" w:hAnsi="Times New Roman"/>
        </w:rPr>
        <w:t xml:space="preserve"> з 50 населених пунктів громади </w:t>
      </w:r>
      <w:r w:rsidR="00411920" w:rsidRPr="004B755F">
        <w:rPr>
          <w:rFonts w:ascii="Times New Roman" w:hAnsi="Times New Roman"/>
          <w:shd w:val="clear" w:color="auto" w:fill="FFFFFF"/>
        </w:rPr>
        <w:t xml:space="preserve"> – селищі Покровському, селах  Олександрівці, Тихому,</w:t>
      </w:r>
      <w:r w:rsidR="007A5AB6" w:rsidRPr="004B755F">
        <w:rPr>
          <w:rFonts w:ascii="Times New Roman" w:hAnsi="Times New Roman"/>
          <w:shd w:val="clear" w:color="auto" w:fill="FFFFFF"/>
        </w:rPr>
        <w:t xml:space="preserve"> </w:t>
      </w:r>
      <w:r w:rsidR="00411920" w:rsidRPr="004B755F">
        <w:rPr>
          <w:rFonts w:ascii="Times New Roman" w:hAnsi="Times New Roman"/>
          <w:shd w:val="clear" w:color="auto" w:fill="FFFFFF"/>
        </w:rPr>
        <w:t>Коломійцях, Добропасовому та Левадному</w:t>
      </w:r>
      <w:r w:rsidR="002B59BB">
        <w:rPr>
          <w:rFonts w:ascii="Times New Roman" w:hAnsi="Times New Roman"/>
          <w:shd w:val="clear" w:color="auto" w:fill="FFFFFF"/>
        </w:rPr>
        <w:t>, Катеринівка, Андріївка, Остапівка, Орли</w:t>
      </w:r>
      <w:r w:rsidR="00411920" w:rsidRPr="004B755F">
        <w:rPr>
          <w:rFonts w:ascii="Times New Roman" w:hAnsi="Times New Roman"/>
          <w:shd w:val="clear" w:color="auto" w:fill="FFFFFF"/>
        </w:rPr>
        <w:t xml:space="preserve">. </w:t>
      </w:r>
    </w:p>
    <w:p w14:paraId="0DBC2A04" w14:textId="4E27821A" w:rsidR="004779C9" w:rsidRPr="004B755F" w:rsidRDefault="00411920" w:rsidP="007A5AB6">
      <w:pPr>
        <w:pStyle w:val="ab"/>
        <w:rPr>
          <w:rFonts w:ascii="Times New Roman" w:hAnsi="Times New Roman"/>
          <w:shd w:val="clear" w:color="auto" w:fill="FFFFFF"/>
        </w:rPr>
      </w:pPr>
      <w:r w:rsidRPr="004B755F">
        <w:rPr>
          <w:rFonts w:ascii="Times New Roman" w:hAnsi="Times New Roman"/>
          <w:shd w:val="clear" w:color="auto" w:fill="FFFFFF"/>
        </w:rPr>
        <w:lastRenderedPageBreak/>
        <w:t>Для  облаштування сміттєзвалища комунальному підприємству надана в користування земельна ділянка площею 4,8 га в районі села Новоск</w:t>
      </w:r>
      <w:r w:rsidR="004D6169" w:rsidRPr="004B755F">
        <w:rPr>
          <w:rFonts w:ascii="Times New Roman" w:hAnsi="Times New Roman"/>
          <w:shd w:val="clear" w:color="auto" w:fill="FFFFFF"/>
        </w:rPr>
        <w:t>е</w:t>
      </w:r>
      <w:r w:rsidRPr="004B755F">
        <w:rPr>
          <w:rFonts w:ascii="Times New Roman" w:hAnsi="Times New Roman"/>
          <w:shd w:val="clear" w:color="auto" w:fill="FFFFFF"/>
        </w:rPr>
        <w:t xml:space="preserve">лювате, неподалік від </w:t>
      </w:r>
      <w:r w:rsidR="004D6169" w:rsidRPr="004B755F">
        <w:rPr>
          <w:rFonts w:ascii="Times New Roman" w:hAnsi="Times New Roman"/>
          <w:shd w:val="clear" w:color="auto" w:fill="FFFFFF"/>
        </w:rPr>
        <w:t xml:space="preserve">автотраси Н15 Донецьк-Запоріжжя, що робить її придатною для  створення сучасного комплексу для первинної переробки ТПВ.  Підприємство отримало від  Міжнародної Організацій з Міграції (МОМ) два преса для ущільнення картону та пластику. А від </w:t>
      </w:r>
      <w:r w:rsidR="008D7B81" w:rsidRPr="004B755F">
        <w:rPr>
          <w:rFonts w:ascii="Times New Roman" w:hAnsi="Times New Roman"/>
          <w:shd w:val="clear" w:color="auto" w:fill="FFFFFF"/>
        </w:rPr>
        <w:t xml:space="preserve"> </w:t>
      </w:r>
      <w:r w:rsidR="002B59BB">
        <w:rPr>
          <w:rFonts w:ascii="Times New Roman" w:hAnsi="Times New Roman"/>
          <w:shd w:val="clear" w:color="auto" w:fill="FFFFFF"/>
        </w:rPr>
        <w:t>П</w:t>
      </w:r>
      <w:r w:rsidR="008D7B81" w:rsidRPr="004B755F">
        <w:rPr>
          <w:rFonts w:ascii="Times New Roman" w:hAnsi="Times New Roman"/>
          <w:shd w:val="clear" w:color="auto" w:fill="FFFFFF"/>
        </w:rPr>
        <w:t>рограми DOBRE сміттєвоз об'ємом 10м</w:t>
      </w:r>
      <w:r w:rsidR="008D7B81" w:rsidRPr="00EC2581">
        <w:rPr>
          <w:rFonts w:ascii="Times New Roman" w:hAnsi="Times New Roman"/>
          <w:shd w:val="clear" w:color="auto" w:fill="FFFFFF"/>
          <w:vertAlign w:val="superscript"/>
        </w:rPr>
        <w:t>3</w:t>
      </w:r>
      <w:r w:rsidR="008D7B81" w:rsidRPr="004B755F">
        <w:rPr>
          <w:rFonts w:ascii="Times New Roman" w:hAnsi="Times New Roman"/>
          <w:shd w:val="clear" w:color="auto" w:fill="FFFFFF"/>
        </w:rPr>
        <w:t xml:space="preserve"> та 360 контейнерів місткістю 50 та 240 л.  </w:t>
      </w:r>
      <w:r w:rsidR="005876C5" w:rsidRPr="004B755F">
        <w:rPr>
          <w:rFonts w:ascii="Times New Roman" w:hAnsi="Times New Roman"/>
          <w:shd w:val="clear" w:color="auto" w:fill="FFFFFF"/>
        </w:rPr>
        <w:t>Контейнери меншої місткості</w:t>
      </w:r>
      <w:r w:rsidR="008D7B81" w:rsidRPr="004B755F">
        <w:rPr>
          <w:rFonts w:ascii="Times New Roman" w:hAnsi="Times New Roman"/>
          <w:shd w:val="clear" w:color="auto" w:fill="FFFFFF"/>
        </w:rPr>
        <w:t xml:space="preserve"> підприємство надає в користування абонентам при укладенні угоди про централізований вивіз сміття</w:t>
      </w:r>
      <w:r w:rsidR="005876C5" w:rsidRPr="004B755F">
        <w:rPr>
          <w:rFonts w:ascii="Times New Roman" w:hAnsi="Times New Roman"/>
          <w:shd w:val="clear" w:color="auto" w:fill="FFFFFF"/>
        </w:rPr>
        <w:t>, поширюючи таким чином свої послуги на інші населені пункти громади. Більші – використовуватимуться підприємствами соціальної сфери. У громаді облаштовані 5 контейнерних майданчиків для збирання ТПВ</w:t>
      </w:r>
      <w:r w:rsidR="003D4C25" w:rsidRPr="004B755F">
        <w:rPr>
          <w:rFonts w:ascii="Times New Roman" w:hAnsi="Times New Roman"/>
          <w:shd w:val="clear" w:color="auto" w:fill="FFFFFF"/>
        </w:rPr>
        <w:t xml:space="preserve">, які </w:t>
      </w:r>
      <w:r w:rsidR="008F2CA7" w:rsidRPr="004B755F">
        <w:rPr>
          <w:rFonts w:ascii="Times New Roman" w:hAnsi="Times New Roman"/>
          <w:shd w:val="clear" w:color="auto" w:fill="FFFFFF"/>
        </w:rPr>
        <w:t>огороджені</w:t>
      </w:r>
      <w:r w:rsidR="003D4C25" w:rsidRPr="004B755F">
        <w:rPr>
          <w:rFonts w:ascii="Times New Roman" w:hAnsi="Times New Roman"/>
          <w:shd w:val="clear" w:color="auto" w:fill="FFFFFF"/>
        </w:rPr>
        <w:t xml:space="preserve"> і мають тверде покриття. </w:t>
      </w:r>
    </w:p>
    <w:p w14:paraId="06A48F28" w14:textId="73B6E97B" w:rsidR="005876C5" w:rsidRPr="004B755F" w:rsidRDefault="005876C5" w:rsidP="007A5AB6">
      <w:pPr>
        <w:pStyle w:val="ab"/>
        <w:rPr>
          <w:rFonts w:ascii="Times New Roman" w:hAnsi="Times New Roman"/>
        </w:rPr>
      </w:pPr>
      <w:r w:rsidRPr="004B755F">
        <w:rPr>
          <w:rFonts w:ascii="Times New Roman" w:hAnsi="Times New Roman"/>
          <w:shd w:val="clear" w:color="auto" w:fill="FFFFFF"/>
        </w:rPr>
        <w:t xml:space="preserve">Послуга з утилізації ТПВ після проведеного опитування визнана мешканцями  та мешканками громади  </w:t>
      </w:r>
      <w:r w:rsidR="003D4C25" w:rsidRPr="004B755F">
        <w:rPr>
          <w:rFonts w:ascii="Times New Roman" w:hAnsi="Times New Roman"/>
          <w:shd w:val="clear" w:color="auto" w:fill="FFFFFF"/>
        </w:rPr>
        <w:t>другим пріоритетом</w:t>
      </w:r>
      <w:r w:rsidRPr="004B755F">
        <w:rPr>
          <w:rFonts w:ascii="Times New Roman" w:hAnsi="Times New Roman"/>
          <w:shd w:val="clear" w:color="auto" w:fill="FFFFFF"/>
        </w:rPr>
        <w:t xml:space="preserve"> для продовження співпраці з </w:t>
      </w:r>
      <w:r w:rsidR="002B59BB">
        <w:rPr>
          <w:rFonts w:ascii="Times New Roman" w:hAnsi="Times New Roman"/>
          <w:shd w:val="clear" w:color="auto" w:fill="FFFFFF"/>
        </w:rPr>
        <w:t>П</w:t>
      </w:r>
      <w:r w:rsidRPr="004B755F">
        <w:rPr>
          <w:rFonts w:ascii="Times New Roman" w:hAnsi="Times New Roman"/>
          <w:shd w:val="clear" w:color="auto" w:fill="FFFFFF"/>
        </w:rPr>
        <w:t>рограмою DOBRE.  Влада громади націлена на поступову ліквідацію малих і стихійних сміттєзвалищ, які є одним із джерел забруднення навколишнього природного</w:t>
      </w:r>
      <w:r w:rsidR="008F2CA7" w:rsidRPr="004B755F">
        <w:rPr>
          <w:rFonts w:ascii="Times New Roman" w:hAnsi="Times New Roman"/>
          <w:shd w:val="clear" w:color="auto" w:fill="FFFFFF"/>
        </w:rPr>
        <w:t xml:space="preserve"> </w:t>
      </w:r>
      <w:r w:rsidRPr="004B755F">
        <w:rPr>
          <w:rFonts w:ascii="Times New Roman" w:hAnsi="Times New Roman"/>
          <w:shd w:val="clear" w:color="auto" w:fill="FFFFFF"/>
        </w:rPr>
        <w:t xml:space="preserve">середовища та зниження комфортності проживання у населених пунктах громади, а також на запровадження нових технологій поводження з побутовими відходами, зокрема, побудову сортувальної лінії. Наразі влада громади чекає оновлення </w:t>
      </w:r>
      <w:r w:rsidRPr="004B755F">
        <w:rPr>
          <w:rFonts w:ascii="Times New Roman" w:hAnsi="Times New Roman"/>
        </w:rPr>
        <w:t>Регіонального плану поводження з ТПВ на території Дніпропетровської області до 2030 року для узгодже</w:t>
      </w:r>
      <w:r w:rsidR="003D4C25" w:rsidRPr="004B755F">
        <w:rPr>
          <w:rFonts w:ascii="Times New Roman" w:hAnsi="Times New Roman"/>
        </w:rPr>
        <w:t>ння подальших дій  у цій сфері.</w:t>
      </w:r>
    </w:p>
    <w:p w14:paraId="7214B1BE" w14:textId="77777777" w:rsidR="003D4C25" w:rsidRPr="004B755F" w:rsidRDefault="00C75244" w:rsidP="007A5AB6">
      <w:pPr>
        <w:pStyle w:val="ab"/>
        <w:rPr>
          <w:rFonts w:ascii="Times New Roman" w:hAnsi="Times New Roman"/>
          <w:shd w:val="clear" w:color="auto" w:fill="FFFFFF"/>
        </w:rPr>
      </w:pPr>
      <w:r w:rsidRPr="004B755F">
        <w:rPr>
          <w:rFonts w:ascii="Times New Roman" w:hAnsi="Times New Roman"/>
          <w:shd w:val="clear" w:color="auto" w:fill="FFFFFF"/>
        </w:rPr>
        <w:t>На території селища Покровського є 36 багатоквартирних будинків, але систематичного обслуговування їх не проводиться. Створене лише одне ОСББ, але воно фактично не діє. Владі і фахівцям з житлово-комунального господарства не вдається на даний час конструктивний діалог з мешканцями багатоквартирних будинків, який би призвів до визначення управителя чи створення ОСББ.</w:t>
      </w:r>
    </w:p>
    <w:p w14:paraId="1EF3B96A" w14:textId="77777777" w:rsidR="00C75244" w:rsidRPr="004B755F" w:rsidRDefault="00C75244" w:rsidP="007A5AB6">
      <w:pPr>
        <w:pStyle w:val="ab"/>
        <w:rPr>
          <w:rFonts w:ascii="Times New Roman" w:hAnsi="Times New Roman"/>
        </w:rPr>
      </w:pPr>
      <w:r w:rsidRPr="004B755F">
        <w:rPr>
          <w:rFonts w:ascii="Times New Roman" w:hAnsi="Times New Roman"/>
          <w:shd w:val="clear" w:color="auto" w:fill="FFFFFF"/>
        </w:rPr>
        <w:t>Власних потужностей для здійснення ремонтних робіт на дорогах громада не має.  Утримання доріг ведеться  згідно укладених договорів зі спеціалізованими організаціями. Лише деякі роботи з прибирання після зимової пори в межах населених пунктів здійснює  КП «</w:t>
      </w:r>
      <w:r w:rsidRPr="004B755F">
        <w:rPr>
          <w:rFonts w:ascii="Times New Roman" w:hAnsi="Times New Roman"/>
        </w:rPr>
        <w:t xml:space="preserve">«Покровське водопровідно-каналізаційне господарство» як роботи з благоустрою території громади.  </w:t>
      </w:r>
    </w:p>
    <w:p w14:paraId="62FE3738" w14:textId="77777777" w:rsidR="00937A4C" w:rsidRDefault="00937A4C" w:rsidP="00717759">
      <w:pPr>
        <w:pStyle w:val="a4"/>
        <w:ind w:left="0"/>
        <w:rPr>
          <w:rStyle w:val="afe"/>
          <w:rFonts w:cs="Times New Roman"/>
          <w:sz w:val="24"/>
          <w:szCs w:val="24"/>
        </w:rPr>
      </w:pPr>
    </w:p>
    <w:p w14:paraId="7AD1471B" w14:textId="4A6A16EC" w:rsidR="00C75244" w:rsidRPr="004B755F" w:rsidRDefault="00D47123" w:rsidP="00717759">
      <w:pPr>
        <w:pStyle w:val="a4"/>
        <w:ind w:left="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92594F" w:rsidRPr="004B755F">
        <w:rPr>
          <w:rStyle w:val="afe"/>
          <w:rFonts w:ascii="Times New Roman" w:hAnsi="Times New Roman" w:cs="Times New Roman"/>
          <w:sz w:val="24"/>
          <w:szCs w:val="24"/>
        </w:rPr>
        <w:t xml:space="preserve">7 </w:t>
      </w:r>
      <w:r w:rsidR="00C75244" w:rsidRPr="004B755F">
        <w:rPr>
          <w:rStyle w:val="afe"/>
          <w:rFonts w:ascii="Times New Roman" w:hAnsi="Times New Roman" w:cs="Times New Roman"/>
          <w:sz w:val="24"/>
          <w:szCs w:val="24"/>
        </w:rPr>
        <w:t>Інформація про дороги в межах громади</w:t>
      </w:r>
    </w:p>
    <w:tbl>
      <w:tblPr>
        <w:tblStyle w:val="a9"/>
        <w:tblW w:w="9889" w:type="dxa"/>
        <w:tblInd w:w="108" w:type="dxa"/>
        <w:tblLook w:val="04A0" w:firstRow="1" w:lastRow="0" w:firstColumn="1" w:lastColumn="0" w:noHBand="0" w:noVBand="1"/>
      </w:tblPr>
      <w:tblGrid>
        <w:gridCol w:w="2623"/>
        <w:gridCol w:w="1709"/>
        <w:gridCol w:w="1773"/>
        <w:gridCol w:w="1870"/>
        <w:gridCol w:w="1914"/>
      </w:tblGrid>
      <w:tr w:rsidR="00C75244" w:rsidRPr="004B755F" w14:paraId="776B3C9B" w14:textId="77777777" w:rsidTr="00DA485C">
        <w:trPr>
          <w:cantSplit/>
          <w:tblHeader/>
        </w:trPr>
        <w:tc>
          <w:tcPr>
            <w:tcW w:w="2623" w:type="dxa"/>
            <w:shd w:val="clear" w:color="auto" w:fill="DDD9C3" w:themeFill="background2" w:themeFillShade="E6"/>
          </w:tcPr>
          <w:p w14:paraId="60EA9E06"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Напрямок (між якими населеними пунктами)</w:t>
            </w:r>
          </w:p>
        </w:tc>
        <w:tc>
          <w:tcPr>
            <w:tcW w:w="1709" w:type="dxa"/>
            <w:shd w:val="clear" w:color="auto" w:fill="DDD9C3" w:themeFill="background2" w:themeFillShade="E6"/>
          </w:tcPr>
          <w:p w14:paraId="23BD3F92"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Позначення дороги</w:t>
            </w:r>
          </w:p>
        </w:tc>
        <w:tc>
          <w:tcPr>
            <w:tcW w:w="1773" w:type="dxa"/>
            <w:shd w:val="clear" w:color="auto" w:fill="DDD9C3" w:themeFill="background2" w:themeFillShade="E6"/>
          </w:tcPr>
          <w:p w14:paraId="2E3C9364"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Протяжність</w:t>
            </w:r>
          </w:p>
        </w:tc>
        <w:tc>
          <w:tcPr>
            <w:tcW w:w="1870" w:type="dxa"/>
            <w:shd w:val="clear" w:color="auto" w:fill="DDD9C3" w:themeFill="background2" w:themeFillShade="E6"/>
          </w:tcPr>
          <w:p w14:paraId="64EF2484"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Класифікація за значенням  (державного значення, місцеві –територіальні, обласні, районні)</w:t>
            </w:r>
          </w:p>
        </w:tc>
        <w:tc>
          <w:tcPr>
            <w:tcW w:w="1914" w:type="dxa"/>
            <w:shd w:val="clear" w:color="auto" w:fill="DDD9C3" w:themeFill="background2" w:themeFillShade="E6"/>
          </w:tcPr>
          <w:p w14:paraId="4558B6D7"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Стан (добрий, задовільний, незадовільний)</w:t>
            </w:r>
          </w:p>
        </w:tc>
      </w:tr>
      <w:tr w:rsidR="00C75244" w:rsidRPr="004B755F" w14:paraId="744FE838" w14:textId="77777777" w:rsidTr="00DA485C">
        <w:tc>
          <w:tcPr>
            <w:tcW w:w="2623" w:type="dxa"/>
          </w:tcPr>
          <w:p w14:paraId="6800F2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Васильківка - Гуляйполе</w:t>
            </w:r>
          </w:p>
        </w:tc>
        <w:tc>
          <w:tcPr>
            <w:tcW w:w="1709" w:type="dxa"/>
          </w:tcPr>
          <w:p w14:paraId="076CC37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Р-85</w:t>
            </w:r>
          </w:p>
        </w:tc>
        <w:tc>
          <w:tcPr>
            <w:tcW w:w="1773" w:type="dxa"/>
          </w:tcPr>
          <w:p w14:paraId="72940D7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30,15</w:t>
            </w:r>
          </w:p>
        </w:tc>
        <w:tc>
          <w:tcPr>
            <w:tcW w:w="1870" w:type="dxa"/>
          </w:tcPr>
          <w:p w14:paraId="34D5688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Державного значення</w:t>
            </w:r>
          </w:p>
        </w:tc>
        <w:tc>
          <w:tcPr>
            <w:tcW w:w="1914" w:type="dxa"/>
          </w:tcPr>
          <w:p w14:paraId="7A178B8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78304ED2" w14:textId="77777777" w:rsidTr="00DA485C">
        <w:tc>
          <w:tcPr>
            <w:tcW w:w="2623" w:type="dxa"/>
          </w:tcPr>
          <w:p w14:paraId="388C9F0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lastRenderedPageBreak/>
              <w:t>Новомиколаївка - Іскра</w:t>
            </w:r>
          </w:p>
        </w:tc>
        <w:tc>
          <w:tcPr>
            <w:tcW w:w="1709" w:type="dxa"/>
          </w:tcPr>
          <w:p w14:paraId="05BEDFE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w:t>
            </w:r>
          </w:p>
        </w:tc>
        <w:tc>
          <w:tcPr>
            <w:tcW w:w="1773" w:type="dxa"/>
          </w:tcPr>
          <w:p w14:paraId="069FCE5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34,63</w:t>
            </w:r>
          </w:p>
        </w:tc>
        <w:tc>
          <w:tcPr>
            <w:tcW w:w="1870" w:type="dxa"/>
          </w:tcPr>
          <w:p w14:paraId="3BBBFF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Державного значення</w:t>
            </w:r>
          </w:p>
        </w:tc>
        <w:tc>
          <w:tcPr>
            <w:tcW w:w="1914" w:type="dxa"/>
          </w:tcPr>
          <w:p w14:paraId="364E62C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7F24926C" w14:textId="77777777" w:rsidTr="00DA485C">
        <w:tc>
          <w:tcPr>
            <w:tcW w:w="2623" w:type="dxa"/>
          </w:tcPr>
          <w:p w14:paraId="704CC9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Катеринівка – Р-85</w:t>
            </w:r>
          </w:p>
        </w:tc>
        <w:tc>
          <w:tcPr>
            <w:tcW w:w="1709" w:type="dxa"/>
          </w:tcPr>
          <w:p w14:paraId="4CC8B3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О041401</w:t>
            </w:r>
          </w:p>
        </w:tc>
        <w:tc>
          <w:tcPr>
            <w:tcW w:w="1773" w:type="dxa"/>
          </w:tcPr>
          <w:p w14:paraId="4A89419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19,216</w:t>
            </w:r>
          </w:p>
        </w:tc>
        <w:tc>
          <w:tcPr>
            <w:tcW w:w="1870" w:type="dxa"/>
          </w:tcPr>
          <w:p w14:paraId="0EA688E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25DF35E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66510B41" w14:textId="77777777" w:rsidTr="00DA485C">
        <w:tc>
          <w:tcPr>
            <w:tcW w:w="2623" w:type="dxa"/>
          </w:tcPr>
          <w:p w14:paraId="3912247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станція Мечетна</w:t>
            </w:r>
          </w:p>
        </w:tc>
        <w:tc>
          <w:tcPr>
            <w:tcW w:w="1709" w:type="dxa"/>
          </w:tcPr>
          <w:p w14:paraId="080D73A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О041402</w:t>
            </w:r>
          </w:p>
        </w:tc>
        <w:tc>
          <w:tcPr>
            <w:tcW w:w="1773" w:type="dxa"/>
          </w:tcPr>
          <w:p w14:paraId="071A644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0,425</w:t>
            </w:r>
          </w:p>
        </w:tc>
        <w:tc>
          <w:tcPr>
            <w:tcW w:w="1870" w:type="dxa"/>
          </w:tcPr>
          <w:p w14:paraId="1A868B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36B204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A85D8B6" w14:textId="77777777" w:rsidTr="00DA485C">
        <w:tc>
          <w:tcPr>
            <w:tcW w:w="2623" w:type="dxa"/>
          </w:tcPr>
          <w:p w14:paraId="4E29BB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Андріївка – Р-85</w:t>
            </w:r>
          </w:p>
        </w:tc>
        <w:tc>
          <w:tcPr>
            <w:tcW w:w="1709" w:type="dxa"/>
          </w:tcPr>
          <w:p w14:paraId="3218114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О041403</w:t>
            </w:r>
          </w:p>
        </w:tc>
        <w:tc>
          <w:tcPr>
            <w:tcW w:w="1773" w:type="dxa"/>
          </w:tcPr>
          <w:p w14:paraId="605BB96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3,54</w:t>
            </w:r>
          </w:p>
        </w:tc>
        <w:tc>
          <w:tcPr>
            <w:tcW w:w="1870" w:type="dxa"/>
          </w:tcPr>
          <w:p w14:paraId="39E4210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7FD49C8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69373214" w14:textId="77777777" w:rsidTr="00DA485C">
        <w:tc>
          <w:tcPr>
            <w:tcW w:w="2623" w:type="dxa"/>
          </w:tcPr>
          <w:p w14:paraId="1BD786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Данилівка – Вишневе - Березове</w:t>
            </w:r>
          </w:p>
        </w:tc>
        <w:tc>
          <w:tcPr>
            <w:tcW w:w="1709" w:type="dxa"/>
          </w:tcPr>
          <w:p w14:paraId="3658416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О041404</w:t>
            </w:r>
          </w:p>
        </w:tc>
        <w:tc>
          <w:tcPr>
            <w:tcW w:w="1773" w:type="dxa"/>
          </w:tcPr>
          <w:p w14:paraId="72D29A6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16,36</w:t>
            </w:r>
          </w:p>
        </w:tc>
        <w:tc>
          <w:tcPr>
            <w:tcW w:w="1870" w:type="dxa"/>
          </w:tcPr>
          <w:p w14:paraId="14798CC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1619720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81AF487" w14:textId="77777777" w:rsidTr="00DA485C">
        <w:tc>
          <w:tcPr>
            <w:tcW w:w="2623" w:type="dxa"/>
          </w:tcPr>
          <w:p w14:paraId="05891F6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Просяна - Великомихайлівка</w:t>
            </w:r>
          </w:p>
        </w:tc>
        <w:tc>
          <w:tcPr>
            <w:tcW w:w="1709" w:type="dxa"/>
          </w:tcPr>
          <w:p w14:paraId="7887839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О041406</w:t>
            </w:r>
          </w:p>
        </w:tc>
        <w:tc>
          <w:tcPr>
            <w:tcW w:w="1773" w:type="dxa"/>
          </w:tcPr>
          <w:p w14:paraId="01D046B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5,2</w:t>
            </w:r>
          </w:p>
        </w:tc>
        <w:tc>
          <w:tcPr>
            <w:tcW w:w="1870" w:type="dxa"/>
          </w:tcPr>
          <w:p w14:paraId="2E36CFD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07D0961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2A181ECE" w14:textId="77777777" w:rsidTr="00DA485C">
        <w:tc>
          <w:tcPr>
            <w:tcW w:w="2623" w:type="dxa"/>
          </w:tcPr>
          <w:p w14:paraId="6D23C8C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ХПП</w:t>
            </w:r>
          </w:p>
        </w:tc>
        <w:tc>
          <w:tcPr>
            <w:tcW w:w="1709" w:type="dxa"/>
          </w:tcPr>
          <w:p w14:paraId="10D9EC5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С041401</w:t>
            </w:r>
          </w:p>
        </w:tc>
        <w:tc>
          <w:tcPr>
            <w:tcW w:w="1773" w:type="dxa"/>
          </w:tcPr>
          <w:p w14:paraId="134D414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0,51</w:t>
            </w:r>
          </w:p>
        </w:tc>
        <w:tc>
          <w:tcPr>
            <w:tcW w:w="1870" w:type="dxa"/>
          </w:tcPr>
          <w:p w14:paraId="15CE92B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0E05B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7FC5825F" w14:textId="77777777" w:rsidTr="00DA485C">
        <w:tc>
          <w:tcPr>
            <w:tcW w:w="2623" w:type="dxa"/>
          </w:tcPr>
          <w:p w14:paraId="7A6285C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Садове - Зарічне</w:t>
            </w:r>
          </w:p>
        </w:tc>
        <w:tc>
          <w:tcPr>
            <w:tcW w:w="1709" w:type="dxa"/>
          </w:tcPr>
          <w:p w14:paraId="30B3CF7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С041402</w:t>
            </w:r>
          </w:p>
        </w:tc>
        <w:tc>
          <w:tcPr>
            <w:tcW w:w="1773" w:type="dxa"/>
          </w:tcPr>
          <w:p w14:paraId="7D2A882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4,16</w:t>
            </w:r>
          </w:p>
        </w:tc>
        <w:tc>
          <w:tcPr>
            <w:tcW w:w="1870" w:type="dxa"/>
          </w:tcPr>
          <w:p w14:paraId="63B6396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0C4FA5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0F011E57" w14:textId="77777777" w:rsidTr="00DA485C">
        <w:tc>
          <w:tcPr>
            <w:tcW w:w="2623" w:type="dxa"/>
          </w:tcPr>
          <w:p w14:paraId="5727666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Черненкове</w:t>
            </w:r>
          </w:p>
        </w:tc>
        <w:tc>
          <w:tcPr>
            <w:tcW w:w="1709" w:type="dxa"/>
          </w:tcPr>
          <w:p w14:paraId="1D8F786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С041403</w:t>
            </w:r>
          </w:p>
        </w:tc>
        <w:tc>
          <w:tcPr>
            <w:tcW w:w="1773" w:type="dxa"/>
          </w:tcPr>
          <w:p w14:paraId="240B914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4,53</w:t>
            </w:r>
          </w:p>
        </w:tc>
        <w:tc>
          <w:tcPr>
            <w:tcW w:w="1870" w:type="dxa"/>
          </w:tcPr>
          <w:p w14:paraId="6AD0A2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104C4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0C803AF4" w14:textId="77777777" w:rsidTr="00DA485C">
        <w:tc>
          <w:tcPr>
            <w:tcW w:w="2623" w:type="dxa"/>
          </w:tcPr>
          <w:p w14:paraId="38F5B11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Вільне - Андріївка</w:t>
            </w:r>
          </w:p>
        </w:tc>
        <w:tc>
          <w:tcPr>
            <w:tcW w:w="1709" w:type="dxa"/>
          </w:tcPr>
          <w:p w14:paraId="4497B61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С041404</w:t>
            </w:r>
          </w:p>
        </w:tc>
        <w:tc>
          <w:tcPr>
            <w:tcW w:w="1773" w:type="dxa"/>
          </w:tcPr>
          <w:p w14:paraId="0B3272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6,43</w:t>
            </w:r>
          </w:p>
        </w:tc>
        <w:tc>
          <w:tcPr>
            <w:tcW w:w="1870" w:type="dxa"/>
          </w:tcPr>
          <w:p w14:paraId="296F68E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21937D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3457CAB7" w14:textId="77777777" w:rsidTr="00DA485C">
        <w:tc>
          <w:tcPr>
            <w:tcW w:w="2623" w:type="dxa"/>
          </w:tcPr>
          <w:p w14:paraId="2E62622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Черненкове - Левадне</w:t>
            </w:r>
          </w:p>
        </w:tc>
        <w:tc>
          <w:tcPr>
            <w:tcW w:w="1709" w:type="dxa"/>
          </w:tcPr>
          <w:p w14:paraId="0F5D59C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С041405</w:t>
            </w:r>
          </w:p>
        </w:tc>
        <w:tc>
          <w:tcPr>
            <w:tcW w:w="1773" w:type="dxa"/>
          </w:tcPr>
          <w:p w14:paraId="0B48E8D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1,76</w:t>
            </w:r>
          </w:p>
        </w:tc>
        <w:tc>
          <w:tcPr>
            <w:tcW w:w="1870" w:type="dxa"/>
          </w:tcPr>
          <w:p w14:paraId="0718CAD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5D2A219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16EAE3A4" w14:textId="77777777" w:rsidTr="00DA485C">
        <w:tc>
          <w:tcPr>
            <w:tcW w:w="2623" w:type="dxa"/>
          </w:tcPr>
          <w:p w14:paraId="2708AA0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Р-85 - Отрішки</w:t>
            </w:r>
          </w:p>
        </w:tc>
        <w:tc>
          <w:tcPr>
            <w:tcW w:w="1709" w:type="dxa"/>
          </w:tcPr>
          <w:p w14:paraId="1270407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С041406</w:t>
            </w:r>
          </w:p>
        </w:tc>
        <w:tc>
          <w:tcPr>
            <w:tcW w:w="1773" w:type="dxa"/>
          </w:tcPr>
          <w:p w14:paraId="7766C2B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11,506</w:t>
            </w:r>
          </w:p>
        </w:tc>
        <w:tc>
          <w:tcPr>
            <w:tcW w:w="1870" w:type="dxa"/>
          </w:tcPr>
          <w:p w14:paraId="3C49C9D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5D2113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267C5E3D" w14:textId="77777777" w:rsidTr="00DA485C">
        <w:tc>
          <w:tcPr>
            <w:tcW w:w="2623" w:type="dxa"/>
          </w:tcPr>
          <w:p w14:paraId="4C2BC5D9" w14:textId="6562CA28"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Олександрівка </w:t>
            </w:r>
            <w:r w:rsidR="00C87B85" w:rsidRPr="004B755F">
              <w:rPr>
                <w:rStyle w:val="aa"/>
                <w:rFonts w:ascii="Times New Roman" w:eastAsia="Times New Roman" w:hAnsi="Times New Roman" w:cs="Times New Roman"/>
                <w:b w:val="0"/>
                <w:bCs w:val="0"/>
                <w:sz w:val="24"/>
                <w:szCs w:val="24"/>
                <w:lang w:eastAsia="ru-RU"/>
              </w:rPr>
              <w:t>–</w:t>
            </w:r>
            <w:r w:rsidRPr="004B755F">
              <w:rPr>
                <w:rStyle w:val="aa"/>
                <w:rFonts w:ascii="Times New Roman" w:eastAsia="Times New Roman" w:hAnsi="Times New Roman" w:cs="Times New Roman"/>
                <w:b w:val="0"/>
                <w:bCs w:val="0"/>
                <w:sz w:val="24"/>
                <w:szCs w:val="24"/>
                <w:lang w:eastAsia="ru-RU"/>
              </w:rPr>
              <w:t xml:space="preserve"> Добропасове</w:t>
            </w:r>
          </w:p>
        </w:tc>
        <w:tc>
          <w:tcPr>
            <w:tcW w:w="1709" w:type="dxa"/>
          </w:tcPr>
          <w:p w14:paraId="4651E34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С041407</w:t>
            </w:r>
          </w:p>
        </w:tc>
        <w:tc>
          <w:tcPr>
            <w:tcW w:w="1773" w:type="dxa"/>
          </w:tcPr>
          <w:p w14:paraId="4E8A207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6,89</w:t>
            </w:r>
          </w:p>
        </w:tc>
        <w:tc>
          <w:tcPr>
            <w:tcW w:w="1870" w:type="dxa"/>
          </w:tcPr>
          <w:p w14:paraId="240D76F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399988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78C67E5E" w14:textId="77777777" w:rsidTr="00DA485C">
        <w:tc>
          <w:tcPr>
            <w:tcW w:w="2623" w:type="dxa"/>
          </w:tcPr>
          <w:p w14:paraId="0C3807A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Водяне Нововодяне</w:t>
            </w:r>
          </w:p>
        </w:tc>
        <w:tc>
          <w:tcPr>
            <w:tcW w:w="1709" w:type="dxa"/>
          </w:tcPr>
          <w:p w14:paraId="5C8B568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С041408</w:t>
            </w:r>
          </w:p>
        </w:tc>
        <w:tc>
          <w:tcPr>
            <w:tcW w:w="1773" w:type="dxa"/>
          </w:tcPr>
          <w:p w14:paraId="6884763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3,345</w:t>
            </w:r>
          </w:p>
        </w:tc>
        <w:tc>
          <w:tcPr>
            <w:tcW w:w="1870" w:type="dxa"/>
          </w:tcPr>
          <w:p w14:paraId="3CB782F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727B1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5EC89CFF" w14:textId="77777777" w:rsidTr="00DA485C">
        <w:tc>
          <w:tcPr>
            <w:tcW w:w="2623" w:type="dxa"/>
          </w:tcPr>
          <w:p w14:paraId="71EAD1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Відрадне - Гай</w:t>
            </w:r>
          </w:p>
        </w:tc>
        <w:tc>
          <w:tcPr>
            <w:tcW w:w="1709" w:type="dxa"/>
          </w:tcPr>
          <w:p w14:paraId="5881CC8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С041409</w:t>
            </w:r>
          </w:p>
        </w:tc>
        <w:tc>
          <w:tcPr>
            <w:tcW w:w="1773" w:type="dxa"/>
          </w:tcPr>
          <w:p w14:paraId="0690F8C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3,9</w:t>
            </w:r>
          </w:p>
        </w:tc>
        <w:tc>
          <w:tcPr>
            <w:tcW w:w="1870" w:type="dxa"/>
          </w:tcPr>
          <w:p w14:paraId="02A546B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9975C9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E1E8393" w14:textId="77777777" w:rsidTr="00DA485C">
        <w:tc>
          <w:tcPr>
            <w:tcW w:w="2623" w:type="dxa"/>
          </w:tcPr>
          <w:p w14:paraId="513BC8B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(Олександрівка-Вишневе)С041431 - Новоолександрівка</w:t>
            </w:r>
          </w:p>
        </w:tc>
        <w:tc>
          <w:tcPr>
            <w:tcW w:w="1709" w:type="dxa"/>
          </w:tcPr>
          <w:p w14:paraId="7D8EF0E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С041410</w:t>
            </w:r>
          </w:p>
        </w:tc>
        <w:tc>
          <w:tcPr>
            <w:tcW w:w="1773" w:type="dxa"/>
          </w:tcPr>
          <w:p w14:paraId="6FBD06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3,62</w:t>
            </w:r>
          </w:p>
        </w:tc>
        <w:tc>
          <w:tcPr>
            <w:tcW w:w="1870" w:type="dxa"/>
          </w:tcPr>
          <w:p w14:paraId="41BC4B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F97658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6163870" w14:textId="77777777" w:rsidTr="00DA485C">
        <w:tc>
          <w:tcPr>
            <w:tcW w:w="2623" w:type="dxa"/>
          </w:tcPr>
          <w:p w14:paraId="13AA536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Добропасове - Коломійці</w:t>
            </w:r>
          </w:p>
        </w:tc>
        <w:tc>
          <w:tcPr>
            <w:tcW w:w="1709" w:type="dxa"/>
          </w:tcPr>
          <w:p w14:paraId="084D73D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С041411</w:t>
            </w:r>
          </w:p>
        </w:tc>
        <w:tc>
          <w:tcPr>
            <w:tcW w:w="1773" w:type="dxa"/>
          </w:tcPr>
          <w:p w14:paraId="1E61395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3,99</w:t>
            </w:r>
          </w:p>
        </w:tc>
        <w:tc>
          <w:tcPr>
            <w:tcW w:w="1870" w:type="dxa"/>
          </w:tcPr>
          <w:p w14:paraId="12E1E10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E8381C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433A8C2D" w14:textId="77777777" w:rsidTr="00DA485C">
        <w:tc>
          <w:tcPr>
            <w:tcW w:w="2623" w:type="dxa"/>
          </w:tcPr>
          <w:p w14:paraId="6D7FDA7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Гапоно-Мечетне - Орли</w:t>
            </w:r>
          </w:p>
        </w:tc>
        <w:tc>
          <w:tcPr>
            <w:tcW w:w="1709" w:type="dxa"/>
          </w:tcPr>
          <w:p w14:paraId="5CEC961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С041412</w:t>
            </w:r>
          </w:p>
        </w:tc>
        <w:tc>
          <w:tcPr>
            <w:tcW w:w="1773" w:type="dxa"/>
          </w:tcPr>
          <w:p w14:paraId="7B45E2D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5,49</w:t>
            </w:r>
          </w:p>
        </w:tc>
        <w:tc>
          <w:tcPr>
            <w:tcW w:w="1870" w:type="dxa"/>
          </w:tcPr>
          <w:p w14:paraId="431B413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07A0E9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A2FA85E" w14:textId="77777777" w:rsidTr="00DA485C">
        <w:tc>
          <w:tcPr>
            <w:tcW w:w="2623" w:type="dxa"/>
          </w:tcPr>
          <w:p w14:paraId="38206F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Мечетне – Кривобокове - Орли</w:t>
            </w:r>
          </w:p>
        </w:tc>
        <w:tc>
          <w:tcPr>
            <w:tcW w:w="1709" w:type="dxa"/>
          </w:tcPr>
          <w:p w14:paraId="4F6F6E9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С041413</w:t>
            </w:r>
          </w:p>
        </w:tc>
        <w:tc>
          <w:tcPr>
            <w:tcW w:w="1773" w:type="dxa"/>
          </w:tcPr>
          <w:p w14:paraId="00F338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9,162</w:t>
            </w:r>
          </w:p>
        </w:tc>
        <w:tc>
          <w:tcPr>
            <w:tcW w:w="1870" w:type="dxa"/>
          </w:tcPr>
          <w:p w14:paraId="0DDAD4C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F21AE7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2CF6E548" w14:textId="77777777" w:rsidTr="00DA485C">
        <w:tc>
          <w:tcPr>
            <w:tcW w:w="2623" w:type="dxa"/>
          </w:tcPr>
          <w:p w14:paraId="415B1420" w14:textId="36EC3D1C"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Коломійці – Вербове)</w:t>
            </w:r>
            <w:r w:rsidR="006C7876" w:rsidRPr="004B755F">
              <w:rPr>
                <w:rStyle w:val="aa"/>
                <w:rFonts w:ascii="Times New Roman" w:eastAsia="Times New Roman" w:hAnsi="Times New Roman" w:cs="Times New Roman"/>
                <w:b w:val="0"/>
                <w:bCs w:val="0"/>
                <w:sz w:val="24"/>
                <w:szCs w:val="24"/>
                <w:lang w:eastAsia="ru-RU"/>
              </w:rPr>
              <w:t xml:space="preserve"> </w:t>
            </w:r>
            <w:r w:rsidRPr="004B755F">
              <w:rPr>
                <w:rStyle w:val="aa"/>
                <w:rFonts w:ascii="Times New Roman" w:eastAsia="Times New Roman" w:hAnsi="Times New Roman" w:cs="Times New Roman"/>
                <w:b w:val="0"/>
                <w:bCs w:val="0"/>
                <w:sz w:val="24"/>
                <w:szCs w:val="24"/>
                <w:lang w:eastAsia="ru-RU"/>
              </w:rPr>
              <w:t>С041428 - Вовче</w:t>
            </w:r>
          </w:p>
        </w:tc>
        <w:tc>
          <w:tcPr>
            <w:tcW w:w="1709" w:type="dxa"/>
          </w:tcPr>
          <w:p w14:paraId="5E1FD60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С041414</w:t>
            </w:r>
          </w:p>
        </w:tc>
        <w:tc>
          <w:tcPr>
            <w:tcW w:w="1773" w:type="dxa"/>
          </w:tcPr>
          <w:p w14:paraId="0663CD6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2,325</w:t>
            </w:r>
          </w:p>
        </w:tc>
        <w:tc>
          <w:tcPr>
            <w:tcW w:w="1870" w:type="dxa"/>
          </w:tcPr>
          <w:p w14:paraId="3DCB94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46119E6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490AF521" w14:textId="77777777" w:rsidTr="00DA485C">
        <w:tc>
          <w:tcPr>
            <w:tcW w:w="2623" w:type="dxa"/>
          </w:tcPr>
          <w:p w14:paraId="16C6CB6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Олексіївка - Орестопіль</w:t>
            </w:r>
          </w:p>
        </w:tc>
        <w:tc>
          <w:tcPr>
            <w:tcW w:w="1709" w:type="dxa"/>
          </w:tcPr>
          <w:p w14:paraId="63761C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С041415</w:t>
            </w:r>
          </w:p>
        </w:tc>
        <w:tc>
          <w:tcPr>
            <w:tcW w:w="1773" w:type="dxa"/>
          </w:tcPr>
          <w:p w14:paraId="453E1A1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3,78</w:t>
            </w:r>
          </w:p>
        </w:tc>
        <w:tc>
          <w:tcPr>
            <w:tcW w:w="1870" w:type="dxa"/>
          </w:tcPr>
          <w:p w14:paraId="7A7B82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F4F1CA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задовільна</w:t>
            </w:r>
          </w:p>
        </w:tc>
      </w:tr>
      <w:tr w:rsidR="00C75244" w:rsidRPr="004B755F" w14:paraId="26B6F3A9" w14:textId="77777777" w:rsidTr="00DA485C">
        <w:tc>
          <w:tcPr>
            <w:tcW w:w="2623" w:type="dxa"/>
          </w:tcPr>
          <w:p w14:paraId="446AD15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Петриків - Водяне</w:t>
            </w:r>
          </w:p>
        </w:tc>
        <w:tc>
          <w:tcPr>
            <w:tcW w:w="1709" w:type="dxa"/>
          </w:tcPr>
          <w:p w14:paraId="50ED2AE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С041425</w:t>
            </w:r>
          </w:p>
        </w:tc>
        <w:tc>
          <w:tcPr>
            <w:tcW w:w="1773" w:type="dxa"/>
          </w:tcPr>
          <w:p w14:paraId="3594B4C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5,5</w:t>
            </w:r>
          </w:p>
        </w:tc>
        <w:tc>
          <w:tcPr>
            <w:tcW w:w="1870" w:type="dxa"/>
          </w:tcPr>
          <w:p w14:paraId="24E7A7E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6214DE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4AA6F907" w14:textId="77777777" w:rsidTr="00DA485C">
        <w:tc>
          <w:tcPr>
            <w:tcW w:w="2623" w:type="dxa"/>
          </w:tcPr>
          <w:p w14:paraId="53AE52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Дрозди - Зарічне</w:t>
            </w:r>
          </w:p>
        </w:tc>
        <w:tc>
          <w:tcPr>
            <w:tcW w:w="1709" w:type="dxa"/>
          </w:tcPr>
          <w:p w14:paraId="6194EE2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С041426</w:t>
            </w:r>
          </w:p>
        </w:tc>
        <w:tc>
          <w:tcPr>
            <w:tcW w:w="1773" w:type="dxa"/>
          </w:tcPr>
          <w:p w14:paraId="298251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2,188</w:t>
            </w:r>
          </w:p>
        </w:tc>
        <w:tc>
          <w:tcPr>
            <w:tcW w:w="1870" w:type="dxa"/>
          </w:tcPr>
          <w:p w14:paraId="078224B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6C7662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6A479A6A" w14:textId="77777777" w:rsidTr="00DA485C">
        <w:tc>
          <w:tcPr>
            <w:tcW w:w="2623" w:type="dxa"/>
          </w:tcPr>
          <w:p w14:paraId="02AC5BF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lastRenderedPageBreak/>
              <w:t>Мечетне - Великомихайлівка</w:t>
            </w:r>
          </w:p>
        </w:tc>
        <w:tc>
          <w:tcPr>
            <w:tcW w:w="1709" w:type="dxa"/>
          </w:tcPr>
          <w:p w14:paraId="29518F3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С041427</w:t>
            </w:r>
          </w:p>
        </w:tc>
        <w:tc>
          <w:tcPr>
            <w:tcW w:w="1773" w:type="dxa"/>
          </w:tcPr>
          <w:p w14:paraId="38F0F5F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7,88</w:t>
            </w:r>
          </w:p>
        </w:tc>
        <w:tc>
          <w:tcPr>
            <w:tcW w:w="1870" w:type="dxa"/>
          </w:tcPr>
          <w:p w14:paraId="0F182D2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D888AF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787B20C4" w14:textId="77777777" w:rsidTr="00DA485C">
        <w:tc>
          <w:tcPr>
            <w:tcW w:w="2623" w:type="dxa"/>
          </w:tcPr>
          <w:p w14:paraId="57FBC44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Коломійці - Вербове</w:t>
            </w:r>
          </w:p>
        </w:tc>
        <w:tc>
          <w:tcPr>
            <w:tcW w:w="1709" w:type="dxa"/>
          </w:tcPr>
          <w:p w14:paraId="70A6981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С041428</w:t>
            </w:r>
          </w:p>
        </w:tc>
        <w:tc>
          <w:tcPr>
            <w:tcW w:w="1773" w:type="dxa"/>
          </w:tcPr>
          <w:p w14:paraId="422657B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19,375</w:t>
            </w:r>
          </w:p>
        </w:tc>
        <w:tc>
          <w:tcPr>
            <w:tcW w:w="1870" w:type="dxa"/>
          </w:tcPr>
          <w:p w14:paraId="53FFF6E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DAFB33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541C0EA4" w14:textId="77777777" w:rsidTr="00DA485C">
        <w:tc>
          <w:tcPr>
            <w:tcW w:w="2623" w:type="dxa"/>
          </w:tcPr>
          <w:p w14:paraId="26A4EC9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Олександрівка - РайШРБУ</w:t>
            </w:r>
          </w:p>
        </w:tc>
        <w:tc>
          <w:tcPr>
            <w:tcW w:w="1709" w:type="dxa"/>
          </w:tcPr>
          <w:p w14:paraId="20158A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С041429</w:t>
            </w:r>
          </w:p>
        </w:tc>
        <w:tc>
          <w:tcPr>
            <w:tcW w:w="1773" w:type="dxa"/>
          </w:tcPr>
          <w:p w14:paraId="757F0AF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1,12</w:t>
            </w:r>
          </w:p>
        </w:tc>
        <w:tc>
          <w:tcPr>
            <w:tcW w:w="1870" w:type="dxa"/>
          </w:tcPr>
          <w:p w14:paraId="25D4D5B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118810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487427AC" w14:textId="77777777" w:rsidTr="00DA485C">
        <w:tc>
          <w:tcPr>
            <w:tcW w:w="2623" w:type="dxa"/>
          </w:tcPr>
          <w:p w14:paraId="536A7C8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Олександрівка - Вишневе</w:t>
            </w:r>
          </w:p>
        </w:tc>
        <w:tc>
          <w:tcPr>
            <w:tcW w:w="1709" w:type="dxa"/>
          </w:tcPr>
          <w:p w14:paraId="3737FD7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С041431</w:t>
            </w:r>
          </w:p>
        </w:tc>
        <w:tc>
          <w:tcPr>
            <w:tcW w:w="1773" w:type="dxa"/>
          </w:tcPr>
          <w:p w14:paraId="7A02ACF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10,17</w:t>
            </w:r>
          </w:p>
        </w:tc>
        <w:tc>
          <w:tcPr>
            <w:tcW w:w="1870" w:type="dxa"/>
          </w:tcPr>
          <w:p w14:paraId="53B192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5E3C401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5E764384" w14:textId="77777777" w:rsidTr="00DA485C">
        <w:tc>
          <w:tcPr>
            <w:tcW w:w="2623" w:type="dxa"/>
          </w:tcPr>
          <w:p w14:paraId="2B22BF7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Новоскелювате</w:t>
            </w:r>
          </w:p>
        </w:tc>
        <w:tc>
          <w:tcPr>
            <w:tcW w:w="1709" w:type="dxa"/>
          </w:tcPr>
          <w:p w14:paraId="6F18D54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С041432</w:t>
            </w:r>
          </w:p>
        </w:tc>
        <w:tc>
          <w:tcPr>
            <w:tcW w:w="1773" w:type="dxa"/>
          </w:tcPr>
          <w:p w14:paraId="26BA1D5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1,02</w:t>
            </w:r>
          </w:p>
        </w:tc>
        <w:tc>
          <w:tcPr>
            <w:tcW w:w="1870" w:type="dxa"/>
          </w:tcPr>
          <w:p w14:paraId="4D038C4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C28A60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083B54B" w14:textId="77777777" w:rsidTr="00DA485C">
        <w:tc>
          <w:tcPr>
            <w:tcW w:w="2623" w:type="dxa"/>
          </w:tcPr>
          <w:p w14:paraId="7A090B2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Братське - Зарічне</w:t>
            </w:r>
          </w:p>
        </w:tc>
        <w:tc>
          <w:tcPr>
            <w:tcW w:w="1709" w:type="dxa"/>
          </w:tcPr>
          <w:p w14:paraId="47FD95B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С041433</w:t>
            </w:r>
          </w:p>
        </w:tc>
        <w:tc>
          <w:tcPr>
            <w:tcW w:w="1773" w:type="dxa"/>
          </w:tcPr>
          <w:p w14:paraId="66661A8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4,7</w:t>
            </w:r>
          </w:p>
        </w:tc>
        <w:tc>
          <w:tcPr>
            <w:tcW w:w="1870" w:type="dxa"/>
          </w:tcPr>
          <w:p w14:paraId="7615511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AD5A0B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BD3C90E" w14:textId="77777777" w:rsidTr="00DA485C">
        <w:tc>
          <w:tcPr>
            <w:tcW w:w="2623" w:type="dxa"/>
          </w:tcPr>
          <w:p w14:paraId="37CEE12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Вишневе - Привілля</w:t>
            </w:r>
          </w:p>
        </w:tc>
        <w:tc>
          <w:tcPr>
            <w:tcW w:w="1709" w:type="dxa"/>
          </w:tcPr>
          <w:p w14:paraId="16A066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С041435</w:t>
            </w:r>
          </w:p>
        </w:tc>
        <w:tc>
          <w:tcPr>
            <w:tcW w:w="1773" w:type="dxa"/>
          </w:tcPr>
          <w:p w14:paraId="227680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2,3</w:t>
            </w:r>
          </w:p>
        </w:tc>
        <w:tc>
          <w:tcPr>
            <w:tcW w:w="1870" w:type="dxa"/>
          </w:tcPr>
          <w:p w14:paraId="373C8C9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8E95E4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64EE0011" w14:textId="77777777" w:rsidTr="00DA485C">
        <w:tc>
          <w:tcPr>
            <w:tcW w:w="2623" w:type="dxa"/>
          </w:tcPr>
          <w:p w14:paraId="26D4D51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Єгорівка - Першотравневе</w:t>
            </w:r>
          </w:p>
        </w:tc>
        <w:tc>
          <w:tcPr>
            <w:tcW w:w="1709" w:type="dxa"/>
          </w:tcPr>
          <w:p w14:paraId="4DFF6C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С041437</w:t>
            </w:r>
          </w:p>
        </w:tc>
        <w:tc>
          <w:tcPr>
            <w:tcW w:w="1773" w:type="dxa"/>
          </w:tcPr>
          <w:p w14:paraId="5B01D7C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5,53</w:t>
            </w:r>
          </w:p>
        </w:tc>
        <w:tc>
          <w:tcPr>
            <w:tcW w:w="1870" w:type="dxa"/>
          </w:tcPr>
          <w:p w14:paraId="70C08CF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5EBDF9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bl>
    <w:p w14:paraId="19858650" w14:textId="77777777" w:rsidR="00C75244" w:rsidRPr="004B755F" w:rsidRDefault="00C75244" w:rsidP="00717759">
      <w:pPr>
        <w:pStyle w:val="a4"/>
        <w:ind w:left="0"/>
        <w:rPr>
          <w:rFonts w:ascii="Times New Roman" w:hAnsi="Times New Roman" w:cs="Times New Roman"/>
          <w:b/>
          <w:sz w:val="24"/>
          <w:szCs w:val="24"/>
        </w:rPr>
      </w:pPr>
    </w:p>
    <w:p w14:paraId="60426112" w14:textId="77777777" w:rsidR="00CD502C" w:rsidRPr="004B755F" w:rsidRDefault="00CD502C" w:rsidP="009A3F26">
      <w:pPr>
        <w:pStyle w:val="ab"/>
        <w:ind w:firstLine="0"/>
        <w:rPr>
          <w:rFonts w:ascii="Times New Roman" w:hAnsi="Times New Roman"/>
          <w:b/>
          <w:bCs/>
          <w:color w:val="AC5214"/>
        </w:rPr>
      </w:pPr>
      <w:r w:rsidRPr="004B755F">
        <w:rPr>
          <w:rFonts w:ascii="Times New Roman" w:hAnsi="Times New Roman"/>
          <w:b/>
          <w:bCs/>
          <w:color w:val="AC5214"/>
        </w:rPr>
        <w:t>Висновки</w:t>
      </w:r>
    </w:p>
    <w:p w14:paraId="6D92CC00" w14:textId="2A04A722" w:rsidR="00F94282" w:rsidRPr="002B59BB" w:rsidRDefault="000653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2B59BB">
        <w:rPr>
          <w:rStyle w:val="aa"/>
          <w:rFonts w:ascii="Times New Roman" w:hAnsi="Times New Roman"/>
          <w:b w:val="0"/>
          <w:bCs w:val="0"/>
          <w:i/>
          <w:iCs/>
        </w:rPr>
        <w:t>Пріоритетною житлово-комунальною послугою для мешканців та мешканок громади  є питне водопостачання. Громада працює над тим, щоб в населених пунктах, підключених до комунальних мереж водопостачання</w:t>
      </w:r>
      <w:r w:rsidR="00017254" w:rsidRPr="002B59BB">
        <w:rPr>
          <w:rStyle w:val="aa"/>
          <w:rFonts w:ascii="Times New Roman" w:hAnsi="Times New Roman"/>
          <w:b w:val="0"/>
          <w:bCs w:val="0"/>
          <w:i/>
          <w:iCs/>
        </w:rPr>
        <w:t>, воно було надійним і якісним,</w:t>
      </w:r>
      <w:r w:rsidR="003201D0" w:rsidRPr="002B59BB">
        <w:rPr>
          <w:rStyle w:val="aa"/>
          <w:rFonts w:ascii="Times New Roman" w:hAnsi="Times New Roman"/>
          <w:b w:val="0"/>
          <w:bCs w:val="0"/>
          <w:i/>
          <w:iCs/>
        </w:rPr>
        <w:t xml:space="preserve"> </w:t>
      </w:r>
      <w:r w:rsidR="00017254" w:rsidRPr="002B59BB">
        <w:rPr>
          <w:rStyle w:val="aa"/>
          <w:rFonts w:ascii="Times New Roman" w:hAnsi="Times New Roman"/>
          <w:b w:val="0"/>
          <w:bCs w:val="0"/>
          <w:i/>
          <w:iCs/>
        </w:rPr>
        <w:t>а також над пошуком нових джерел питного водопостачання</w:t>
      </w:r>
      <w:r w:rsidR="00F63FCA" w:rsidRPr="002B59BB">
        <w:rPr>
          <w:rStyle w:val="aa"/>
          <w:rFonts w:ascii="Times New Roman" w:hAnsi="Times New Roman"/>
          <w:b w:val="0"/>
          <w:bCs w:val="0"/>
          <w:i/>
          <w:iCs/>
        </w:rPr>
        <w:t xml:space="preserve"> (Вишнівський старостинський округ)</w:t>
      </w:r>
      <w:r w:rsidR="00017254" w:rsidRPr="002B59BB">
        <w:rPr>
          <w:rStyle w:val="aa"/>
          <w:rFonts w:ascii="Times New Roman" w:hAnsi="Times New Roman"/>
          <w:b w:val="0"/>
          <w:bCs w:val="0"/>
          <w:i/>
          <w:iCs/>
        </w:rPr>
        <w:t xml:space="preserve"> та забезпеченням безпеки споживання води для мешканців населених пунктів, в яких немає водогонів.</w:t>
      </w:r>
      <w:r w:rsidR="00F94282" w:rsidRPr="002B59BB">
        <w:rPr>
          <w:rStyle w:val="aa"/>
          <w:rFonts w:ascii="Times New Roman" w:hAnsi="Times New Roman"/>
          <w:b w:val="0"/>
          <w:bCs w:val="0"/>
          <w:i/>
          <w:iCs/>
        </w:rPr>
        <w:t xml:space="preserve"> Але громада має розпочати шлях із повсюдного запровадження централізованих водопостачання та водовідведення як запоруки комфортного проживання людей в населених пунктах громади та збереження  екологічно чистого тваринництва на своїх теренах.</w:t>
      </w:r>
      <w:r w:rsidR="00AB2814" w:rsidRPr="002B59BB">
        <w:rPr>
          <w:rStyle w:val="aa"/>
          <w:rFonts w:ascii="Times New Roman" w:hAnsi="Times New Roman"/>
          <w:b w:val="0"/>
          <w:bCs w:val="0"/>
          <w:i/>
          <w:iCs/>
        </w:rPr>
        <w:t xml:space="preserve"> При тому, в час воєнної небезпеки, варто передбачити заходи резервного кризового  питного водо забезпечення мешканців громади, в тому числі, населених пунктів, які зазвичай користуються централізованим водопостачанням. </w:t>
      </w:r>
    </w:p>
    <w:p w14:paraId="33A8FB63" w14:textId="77777777" w:rsidR="001E5F3B" w:rsidRPr="002B59BB" w:rsidRDefault="00F63FC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2B59BB">
        <w:rPr>
          <w:rStyle w:val="aa"/>
          <w:rFonts w:ascii="Times New Roman" w:hAnsi="Times New Roman"/>
          <w:b w:val="0"/>
          <w:bCs w:val="0"/>
          <w:i/>
          <w:iCs/>
        </w:rPr>
        <w:t>Громада почина</w:t>
      </w:r>
      <w:r w:rsidR="00F94282" w:rsidRPr="002B59BB">
        <w:rPr>
          <w:rStyle w:val="aa"/>
          <w:rFonts w:ascii="Times New Roman" w:hAnsi="Times New Roman"/>
          <w:b w:val="0"/>
          <w:bCs w:val="0"/>
          <w:i/>
          <w:iCs/>
        </w:rPr>
        <w:t>ла підготовчі роботи для</w:t>
      </w:r>
      <w:r w:rsidRPr="002B59BB">
        <w:rPr>
          <w:rStyle w:val="aa"/>
          <w:rFonts w:ascii="Times New Roman" w:hAnsi="Times New Roman"/>
          <w:b w:val="0"/>
          <w:bCs w:val="0"/>
          <w:i/>
          <w:iCs/>
        </w:rPr>
        <w:t xml:space="preserve"> запровадження альтернативних джерел енергоживлення для забезпечення роботи обладнання мереж водопостачання та водовідведення</w:t>
      </w:r>
      <w:r w:rsidR="00F94282" w:rsidRPr="002B59BB">
        <w:rPr>
          <w:rStyle w:val="aa"/>
          <w:rFonts w:ascii="Times New Roman" w:hAnsi="Times New Roman"/>
          <w:b w:val="0"/>
          <w:bCs w:val="0"/>
          <w:i/>
          <w:iCs/>
        </w:rPr>
        <w:t>. Це перші кроки до енергетичного самозабезпечення і забезпечення сталого енергоживлення найважливіших об’єктів інфраструктури  в кризових ситуаціях.</w:t>
      </w:r>
    </w:p>
    <w:p w14:paraId="74C0C147" w14:textId="0E33F239" w:rsidR="00F94282"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Громада налаштована продовжити роботу з упорядкування збирання та утилізації ТПВ. У співпраці з міжнародними донорами вона покращила матеріальну базу КП «Покровське водопровідно-каналізаційне</w:t>
      </w:r>
      <w:r w:rsidR="003201D0" w:rsidRPr="004B755F">
        <w:rPr>
          <w:rStyle w:val="aa"/>
          <w:rFonts w:ascii="Times New Roman" w:hAnsi="Times New Roman"/>
          <w:b w:val="0"/>
          <w:bCs w:val="0"/>
          <w:i/>
          <w:iCs/>
        </w:rPr>
        <w:t xml:space="preserve"> </w:t>
      </w:r>
      <w:r w:rsidRPr="004B755F">
        <w:rPr>
          <w:rStyle w:val="aa"/>
          <w:rFonts w:ascii="Times New Roman" w:hAnsi="Times New Roman"/>
          <w:b w:val="0"/>
          <w:bCs w:val="0"/>
          <w:i/>
          <w:iCs/>
        </w:rPr>
        <w:t>господарство», створила умови для запровадження нових технологій утилізації сміття, проводить роботу з мешканцями і мешканками в напрямку започаткування культури поводження з відходами і користування відповідною послугою.</w:t>
      </w:r>
    </w:p>
    <w:p w14:paraId="21C3C977"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На даний час немає рішення щодо управління багатоквартирним житлом в селищі Покровському – будинки обслуговуються несистематично і не фахово, що може призвести до аварійності і навіть виходу з ладу житла, яке вже має чималий час експлуатації.</w:t>
      </w:r>
    </w:p>
    <w:p w14:paraId="6F1499B1"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rPr>
      </w:pPr>
      <w:r w:rsidRPr="004B755F">
        <w:rPr>
          <w:rStyle w:val="aa"/>
          <w:rFonts w:ascii="Times New Roman" w:hAnsi="Times New Roman"/>
          <w:b w:val="0"/>
          <w:bCs w:val="0"/>
          <w:i/>
          <w:iCs/>
        </w:rPr>
        <w:t>Громада має розгалужену мережу доріг,  але власними силами дорожніх робіт не веде, укладаючи угоди про ремонти зі спеціалізованими</w:t>
      </w:r>
      <w:r w:rsidRPr="004B755F">
        <w:rPr>
          <w:rStyle w:val="aa"/>
          <w:rFonts w:ascii="Times New Roman" w:hAnsi="Times New Roman"/>
          <w:b w:val="0"/>
          <w:bCs w:val="0"/>
        </w:rPr>
        <w:t xml:space="preserve"> організаціями.</w:t>
      </w:r>
    </w:p>
    <w:p w14:paraId="17963AE5" w14:textId="77777777" w:rsidR="006805A7" w:rsidRPr="004B755F" w:rsidRDefault="006805A7" w:rsidP="002D512B">
      <w:pPr>
        <w:pStyle w:val="2"/>
      </w:pPr>
    </w:p>
    <w:p w14:paraId="68A39FA4" w14:textId="3920EB3A" w:rsidR="00654DDF" w:rsidRPr="004B755F" w:rsidRDefault="006805A7" w:rsidP="00413198">
      <w:pPr>
        <w:pStyle w:val="3"/>
      </w:pPr>
      <w:bookmarkStart w:id="43" w:name="_Toc181900564"/>
      <w:bookmarkStart w:id="44" w:name="_Toc183983147"/>
      <w:r w:rsidRPr="004B755F">
        <w:t>1.</w:t>
      </w:r>
      <w:r w:rsidR="000A53E8" w:rsidRPr="004B755F">
        <w:t>4.</w:t>
      </w:r>
      <w:r w:rsidR="00AB4145" w:rsidRPr="004B755F">
        <w:t>4</w:t>
      </w:r>
      <w:r w:rsidR="000A53E8" w:rsidRPr="004B755F">
        <w:t xml:space="preserve"> </w:t>
      </w:r>
      <w:r w:rsidR="00654DDF" w:rsidRPr="004B755F">
        <w:t>Інфраструктура логістики транспорту і зв’язку</w:t>
      </w:r>
      <w:bookmarkEnd w:id="43"/>
      <w:bookmarkEnd w:id="44"/>
      <w:r w:rsidR="00654DDF" w:rsidRPr="004B755F">
        <w:t xml:space="preserve"> </w:t>
      </w:r>
    </w:p>
    <w:p w14:paraId="68304851" w14:textId="42B19744" w:rsidR="007916AC" w:rsidRPr="004B755F" w:rsidRDefault="00506715" w:rsidP="008F2CA7">
      <w:pPr>
        <w:pStyle w:val="ab"/>
        <w:rPr>
          <w:rFonts w:ascii="Times New Roman" w:hAnsi="Times New Roman"/>
        </w:rPr>
      </w:pPr>
      <w:r w:rsidRPr="004B755F">
        <w:rPr>
          <w:rFonts w:ascii="Times New Roman" w:hAnsi="Times New Roman"/>
        </w:rPr>
        <w:t xml:space="preserve">З автостанції селища Покровського можна дістатися до обласного центру – Дніпра, до районного центру – Синельникового,  а також до м. Запоріжжя, які, в свою чергу, є </w:t>
      </w:r>
      <w:r w:rsidR="007916AC" w:rsidRPr="004B755F">
        <w:rPr>
          <w:rFonts w:ascii="Times New Roman" w:hAnsi="Times New Roman"/>
        </w:rPr>
        <w:t xml:space="preserve">центрами залізничного сполучення. Найближча залізнична станція – Чаплине, залізничної гілки Дніпро – Донецьк  після ракетного удару у 2022 році не працює. </w:t>
      </w:r>
    </w:p>
    <w:p w14:paraId="1F53414A" w14:textId="77777777" w:rsidR="00837241" w:rsidRPr="004B755F" w:rsidRDefault="007916AC" w:rsidP="003201D0">
      <w:pPr>
        <w:pStyle w:val="ab"/>
        <w:rPr>
          <w:rFonts w:ascii="Times New Roman" w:hAnsi="Times New Roman"/>
        </w:rPr>
      </w:pPr>
      <w:r w:rsidRPr="004B755F">
        <w:rPr>
          <w:rFonts w:ascii="Times New Roman" w:hAnsi="Times New Roman"/>
        </w:rPr>
        <w:t>У передвоєнний період влада громади пробувала налагодити  перевезення всередині громади в режимі соціального таксі. Але наразі такі перевезення не здійснюються.</w:t>
      </w:r>
    </w:p>
    <w:p w14:paraId="57FC8302" w14:textId="77777777" w:rsidR="00837241" w:rsidRPr="004B755F" w:rsidRDefault="00837241" w:rsidP="003201D0">
      <w:pPr>
        <w:pStyle w:val="ab"/>
        <w:rPr>
          <w:rFonts w:ascii="Times New Roman" w:hAnsi="Times New Roman"/>
          <w:color w:val="000000"/>
        </w:rPr>
      </w:pPr>
      <w:r w:rsidRPr="004B755F">
        <w:rPr>
          <w:rFonts w:ascii="Times New Roman" w:hAnsi="Times New Roman"/>
          <w:color w:val="000000"/>
        </w:rPr>
        <w:t>В 2021 в межах реалізації Інтернет субвенції державним коштом були підключені 5 соціальних закладів в 3-х населених пунктах громади, де то того не було провайдера, що міг надавати послуги високошвидкісного оптико-волоконного Інтернету.</w:t>
      </w:r>
    </w:p>
    <w:p w14:paraId="0D3AB660" w14:textId="369662AA" w:rsidR="00837241" w:rsidRPr="004B755F" w:rsidRDefault="00837241" w:rsidP="003201D0">
      <w:pPr>
        <w:pStyle w:val="ab"/>
        <w:rPr>
          <w:rFonts w:ascii="Times New Roman" w:hAnsi="Times New Roman"/>
          <w:color w:val="000000"/>
        </w:rPr>
      </w:pPr>
      <w:r w:rsidRPr="004B755F">
        <w:rPr>
          <w:rFonts w:ascii="Times New Roman" w:hAnsi="Times New Roman"/>
          <w:color w:val="000000"/>
        </w:rPr>
        <w:t>Наразі з 50-ти населених пунктів громади, в 21-му присутній інтернет провайдер, що надає послуги високошвидкісного оптико-волоконного Інтернету та ще в 3-х н.п. присутнє бездротове підключення до мережі</w:t>
      </w:r>
      <w:r w:rsidR="003201D0" w:rsidRPr="004B755F">
        <w:rPr>
          <w:rFonts w:ascii="Times New Roman" w:hAnsi="Times New Roman"/>
          <w:color w:val="000000"/>
        </w:rPr>
        <w:t xml:space="preserve"> </w:t>
      </w:r>
      <w:r w:rsidRPr="004B755F">
        <w:rPr>
          <w:rFonts w:ascii="Times New Roman" w:hAnsi="Times New Roman"/>
          <w:color w:val="000000"/>
        </w:rPr>
        <w:t xml:space="preserve">(за технологією WIFI), що забезпечує стабільним інтернетом з мінімальними перебоями. </w:t>
      </w:r>
    </w:p>
    <w:p w14:paraId="207341C4" w14:textId="56BE8BF5" w:rsidR="00837241" w:rsidRPr="004B755F" w:rsidRDefault="00837241" w:rsidP="003201D0">
      <w:pPr>
        <w:pStyle w:val="ab"/>
        <w:rPr>
          <w:rFonts w:ascii="Times New Roman" w:hAnsi="Times New Roman"/>
        </w:rPr>
      </w:pPr>
      <w:r w:rsidRPr="004B755F">
        <w:rPr>
          <w:rFonts w:ascii="Times New Roman" w:hAnsi="Times New Roman"/>
          <w:color w:val="000000"/>
        </w:rPr>
        <w:t xml:space="preserve">У 2023 році було розширено можливості скористатись безкоштовним WIFI Інтернет в селищі Покровському. Була запущена безшовна вільна WIFI мережа, яка покриває центральну площу селища, частково паркові зони та адміністративні будівлі громади. </w:t>
      </w:r>
      <w:r w:rsidRPr="004B755F">
        <w:rPr>
          <w:rFonts w:ascii="Times New Roman" w:hAnsi="Times New Roman"/>
        </w:rPr>
        <w:t>Доступ до мережі Інтернет здійснюється провайдерами:</w:t>
      </w:r>
      <w:r w:rsidR="003201D0" w:rsidRPr="004B755F">
        <w:rPr>
          <w:rFonts w:ascii="Times New Roman" w:hAnsi="Times New Roman"/>
        </w:rPr>
        <w:t xml:space="preserve"> </w:t>
      </w:r>
      <w:r w:rsidRPr="004B755F">
        <w:rPr>
          <w:rFonts w:ascii="Times New Roman" w:hAnsi="Times New Roman"/>
        </w:rPr>
        <w:t>ПАТ «Укртелеком», ТОВ «Нові телемережі», ПАО «Простонет». Але через проблеми з енергоживленням якість інтернет-зв’язку не є стабільною,</w:t>
      </w:r>
      <w:r w:rsidR="003201D0" w:rsidRPr="004B755F">
        <w:rPr>
          <w:rFonts w:ascii="Times New Roman" w:hAnsi="Times New Roman"/>
        </w:rPr>
        <w:t xml:space="preserve"> </w:t>
      </w:r>
      <w:r w:rsidRPr="004B755F">
        <w:rPr>
          <w:rFonts w:ascii="Times New Roman" w:hAnsi="Times New Roman"/>
        </w:rPr>
        <w:t xml:space="preserve">що ускладнює надання адміністративних послуг старостами, освітніх, медичних послуг, загальну комунікацію в громаді, знижує </w:t>
      </w:r>
      <w:r w:rsidR="003201D0" w:rsidRPr="004B755F">
        <w:rPr>
          <w:rFonts w:ascii="Times New Roman" w:hAnsi="Times New Roman"/>
        </w:rPr>
        <w:t>комфорт</w:t>
      </w:r>
      <w:r w:rsidRPr="004B755F">
        <w:rPr>
          <w:rFonts w:ascii="Times New Roman" w:hAnsi="Times New Roman"/>
        </w:rPr>
        <w:t xml:space="preserve"> мешканців та мешканок. </w:t>
      </w:r>
    </w:p>
    <w:p w14:paraId="00AEBB39" w14:textId="57B3C184" w:rsidR="00CD502C" w:rsidRPr="004B755F" w:rsidRDefault="006D2717" w:rsidP="003201D0">
      <w:pPr>
        <w:pStyle w:val="ab"/>
        <w:rPr>
          <w:rFonts w:ascii="Times New Roman" w:hAnsi="Times New Roman"/>
        </w:rPr>
      </w:pPr>
      <w:r w:rsidRPr="004B755F">
        <w:rPr>
          <w:rFonts w:ascii="Times New Roman" w:hAnsi="Times New Roman"/>
        </w:rPr>
        <w:lastRenderedPageBreak/>
        <w:t>Поштові послуги мешканці та мешканки можуть отримати від АТ «Укрпошта», яке працює стаціонарно і у форм виїзних відділень. Також на території громади працює «Нова пошта», яка має стаціонарні відділення у селищі Покровському і сільських населених пунктах – Орлах, Коломійцях, Олександрівці, Романках, Андріївці.</w:t>
      </w:r>
    </w:p>
    <w:p w14:paraId="4A5123F7" w14:textId="77777777" w:rsidR="006D2717" w:rsidRPr="004B755F" w:rsidRDefault="006D2717" w:rsidP="00CD502C">
      <w:pPr>
        <w:pStyle w:val="a4"/>
        <w:ind w:left="0"/>
        <w:rPr>
          <w:rFonts w:ascii="Times New Roman" w:hAnsi="Times New Roman" w:cs="Times New Roman"/>
          <w:color w:val="C00000"/>
          <w:sz w:val="24"/>
          <w:szCs w:val="24"/>
        </w:rPr>
      </w:pPr>
    </w:p>
    <w:p w14:paraId="25DDA5A8" w14:textId="7CDCF63A" w:rsidR="00CD502C" w:rsidRPr="004B755F" w:rsidRDefault="00CD502C" w:rsidP="00C87B85">
      <w:pPr>
        <w:pStyle w:val="ab"/>
        <w:ind w:firstLine="0"/>
        <w:rPr>
          <w:rFonts w:ascii="Times New Roman" w:hAnsi="Times New Roman"/>
          <w:b/>
          <w:bCs/>
          <w:color w:val="AC5214"/>
        </w:rPr>
      </w:pPr>
      <w:r w:rsidRPr="004B755F">
        <w:rPr>
          <w:rFonts w:ascii="Times New Roman" w:hAnsi="Times New Roman"/>
          <w:b/>
          <w:bCs/>
          <w:color w:val="AC5214"/>
        </w:rPr>
        <w:t>Висновки</w:t>
      </w:r>
    </w:p>
    <w:p w14:paraId="4328E4B0"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Мешканці громади </w:t>
      </w:r>
      <w:r w:rsidR="000D3A0A" w:rsidRPr="004B755F">
        <w:rPr>
          <w:rStyle w:val="aa"/>
          <w:rFonts w:ascii="Times New Roman" w:hAnsi="Times New Roman"/>
          <w:b w:val="0"/>
          <w:bCs w:val="0"/>
          <w:i/>
          <w:iCs/>
        </w:rPr>
        <w:t xml:space="preserve">мають можливість дістатися свого обласного центру Дніпра, Запоріжжя, Синельникового автобусами з Покровського. Водночас ці міста є великими залізничними вузлами, пов’язаними з всіма куточками України та закордоном. </w:t>
      </w:r>
    </w:p>
    <w:p w14:paraId="12DA18CB" w14:textId="77777777" w:rsidR="000D3A0A" w:rsidRPr="004B755F" w:rsidRDefault="000D3A0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Громадські автобусні перевезення в громаді відсутні і це обмежує можливості мешканців та мешканок громади у доступі до адміністративних, медичних послуг, до центру громади як жвавого осередку торгівлі та побутового обслуговування,  знижує комунікацію в громаді.</w:t>
      </w:r>
    </w:p>
    <w:p w14:paraId="53F5E9F4" w14:textId="77777777" w:rsidR="000D3A0A" w:rsidRPr="004B755F" w:rsidRDefault="000D3A0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Менше, ніж у половині населених пунктів присутній інтернет-зв’язок на основі швидкісних оптоволоконних технологій. Решта користуються  бездротовими підключеннями на основі технології Wi-Fi. Але перебої з енергоживленням знижують надійність цього зв’язку  а також перешкоджають старостам в наданні адміністративних послуг, учням в віддаленому навчанні,  знижують загальний рівень комунікації в громаді.</w:t>
      </w:r>
    </w:p>
    <w:p w14:paraId="384CB484" w14:textId="3617E296" w:rsidR="003201D0" w:rsidRDefault="000D3A0A" w:rsidP="00413198">
      <w:pPr>
        <w:pStyle w:val="ab"/>
        <w:numPr>
          <w:ilvl w:val="0"/>
          <w:numId w:val="19"/>
        </w:numPr>
        <w:tabs>
          <w:tab w:val="left" w:pos="142"/>
          <w:tab w:val="left" w:pos="426"/>
        </w:tabs>
        <w:ind w:left="426" w:hanging="426"/>
        <w:rPr>
          <w:rFonts w:ascii="Times New Roman" w:hAnsi="Times New Roman"/>
          <w:i/>
          <w:iCs/>
        </w:rPr>
      </w:pPr>
      <w:r w:rsidRPr="004B755F">
        <w:rPr>
          <w:rStyle w:val="aa"/>
          <w:rFonts w:ascii="Times New Roman" w:hAnsi="Times New Roman"/>
          <w:b w:val="0"/>
          <w:bCs w:val="0"/>
          <w:i/>
          <w:iCs/>
        </w:rPr>
        <w:t xml:space="preserve">Поштові послуги  надаються переважно двома операторами – АТ «Укрпошта» та «Новою поштою». Але лише в селищі Покровському та кількох великих селах </w:t>
      </w:r>
      <w:r w:rsidR="00075A8D" w:rsidRPr="004B755F">
        <w:rPr>
          <w:rStyle w:val="aa"/>
          <w:rFonts w:ascii="Times New Roman" w:hAnsi="Times New Roman"/>
          <w:b w:val="0"/>
          <w:bCs w:val="0"/>
          <w:i/>
          <w:iCs/>
        </w:rPr>
        <w:t>є повний набір цих послуг. А відсутність громадського транспорту в громаді  не дає багатьох мешканцям та мешканкам скористатися всіма вигодами, що надають ці оператори</w:t>
      </w:r>
      <w:r w:rsidR="00075A8D" w:rsidRPr="004B755F">
        <w:rPr>
          <w:rFonts w:ascii="Times New Roman" w:hAnsi="Times New Roman"/>
          <w:i/>
          <w:iCs/>
        </w:rPr>
        <w:t>.</w:t>
      </w:r>
    </w:p>
    <w:p w14:paraId="6C6C36C9" w14:textId="77777777" w:rsidR="00D524AC" w:rsidRPr="00D524AC" w:rsidRDefault="00D524AC" w:rsidP="00D524AC">
      <w:pPr>
        <w:pStyle w:val="ab"/>
        <w:tabs>
          <w:tab w:val="left" w:pos="142"/>
          <w:tab w:val="left" w:pos="426"/>
        </w:tabs>
        <w:ind w:left="426" w:firstLine="0"/>
        <w:rPr>
          <w:rFonts w:ascii="Times New Roman" w:hAnsi="Times New Roman"/>
          <w:i/>
          <w:iCs/>
        </w:rPr>
      </w:pPr>
    </w:p>
    <w:p w14:paraId="230A064C" w14:textId="08ABC225" w:rsidR="004E751B" w:rsidRPr="004B755F" w:rsidRDefault="006805A7" w:rsidP="00413198">
      <w:pPr>
        <w:pStyle w:val="3"/>
      </w:pPr>
      <w:bookmarkStart w:id="45" w:name="_Toc181900565"/>
      <w:bookmarkStart w:id="46" w:name="_Toc183983148"/>
      <w:r w:rsidRPr="004B755F">
        <w:t>1</w:t>
      </w:r>
      <w:r w:rsidR="00587644" w:rsidRPr="004B755F">
        <w:t>.</w:t>
      </w:r>
      <w:r w:rsidR="001753AD" w:rsidRPr="004B755F">
        <w:t xml:space="preserve">4.6 </w:t>
      </w:r>
      <w:r w:rsidR="00654DDF" w:rsidRPr="004B755F">
        <w:t>Інфраструктура торгівлі</w:t>
      </w:r>
      <w:r w:rsidR="00506715" w:rsidRPr="004B755F">
        <w:t>, побутового обслуговування, надання банківських послуг.</w:t>
      </w:r>
      <w:bookmarkEnd w:id="45"/>
      <w:bookmarkEnd w:id="46"/>
    </w:p>
    <w:p w14:paraId="52A04A67" w14:textId="0E797AD3" w:rsidR="004E751B" w:rsidRPr="004B755F" w:rsidRDefault="006D2717" w:rsidP="00FF3214">
      <w:pPr>
        <w:pStyle w:val="ab"/>
        <w:rPr>
          <w:rFonts w:ascii="Times New Roman" w:hAnsi="Times New Roman"/>
          <w:b/>
        </w:rPr>
      </w:pPr>
      <w:r w:rsidRPr="004B755F">
        <w:rPr>
          <w:rFonts w:ascii="Times New Roman" w:hAnsi="Times New Roman"/>
        </w:rPr>
        <w:t xml:space="preserve"> На території громади функціонують</w:t>
      </w:r>
      <w:r w:rsidRPr="004B755F">
        <w:rPr>
          <w:rFonts w:ascii="Times New Roman" w:hAnsi="Times New Roman"/>
          <w:b/>
        </w:rPr>
        <w:t xml:space="preserve"> </w:t>
      </w:r>
      <w:r w:rsidR="002B59BB" w:rsidRPr="002B59BB">
        <w:rPr>
          <w:rFonts w:ascii="Times New Roman" w:hAnsi="Times New Roman"/>
          <w:bCs/>
        </w:rPr>
        <w:t>1 ринок (налічує 694 місця), 1 ринкова площа, 173 магазини, які здійснюють продаж продуктів харчування, 27 інших магазинів та 2 супермаркети.</w:t>
      </w:r>
      <w:r w:rsidRPr="004B755F">
        <w:rPr>
          <w:rFonts w:ascii="Times New Roman" w:hAnsi="Times New Roman"/>
          <w:b/>
        </w:rPr>
        <w:t xml:space="preserve"> </w:t>
      </w:r>
      <w:r w:rsidRPr="004B755F">
        <w:rPr>
          <w:rFonts w:ascii="Times New Roman" w:hAnsi="Times New Roman"/>
        </w:rPr>
        <w:t>Більшість магазинів працюють з 8.00 до 19.00, є торгові точки, які працюють з 7.00 до 22.00 год.</w:t>
      </w:r>
    </w:p>
    <w:p w14:paraId="6A53457B" w14:textId="1A2D9957" w:rsidR="006D2717" w:rsidRPr="004B755F" w:rsidRDefault="006D2717" w:rsidP="00FF3214">
      <w:pPr>
        <w:pStyle w:val="ab"/>
        <w:rPr>
          <w:rFonts w:ascii="Times New Roman" w:hAnsi="Times New Roman"/>
        </w:rPr>
      </w:pPr>
      <w:r w:rsidRPr="004B755F">
        <w:rPr>
          <w:rFonts w:ascii="Times New Roman" w:hAnsi="Times New Roman"/>
        </w:rPr>
        <w:t>У 24 населених пунктах селищної ради (з населенням від 4 до 300 жителів)  відсутні стаціонарні об’єкти торгівлі. Торговельне обслуговування населення цих сіл здійснюється в найближчих населених пунктах (в межах 1,5 - 7 км) та в адміністративному центрі громади.</w:t>
      </w:r>
    </w:p>
    <w:p w14:paraId="179D6763" w14:textId="1BB11114" w:rsidR="004E751B" w:rsidRPr="004B755F" w:rsidRDefault="00D22F1C" w:rsidP="00FF3214">
      <w:pPr>
        <w:pStyle w:val="ab"/>
        <w:rPr>
          <w:rFonts w:ascii="Times New Roman" w:hAnsi="Times New Roman"/>
        </w:rPr>
      </w:pPr>
      <w:r w:rsidRPr="004B755F">
        <w:rPr>
          <w:rFonts w:ascii="Times New Roman" w:hAnsi="Times New Roman"/>
        </w:rPr>
        <w:t xml:space="preserve">Центром торгівлі та осередком отримання різноманітних послуг центр громади </w:t>
      </w:r>
      <w:r w:rsidRPr="004B755F">
        <w:rPr>
          <w:rFonts w:ascii="Times New Roman" w:hAnsi="Times New Roman"/>
        </w:rPr>
        <w:softHyphen/>
        <w:t xml:space="preserve"> селище Покровське, в якому працюють як торгові точки приватних підприємців, так і магазини відомих торгівельних мереж, зокрема,  АТБ, діє жвавий місцевий ринок.  Досить розвиненими є послуги з технічного обслуговування автомобілів. Є ряд сучасних  закладів </w:t>
      </w:r>
      <w:r w:rsidRPr="004B755F">
        <w:rPr>
          <w:rFonts w:ascii="Times New Roman" w:hAnsi="Times New Roman"/>
        </w:rPr>
        <w:lastRenderedPageBreak/>
        <w:t>громадського харчування з якісною кухнею і затишним інтер’єром.</w:t>
      </w:r>
      <w:r w:rsidR="00FF3214" w:rsidRPr="004B755F">
        <w:rPr>
          <w:rFonts w:ascii="Times New Roman" w:hAnsi="Times New Roman"/>
        </w:rPr>
        <w:t xml:space="preserve"> </w:t>
      </w:r>
      <w:r w:rsidRPr="004B755F">
        <w:rPr>
          <w:rFonts w:ascii="Times New Roman" w:hAnsi="Times New Roman"/>
        </w:rPr>
        <w:t>Банківське обслуговування ведеться  відділеннями державних Ощадбанку та Приватбанку, а також комерційних – Райффайзенбанку Аваль та КредіАгриколь банку.</w:t>
      </w:r>
    </w:p>
    <w:p w14:paraId="25544ADC" w14:textId="20005AE2" w:rsidR="00CD502C" w:rsidRPr="00D524AC" w:rsidRDefault="009E3EE2" w:rsidP="00D524AC">
      <w:pPr>
        <w:pStyle w:val="ab"/>
        <w:rPr>
          <w:rFonts w:ascii="Times New Roman" w:hAnsi="Times New Roman"/>
          <w:b/>
        </w:rPr>
      </w:pPr>
      <w:r w:rsidRPr="004B755F">
        <w:rPr>
          <w:rFonts w:ascii="Times New Roman" w:hAnsi="Times New Roman"/>
        </w:rPr>
        <w:t>Відсутність громадського транспортного сполучення в середині громади обмежує</w:t>
      </w:r>
      <w:r w:rsidR="00406660" w:rsidRPr="004B755F">
        <w:rPr>
          <w:rFonts w:ascii="Times New Roman" w:hAnsi="Times New Roman"/>
        </w:rPr>
        <w:t xml:space="preserve"> </w:t>
      </w:r>
      <w:r w:rsidR="003A5DF9" w:rsidRPr="004B755F">
        <w:rPr>
          <w:rFonts w:ascii="Times New Roman" w:hAnsi="Times New Roman"/>
        </w:rPr>
        <w:t>дост</w:t>
      </w:r>
      <w:r w:rsidRPr="004B755F">
        <w:rPr>
          <w:rFonts w:ascii="Times New Roman" w:hAnsi="Times New Roman"/>
        </w:rPr>
        <w:t>упність таких послуг для мешканців і мешканок сільських нас</w:t>
      </w:r>
      <w:r w:rsidR="003A5DF9" w:rsidRPr="004B755F">
        <w:rPr>
          <w:rFonts w:ascii="Times New Roman" w:hAnsi="Times New Roman"/>
        </w:rPr>
        <w:t>е</w:t>
      </w:r>
      <w:r w:rsidRPr="004B755F">
        <w:rPr>
          <w:rFonts w:ascii="Times New Roman" w:hAnsi="Times New Roman"/>
        </w:rPr>
        <w:t>лених пунктів.</w:t>
      </w:r>
    </w:p>
    <w:p w14:paraId="2DC8A0BB" w14:textId="6635A631" w:rsidR="00CD502C" w:rsidRPr="004B755F" w:rsidRDefault="00CD502C" w:rsidP="009A3F26">
      <w:pPr>
        <w:pStyle w:val="ab"/>
        <w:ind w:firstLine="0"/>
        <w:rPr>
          <w:rFonts w:ascii="Times New Roman" w:hAnsi="Times New Roman"/>
          <w:b/>
          <w:bCs/>
          <w:color w:val="AC5214"/>
        </w:rPr>
      </w:pPr>
      <w:r w:rsidRPr="004B755F">
        <w:rPr>
          <w:rFonts w:ascii="Times New Roman" w:hAnsi="Times New Roman"/>
          <w:b/>
          <w:bCs/>
          <w:color w:val="AC5214"/>
        </w:rPr>
        <w:t>Висновки</w:t>
      </w:r>
    </w:p>
    <w:p w14:paraId="04CAF25D" w14:textId="77777777" w:rsidR="00075A8D" w:rsidRPr="004B755F" w:rsidRDefault="003A5DF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Селище Покровське є водночас і осередком торгівлі та надання різного роду послуг. Але відсутність громадського транспортного сполучення обмежує можливості мешканців та мешканок в користуванні цими послугами. </w:t>
      </w:r>
    </w:p>
    <w:p w14:paraId="52D9C598" w14:textId="77777777" w:rsidR="00FF3214" w:rsidRPr="004B755F" w:rsidRDefault="00FF3214" w:rsidP="00FF3214">
      <w:pPr>
        <w:rPr>
          <w:rFonts w:ascii="Times New Roman" w:hAnsi="Times New Roman" w:cs="Times New Roman"/>
          <w:color w:val="C00000"/>
          <w:sz w:val="24"/>
          <w:szCs w:val="24"/>
        </w:rPr>
      </w:pPr>
    </w:p>
    <w:p w14:paraId="0F8A82E9" w14:textId="2C74BB0B" w:rsidR="00CD502C" w:rsidRPr="004B755F" w:rsidRDefault="000005AC" w:rsidP="002D512B">
      <w:pPr>
        <w:pStyle w:val="2"/>
      </w:pPr>
      <w:bookmarkStart w:id="47" w:name="_Toc181900566"/>
      <w:bookmarkStart w:id="48" w:name="_Toc183983149"/>
      <w:r w:rsidRPr="004B755F">
        <w:t>1.</w:t>
      </w:r>
      <w:r w:rsidR="00DE3C66" w:rsidRPr="004B755F">
        <w:t xml:space="preserve">5. </w:t>
      </w:r>
      <w:r w:rsidR="00CD502C" w:rsidRPr="004B755F">
        <w:t>Містобудівна документація гро</w:t>
      </w:r>
      <w:bookmarkEnd w:id="47"/>
      <w:bookmarkEnd w:id="48"/>
      <w:r w:rsidR="00D524AC">
        <w:t>мади</w:t>
      </w:r>
    </w:p>
    <w:p w14:paraId="764913F6" w14:textId="28E60E9F" w:rsidR="009F466F" w:rsidRPr="00D524AC" w:rsidRDefault="00CB0CFD" w:rsidP="00D524AC">
      <w:pPr>
        <w:spacing w:after="0"/>
        <w:ind w:firstLine="567"/>
        <w:jc w:val="both"/>
        <w:rPr>
          <w:rFonts w:ascii="Times New Roman" w:hAnsi="Times New Roman"/>
          <w:sz w:val="24"/>
          <w:szCs w:val="24"/>
        </w:rPr>
      </w:pPr>
      <w:r w:rsidRPr="00D524AC">
        <w:rPr>
          <w:rFonts w:ascii="Times New Roman" w:hAnsi="Times New Roman"/>
          <w:sz w:val="24"/>
          <w:szCs w:val="24"/>
        </w:rPr>
        <w:t xml:space="preserve">З 50 населених пунктів громади </w:t>
      </w:r>
      <w:r w:rsidR="003B0ABA" w:rsidRPr="00D524AC">
        <w:rPr>
          <w:rFonts w:ascii="Times New Roman" w:hAnsi="Times New Roman"/>
          <w:sz w:val="24"/>
          <w:szCs w:val="24"/>
        </w:rPr>
        <w:t xml:space="preserve"> генеральні плани мають 14. З них 11 розроблені ще у радянські часи.</w:t>
      </w:r>
      <w:r w:rsidR="00FF3214" w:rsidRPr="00D524AC">
        <w:rPr>
          <w:rFonts w:ascii="Times New Roman" w:hAnsi="Times New Roman"/>
          <w:sz w:val="24"/>
          <w:szCs w:val="24"/>
        </w:rPr>
        <w:t xml:space="preserve"> </w:t>
      </w:r>
      <w:r w:rsidR="009F466F" w:rsidRPr="00D524AC">
        <w:rPr>
          <w:rFonts w:ascii="Times New Roman" w:hAnsi="Times New Roman"/>
          <w:sz w:val="24"/>
          <w:szCs w:val="24"/>
        </w:rPr>
        <w:t>Усі ці документи п</w:t>
      </w:r>
      <w:r w:rsidR="00D524AC">
        <w:rPr>
          <w:rFonts w:ascii="Times New Roman" w:hAnsi="Times New Roman"/>
          <w:sz w:val="24"/>
          <w:szCs w:val="24"/>
        </w:rPr>
        <w:t>о</w:t>
      </w:r>
      <w:r w:rsidR="009F466F" w:rsidRPr="00D524AC">
        <w:rPr>
          <w:rFonts w:ascii="Times New Roman" w:hAnsi="Times New Roman"/>
          <w:sz w:val="24"/>
          <w:szCs w:val="24"/>
        </w:rPr>
        <w:t>требують оновлення.</w:t>
      </w:r>
    </w:p>
    <w:p w14:paraId="47740C7D" w14:textId="11024AE8" w:rsidR="009F466F" w:rsidRPr="00D524AC" w:rsidRDefault="003B0ABA" w:rsidP="00D524AC">
      <w:pPr>
        <w:spacing w:after="0"/>
        <w:ind w:firstLine="567"/>
        <w:jc w:val="both"/>
        <w:rPr>
          <w:rStyle w:val="afe"/>
          <w:rFonts w:ascii="Times New Roman" w:hAnsi="Times New Roman" w:cs="Times New Roman"/>
          <w:i w:val="0"/>
          <w:iCs w:val="0"/>
          <w:color w:val="auto"/>
          <w:sz w:val="24"/>
          <w:szCs w:val="24"/>
        </w:rPr>
      </w:pPr>
      <w:r w:rsidRPr="00D524AC">
        <w:rPr>
          <w:rFonts w:ascii="Times New Roman" w:hAnsi="Times New Roman"/>
          <w:sz w:val="24"/>
          <w:szCs w:val="24"/>
        </w:rPr>
        <w:t>На даний час в громаді планується розробка Комплексного плану просторового розвитку, для чого вже виконані ряд робіт</w:t>
      </w:r>
      <w:r w:rsidR="00D524AC">
        <w:rPr>
          <w:rFonts w:ascii="Times New Roman" w:hAnsi="Times New Roman"/>
          <w:sz w:val="24"/>
          <w:szCs w:val="24"/>
        </w:rPr>
        <w:t>.</w:t>
      </w:r>
      <w:r w:rsidR="009F466F" w:rsidRPr="00D524AC">
        <w:rPr>
          <w:rStyle w:val="afe"/>
          <w:rFonts w:ascii="Times New Roman" w:hAnsi="Times New Roman" w:cs="Times New Roman"/>
          <w:i w:val="0"/>
          <w:iCs w:val="0"/>
          <w:color w:val="auto"/>
          <w:sz w:val="24"/>
          <w:szCs w:val="24"/>
        </w:rPr>
        <w:t xml:space="preserve"> Ведеться збір вихідних даних: встановлено межі сел. Покровського; розроблено проєкт землеустрою щодо встановлення меж Покровської громади; виготовлено технічну документацію з нормативно-грошової оцінки земель селища Покровське; проводиться інвентаризація кладовищ Покровської громади. Громада розробила і затвердила Програму комплексного відновлення Покровської </w:t>
      </w:r>
      <w:r w:rsidR="00D524AC">
        <w:rPr>
          <w:rStyle w:val="afe"/>
          <w:rFonts w:ascii="Times New Roman" w:hAnsi="Times New Roman" w:cs="Times New Roman"/>
          <w:i w:val="0"/>
          <w:iCs w:val="0"/>
          <w:color w:val="auto"/>
          <w:sz w:val="24"/>
          <w:szCs w:val="24"/>
        </w:rPr>
        <w:t>О</w:t>
      </w:r>
      <w:r w:rsidR="009F466F" w:rsidRPr="00D524AC">
        <w:rPr>
          <w:rStyle w:val="afe"/>
          <w:rFonts w:ascii="Times New Roman" w:hAnsi="Times New Roman" w:cs="Times New Roman"/>
          <w:i w:val="0"/>
          <w:iCs w:val="0"/>
          <w:color w:val="auto"/>
          <w:sz w:val="24"/>
          <w:szCs w:val="24"/>
        </w:rPr>
        <w:t>ТГ, яка також буде слугувати вихідними даними для подальшої розробки Комплексного плану.</w:t>
      </w:r>
    </w:p>
    <w:p w14:paraId="313FF51D" w14:textId="77777777" w:rsidR="009F466F" w:rsidRPr="009F466F" w:rsidRDefault="009F466F" w:rsidP="009F466F">
      <w:pPr>
        <w:spacing w:after="0"/>
        <w:ind w:firstLine="708"/>
        <w:rPr>
          <w:rFonts w:ascii="Times New Roman" w:hAnsi="Times New Roman" w:cs="Times New Roman"/>
        </w:rPr>
      </w:pPr>
    </w:p>
    <w:p w14:paraId="3CC032D7" w14:textId="10CBECB2" w:rsidR="00CD502C" w:rsidRPr="004B755F" w:rsidRDefault="00F62A66" w:rsidP="00875893">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7F78E9" w:rsidRPr="004B755F">
        <w:rPr>
          <w:rStyle w:val="afe"/>
          <w:rFonts w:ascii="Times New Roman" w:hAnsi="Times New Roman" w:cs="Times New Roman"/>
          <w:sz w:val="24"/>
          <w:szCs w:val="24"/>
        </w:rPr>
        <w:t xml:space="preserve"> </w:t>
      </w:r>
      <w:r w:rsidR="00533CD0" w:rsidRPr="004B755F">
        <w:rPr>
          <w:rStyle w:val="afe"/>
          <w:rFonts w:ascii="Times New Roman" w:hAnsi="Times New Roman" w:cs="Times New Roman"/>
          <w:sz w:val="24"/>
          <w:szCs w:val="24"/>
        </w:rPr>
        <w:t xml:space="preserve">8 </w:t>
      </w:r>
      <w:r w:rsidR="003B0ABA" w:rsidRPr="004B755F">
        <w:rPr>
          <w:rStyle w:val="afe"/>
          <w:rFonts w:ascii="Times New Roman" w:hAnsi="Times New Roman" w:cs="Times New Roman"/>
          <w:sz w:val="24"/>
          <w:szCs w:val="24"/>
        </w:rPr>
        <w:t xml:space="preserve">Наявність містобудівної документації в громаді. </w:t>
      </w:r>
    </w:p>
    <w:tbl>
      <w:tblPr>
        <w:tblStyle w:val="a9"/>
        <w:tblW w:w="0" w:type="auto"/>
        <w:tblInd w:w="108" w:type="dxa"/>
        <w:tblLook w:val="04A0" w:firstRow="1" w:lastRow="0" w:firstColumn="1" w:lastColumn="0" w:noHBand="0" w:noVBand="1"/>
      </w:tblPr>
      <w:tblGrid>
        <w:gridCol w:w="4786"/>
        <w:gridCol w:w="4820"/>
      </w:tblGrid>
      <w:tr w:rsidR="009A3F26" w:rsidRPr="004B755F" w14:paraId="0D65BA94" w14:textId="77777777" w:rsidTr="00DA485C">
        <w:tc>
          <w:tcPr>
            <w:tcW w:w="4786" w:type="dxa"/>
            <w:shd w:val="clear" w:color="auto" w:fill="DDD9C3" w:themeFill="background2" w:themeFillShade="E6"/>
          </w:tcPr>
          <w:p w14:paraId="0DD1168A" w14:textId="77777777" w:rsidR="003B0ABA" w:rsidRPr="004B755F" w:rsidRDefault="003B0ABA" w:rsidP="00F155C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Населений пункт</w:t>
            </w:r>
          </w:p>
        </w:tc>
        <w:tc>
          <w:tcPr>
            <w:tcW w:w="4820" w:type="dxa"/>
            <w:shd w:val="clear" w:color="auto" w:fill="DDD9C3" w:themeFill="background2" w:themeFillShade="E6"/>
          </w:tcPr>
          <w:p w14:paraId="295A6F1F" w14:textId="0E7E9C08" w:rsidR="00312E2A" w:rsidRPr="004B755F" w:rsidRDefault="003B0ABA" w:rsidP="00D524AC">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Рік затвердження генерального плану</w:t>
            </w:r>
          </w:p>
        </w:tc>
      </w:tr>
      <w:tr w:rsidR="003B0ABA" w:rsidRPr="004B755F" w14:paraId="7D224670" w14:textId="77777777" w:rsidTr="00F62A66">
        <w:tc>
          <w:tcPr>
            <w:tcW w:w="4786" w:type="dxa"/>
          </w:tcPr>
          <w:p w14:paraId="12B369B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сел. Покровське</w:t>
            </w:r>
          </w:p>
        </w:tc>
        <w:tc>
          <w:tcPr>
            <w:tcW w:w="4820" w:type="dxa"/>
          </w:tcPr>
          <w:p w14:paraId="07EBD3A0"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2017</w:t>
            </w:r>
          </w:p>
        </w:tc>
      </w:tr>
      <w:tr w:rsidR="003B0ABA" w:rsidRPr="004B755F" w14:paraId="1D8ADC28" w14:textId="77777777" w:rsidTr="00F62A66">
        <w:tc>
          <w:tcPr>
            <w:tcW w:w="4786" w:type="dxa"/>
          </w:tcPr>
          <w:p w14:paraId="26F52210"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Гай</w:t>
            </w:r>
          </w:p>
        </w:tc>
        <w:tc>
          <w:tcPr>
            <w:tcW w:w="4820" w:type="dxa"/>
          </w:tcPr>
          <w:p w14:paraId="25287E88"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2016</w:t>
            </w:r>
          </w:p>
        </w:tc>
      </w:tr>
      <w:tr w:rsidR="003B0ABA" w:rsidRPr="004B755F" w14:paraId="1D3B659D" w14:textId="77777777" w:rsidTr="00F62A66">
        <w:tc>
          <w:tcPr>
            <w:tcW w:w="4786" w:type="dxa"/>
          </w:tcPr>
          <w:p w14:paraId="732CBF9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Коломійці</w:t>
            </w:r>
          </w:p>
        </w:tc>
        <w:tc>
          <w:tcPr>
            <w:tcW w:w="4820" w:type="dxa"/>
          </w:tcPr>
          <w:p w14:paraId="16BE4A77"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2016</w:t>
            </w:r>
          </w:p>
        </w:tc>
      </w:tr>
      <w:tr w:rsidR="003B0ABA" w:rsidRPr="004B755F" w14:paraId="629D6B58" w14:textId="77777777" w:rsidTr="00F62A66">
        <w:tc>
          <w:tcPr>
            <w:tcW w:w="4786" w:type="dxa"/>
          </w:tcPr>
          <w:p w14:paraId="0AB5FC39"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Зелена Долина</w:t>
            </w:r>
          </w:p>
        </w:tc>
        <w:tc>
          <w:tcPr>
            <w:tcW w:w="4820" w:type="dxa"/>
          </w:tcPr>
          <w:p w14:paraId="0299D56D"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1981</w:t>
            </w:r>
          </w:p>
        </w:tc>
      </w:tr>
      <w:tr w:rsidR="003B0ABA" w:rsidRPr="004B755F" w14:paraId="4B4BF1B7" w14:textId="77777777" w:rsidTr="00F62A66">
        <w:tc>
          <w:tcPr>
            <w:tcW w:w="4786" w:type="dxa"/>
          </w:tcPr>
          <w:p w14:paraId="4C2C0A61"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Водяне</w:t>
            </w:r>
          </w:p>
        </w:tc>
        <w:tc>
          <w:tcPr>
            <w:tcW w:w="4820" w:type="dxa"/>
          </w:tcPr>
          <w:p w14:paraId="5096FBEF"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1967</w:t>
            </w:r>
          </w:p>
        </w:tc>
      </w:tr>
      <w:tr w:rsidR="003B0ABA" w:rsidRPr="004B755F" w14:paraId="1283DD03" w14:textId="77777777" w:rsidTr="00F62A66">
        <w:tc>
          <w:tcPr>
            <w:tcW w:w="4786" w:type="dxa"/>
          </w:tcPr>
          <w:p w14:paraId="3B84D6E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Романки</w:t>
            </w:r>
          </w:p>
        </w:tc>
        <w:tc>
          <w:tcPr>
            <w:tcW w:w="4820" w:type="dxa"/>
          </w:tcPr>
          <w:p w14:paraId="7235BC40"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1976</w:t>
            </w:r>
          </w:p>
        </w:tc>
      </w:tr>
      <w:tr w:rsidR="003B0ABA" w:rsidRPr="004B755F" w14:paraId="77B2C551" w14:textId="77777777" w:rsidTr="00F62A66">
        <w:tc>
          <w:tcPr>
            <w:tcW w:w="4786" w:type="dxa"/>
          </w:tcPr>
          <w:p w14:paraId="67C2760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Отрішки</w:t>
            </w:r>
          </w:p>
        </w:tc>
        <w:tc>
          <w:tcPr>
            <w:tcW w:w="4820" w:type="dxa"/>
          </w:tcPr>
          <w:p w14:paraId="2A36143A"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1971</w:t>
            </w:r>
          </w:p>
        </w:tc>
      </w:tr>
      <w:tr w:rsidR="003B0ABA" w:rsidRPr="004B755F" w14:paraId="2E39F3F1" w14:textId="77777777" w:rsidTr="00F62A66">
        <w:tc>
          <w:tcPr>
            <w:tcW w:w="4786" w:type="dxa"/>
          </w:tcPr>
          <w:p w14:paraId="2048A2DF"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Братське</w:t>
            </w:r>
          </w:p>
        </w:tc>
        <w:tc>
          <w:tcPr>
            <w:tcW w:w="4820" w:type="dxa"/>
          </w:tcPr>
          <w:p w14:paraId="1D9D14F6"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525527F8" w14:textId="77777777" w:rsidTr="00F62A66">
        <w:tc>
          <w:tcPr>
            <w:tcW w:w="4786" w:type="dxa"/>
          </w:tcPr>
          <w:p w14:paraId="00501E79"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Катеринівка</w:t>
            </w:r>
          </w:p>
        </w:tc>
        <w:tc>
          <w:tcPr>
            <w:tcW w:w="4820" w:type="dxa"/>
          </w:tcPr>
          <w:p w14:paraId="1CADCB18"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1C133C73" w14:textId="77777777" w:rsidTr="00F62A66">
        <w:tc>
          <w:tcPr>
            <w:tcW w:w="4786" w:type="dxa"/>
          </w:tcPr>
          <w:p w14:paraId="27EB2B90"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Данилівка</w:t>
            </w:r>
          </w:p>
        </w:tc>
        <w:tc>
          <w:tcPr>
            <w:tcW w:w="4820" w:type="dxa"/>
          </w:tcPr>
          <w:p w14:paraId="03F2FE52"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6406297A" w14:textId="77777777" w:rsidTr="00F62A66">
        <w:tc>
          <w:tcPr>
            <w:tcW w:w="4786" w:type="dxa"/>
          </w:tcPr>
          <w:p w14:paraId="2902C525"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Вишневе</w:t>
            </w:r>
          </w:p>
        </w:tc>
        <w:tc>
          <w:tcPr>
            <w:tcW w:w="4820" w:type="dxa"/>
          </w:tcPr>
          <w:p w14:paraId="6A51ED36"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724F8BD4" w14:textId="77777777" w:rsidTr="00F62A66">
        <w:tc>
          <w:tcPr>
            <w:tcW w:w="4786" w:type="dxa"/>
          </w:tcPr>
          <w:p w14:paraId="5B7206A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Вербове</w:t>
            </w:r>
          </w:p>
        </w:tc>
        <w:tc>
          <w:tcPr>
            <w:tcW w:w="4820" w:type="dxa"/>
          </w:tcPr>
          <w:p w14:paraId="40756279"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0F43BD91" w14:textId="77777777" w:rsidTr="00F62A66">
        <w:tc>
          <w:tcPr>
            <w:tcW w:w="4786" w:type="dxa"/>
          </w:tcPr>
          <w:p w14:paraId="70B435F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Новоолександрівка</w:t>
            </w:r>
          </w:p>
        </w:tc>
        <w:tc>
          <w:tcPr>
            <w:tcW w:w="4820" w:type="dxa"/>
          </w:tcPr>
          <w:p w14:paraId="4C87C2A9"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7A6FBC31" w14:textId="77777777" w:rsidTr="00F62A66">
        <w:tc>
          <w:tcPr>
            <w:tcW w:w="4786" w:type="dxa"/>
          </w:tcPr>
          <w:p w14:paraId="34CC13EE"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Привілля</w:t>
            </w:r>
          </w:p>
        </w:tc>
        <w:tc>
          <w:tcPr>
            <w:tcW w:w="4820" w:type="dxa"/>
          </w:tcPr>
          <w:p w14:paraId="14256A67"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bl>
    <w:p w14:paraId="56F9B57B" w14:textId="77777777" w:rsidR="00F22328" w:rsidRPr="004B755F" w:rsidRDefault="00F22328" w:rsidP="00312E2A">
      <w:pPr>
        <w:pStyle w:val="ab"/>
        <w:ind w:firstLine="0"/>
        <w:rPr>
          <w:rFonts w:ascii="Times New Roman" w:hAnsi="Times New Roman"/>
        </w:rPr>
      </w:pPr>
    </w:p>
    <w:p w14:paraId="5B9FB9BF" w14:textId="2927C6A7" w:rsidR="00BC7202" w:rsidRPr="004B755F" w:rsidRDefault="003B0ABA" w:rsidP="00312E2A">
      <w:pPr>
        <w:pStyle w:val="ab"/>
        <w:ind w:firstLine="0"/>
        <w:rPr>
          <w:rFonts w:ascii="Times New Roman" w:hAnsi="Times New Roman"/>
          <w:b/>
          <w:bCs/>
          <w:color w:val="AC5214"/>
        </w:rPr>
      </w:pPr>
      <w:r w:rsidRPr="004B755F">
        <w:rPr>
          <w:rFonts w:ascii="Times New Roman" w:hAnsi="Times New Roman"/>
          <w:b/>
          <w:bCs/>
          <w:color w:val="AC5214"/>
        </w:rPr>
        <w:lastRenderedPageBreak/>
        <w:t>Висновки</w:t>
      </w:r>
    </w:p>
    <w:p w14:paraId="19A5AB02" w14:textId="77777777" w:rsidR="003B0ABA" w:rsidRPr="004B755F" w:rsidRDefault="00C51C5E" w:rsidP="00F115C3">
      <w:pPr>
        <w:pStyle w:val="ab"/>
        <w:numPr>
          <w:ilvl w:val="0"/>
          <w:numId w:val="26"/>
        </w:numPr>
        <w:ind w:left="567" w:hanging="567"/>
        <w:rPr>
          <w:rFonts w:ascii="Times New Roman" w:hAnsi="Times New Roman"/>
          <w:i/>
          <w:iCs/>
        </w:rPr>
      </w:pPr>
      <w:r w:rsidRPr="004B755F">
        <w:rPr>
          <w:rFonts w:ascii="Times New Roman" w:hAnsi="Times New Roman"/>
          <w:i/>
          <w:iCs/>
        </w:rPr>
        <w:t>Громада потребує комплексного планування просторового розвитку з урахуванням сучасних реалій і планів на майбутнє. Громада потребує допомоги для реалізації запланованого.</w:t>
      </w:r>
    </w:p>
    <w:p w14:paraId="039E1E4F" w14:textId="77777777" w:rsidR="00C51C5E" w:rsidRPr="004B755F" w:rsidRDefault="00C51C5E" w:rsidP="00BC7202">
      <w:pPr>
        <w:rPr>
          <w:rFonts w:ascii="Times New Roman" w:hAnsi="Times New Roman" w:cs="Times New Roman"/>
          <w:b/>
          <w:sz w:val="24"/>
          <w:szCs w:val="24"/>
        </w:rPr>
      </w:pPr>
    </w:p>
    <w:p w14:paraId="63FD611D" w14:textId="67A692C0" w:rsidR="00C51C5E" w:rsidRPr="004B755F" w:rsidRDefault="006805A7" w:rsidP="002D512B">
      <w:pPr>
        <w:pStyle w:val="2"/>
      </w:pPr>
      <w:bookmarkStart w:id="49" w:name="_Toc181900567"/>
      <w:bookmarkStart w:id="50" w:name="_Toc183983150"/>
      <w:r w:rsidRPr="004B755F">
        <w:t>1</w:t>
      </w:r>
      <w:r w:rsidR="007F78E9" w:rsidRPr="004B755F">
        <w:t>.</w:t>
      </w:r>
      <w:r w:rsidR="00DE3C66" w:rsidRPr="004B755F">
        <w:t>6</w:t>
      </w:r>
      <w:r w:rsidR="00A0108B" w:rsidRPr="004B755F">
        <w:t>.</w:t>
      </w:r>
      <w:r w:rsidR="007F78E9" w:rsidRPr="004B755F">
        <w:t xml:space="preserve"> </w:t>
      </w:r>
      <w:r w:rsidR="00C51C5E" w:rsidRPr="004B755F">
        <w:t>Економічний розвиток громади</w:t>
      </w:r>
      <w:bookmarkEnd w:id="49"/>
      <w:bookmarkEnd w:id="50"/>
    </w:p>
    <w:p w14:paraId="10B99595" w14:textId="3AAC3E42" w:rsidR="00D524AC" w:rsidRPr="00D524AC" w:rsidRDefault="00E37A10" w:rsidP="00D524AC">
      <w:pPr>
        <w:pStyle w:val="ab"/>
        <w:rPr>
          <w:rStyle w:val="afe"/>
          <w:rFonts w:ascii="Times New Roman" w:hAnsi="Times New Roman"/>
          <w:i w:val="0"/>
          <w:iCs w:val="0"/>
          <w:color w:val="auto"/>
        </w:rPr>
      </w:pPr>
      <w:r w:rsidRPr="004B755F">
        <w:rPr>
          <w:rFonts w:ascii="Times New Roman" w:hAnsi="Times New Roman"/>
        </w:rPr>
        <w:t xml:space="preserve">Основою економіки громади є сільськогосподарське виробництво. Більшість її території, майже 91% складають сільськогосподарські угіддя. Близько половини з них використовуються агроформуваннями із земельним банком понад 1000 га. </w:t>
      </w:r>
      <w:r w:rsidR="006529A2" w:rsidRPr="004B755F">
        <w:rPr>
          <w:rFonts w:ascii="Times New Roman" w:hAnsi="Times New Roman"/>
        </w:rPr>
        <w:t xml:space="preserve">Частина їх входить до числа найбільших платників податків. </w:t>
      </w:r>
      <w:r w:rsidRPr="004B755F">
        <w:rPr>
          <w:rFonts w:ascii="Times New Roman" w:hAnsi="Times New Roman"/>
        </w:rPr>
        <w:t>Але переважн</w:t>
      </w:r>
      <w:r w:rsidR="006529A2" w:rsidRPr="004B755F">
        <w:rPr>
          <w:rFonts w:ascii="Times New Roman" w:hAnsi="Times New Roman"/>
        </w:rPr>
        <w:t>а більшість</w:t>
      </w:r>
      <w:r w:rsidRPr="004B755F">
        <w:rPr>
          <w:rFonts w:ascii="Times New Roman" w:hAnsi="Times New Roman"/>
        </w:rPr>
        <w:t xml:space="preserve"> агровиробників мають в обробітку до 100 га</w:t>
      </w:r>
      <w:r w:rsidR="00DF3EA3" w:rsidRPr="004B755F">
        <w:rPr>
          <w:rFonts w:ascii="Times New Roman" w:hAnsi="Times New Roman"/>
        </w:rPr>
        <w:t>. З них найбільше – одноосібники, які самостійно обробляють свої паї.</w:t>
      </w:r>
    </w:p>
    <w:p w14:paraId="70ECB52E" w14:textId="0013B361" w:rsidR="00DF3EA3" w:rsidRPr="004B755F" w:rsidRDefault="00CE6436" w:rsidP="00E37A10">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B35798" w:rsidRPr="004B755F">
        <w:rPr>
          <w:rStyle w:val="afe"/>
          <w:rFonts w:ascii="Times New Roman" w:hAnsi="Times New Roman" w:cs="Times New Roman"/>
          <w:sz w:val="24"/>
          <w:szCs w:val="24"/>
        </w:rPr>
        <w:t xml:space="preserve"> </w:t>
      </w:r>
      <w:r w:rsidR="0087420F" w:rsidRPr="004B755F">
        <w:rPr>
          <w:rStyle w:val="afe"/>
          <w:rFonts w:ascii="Times New Roman" w:hAnsi="Times New Roman" w:cs="Times New Roman"/>
          <w:sz w:val="24"/>
          <w:szCs w:val="24"/>
        </w:rPr>
        <w:t>9</w:t>
      </w:r>
      <w:r w:rsidR="00B35798" w:rsidRPr="004B755F">
        <w:rPr>
          <w:rStyle w:val="afe"/>
          <w:rFonts w:ascii="Times New Roman" w:hAnsi="Times New Roman" w:cs="Times New Roman"/>
          <w:sz w:val="24"/>
          <w:szCs w:val="24"/>
        </w:rPr>
        <w:t xml:space="preserve"> </w:t>
      </w:r>
      <w:r w:rsidR="00DF3EA3" w:rsidRPr="004B755F">
        <w:rPr>
          <w:rStyle w:val="afe"/>
          <w:rFonts w:ascii="Times New Roman" w:hAnsi="Times New Roman" w:cs="Times New Roman"/>
          <w:sz w:val="24"/>
          <w:szCs w:val="24"/>
        </w:rPr>
        <w:t>Найбільші землекористувачі в громаді</w:t>
      </w:r>
    </w:p>
    <w:tbl>
      <w:tblPr>
        <w:tblStyle w:val="a9"/>
        <w:tblW w:w="0" w:type="auto"/>
        <w:tblInd w:w="108" w:type="dxa"/>
        <w:tblLook w:val="04A0" w:firstRow="1" w:lastRow="0" w:firstColumn="1" w:lastColumn="0" w:noHBand="0" w:noVBand="1"/>
      </w:tblPr>
      <w:tblGrid>
        <w:gridCol w:w="4836"/>
        <w:gridCol w:w="4793"/>
      </w:tblGrid>
      <w:tr w:rsidR="00DF3EA3" w:rsidRPr="004B755F" w14:paraId="60AC3257" w14:textId="77777777" w:rsidTr="00CC0960">
        <w:tc>
          <w:tcPr>
            <w:tcW w:w="4836" w:type="dxa"/>
            <w:shd w:val="clear" w:color="auto" w:fill="DDD9C3" w:themeFill="background2" w:themeFillShade="E6"/>
          </w:tcPr>
          <w:p w14:paraId="5667DCA7" w14:textId="77777777" w:rsidR="00DF3EA3" w:rsidRPr="004B755F" w:rsidRDefault="00DF3EA3" w:rsidP="00CC096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підприємства</w:t>
            </w:r>
          </w:p>
          <w:p w14:paraId="43EF9BB9" w14:textId="77777777" w:rsidR="00CC0960" w:rsidRPr="004B755F" w:rsidRDefault="00CC0960" w:rsidP="00CC0960">
            <w:pPr>
              <w:jc w:val="center"/>
              <w:rPr>
                <w:rFonts w:ascii="Times New Roman" w:eastAsia="Times New Roman" w:hAnsi="Times New Roman" w:cs="Times New Roman"/>
                <w:sz w:val="24"/>
                <w:szCs w:val="24"/>
                <w:lang w:eastAsia="ru-RU"/>
              </w:rPr>
            </w:pPr>
          </w:p>
        </w:tc>
        <w:tc>
          <w:tcPr>
            <w:tcW w:w="4793" w:type="dxa"/>
            <w:shd w:val="clear" w:color="auto" w:fill="DDD9C3" w:themeFill="background2" w:themeFillShade="E6"/>
          </w:tcPr>
          <w:p w14:paraId="5A35E557" w14:textId="77777777" w:rsidR="00DF3EA3" w:rsidRPr="004B755F" w:rsidRDefault="00DF3EA3" w:rsidP="00CC096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Кількість землі в обробітку</w:t>
            </w:r>
          </w:p>
        </w:tc>
      </w:tr>
      <w:tr w:rsidR="00DF3EA3" w:rsidRPr="004B755F" w14:paraId="7F69B2BA" w14:textId="77777777" w:rsidTr="00CC0960">
        <w:tc>
          <w:tcPr>
            <w:tcW w:w="4836" w:type="dxa"/>
          </w:tcPr>
          <w:p w14:paraId="4914177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”Відродження”</w:t>
            </w:r>
          </w:p>
        </w:tc>
        <w:tc>
          <w:tcPr>
            <w:tcW w:w="4793" w:type="dxa"/>
          </w:tcPr>
          <w:p w14:paraId="22D5CEC2"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7687,1212</w:t>
            </w:r>
          </w:p>
        </w:tc>
      </w:tr>
      <w:tr w:rsidR="00DF3EA3" w:rsidRPr="004B755F" w14:paraId="39D4E4C0" w14:textId="77777777" w:rsidTr="00CC0960">
        <w:tc>
          <w:tcPr>
            <w:tcW w:w="4836" w:type="dxa"/>
          </w:tcPr>
          <w:p w14:paraId="14FA8A00"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Філія ДП Дніпропетровський кінний завод 65 ДП Конярство України</w:t>
            </w:r>
          </w:p>
        </w:tc>
        <w:tc>
          <w:tcPr>
            <w:tcW w:w="4793" w:type="dxa"/>
          </w:tcPr>
          <w:p w14:paraId="6A8CE25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6562,84</w:t>
            </w:r>
          </w:p>
        </w:tc>
      </w:tr>
      <w:tr w:rsidR="00DF3EA3" w:rsidRPr="004B755F" w14:paraId="178360C5" w14:textId="77777777" w:rsidTr="00CC0960">
        <w:tc>
          <w:tcPr>
            <w:tcW w:w="4836" w:type="dxa"/>
          </w:tcPr>
          <w:p w14:paraId="375860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”Дружба”</w:t>
            </w:r>
          </w:p>
        </w:tc>
        <w:tc>
          <w:tcPr>
            <w:tcW w:w="4793" w:type="dxa"/>
          </w:tcPr>
          <w:p w14:paraId="548899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4328,6639</w:t>
            </w:r>
          </w:p>
        </w:tc>
      </w:tr>
      <w:tr w:rsidR="00DF3EA3" w:rsidRPr="004B755F" w14:paraId="42E68530" w14:textId="77777777" w:rsidTr="00CC0960">
        <w:tc>
          <w:tcPr>
            <w:tcW w:w="4836" w:type="dxa"/>
          </w:tcPr>
          <w:p w14:paraId="262422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Обрій”</w:t>
            </w:r>
          </w:p>
        </w:tc>
        <w:tc>
          <w:tcPr>
            <w:tcW w:w="4793" w:type="dxa"/>
          </w:tcPr>
          <w:p w14:paraId="535A1BB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3892,3989</w:t>
            </w:r>
          </w:p>
        </w:tc>
      </w:tr>
      <w:tr w:rsidR="00DF3EA3" w:rsidRPr="004B755F" w14:paraId="0BF974EF" w14:textId="77777777" w:rsidTr="00CC0960">
        <w:tc>
          <w:tcPr>
            <w:tcW w:w="4836" w:type="dxa"/>
          </w:tcPr>
          <w:p w14:paraId="20905B61"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Земля”</w:t>
            </w:r>
          </w:p>
        </w:tc>
        <w:tc>
          <w:tcPr>
            <w:tcW w:w="4793" w:type="dxa"/>
          </w:tcPr>
          <w:p w14:paraId="5D0E6304"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3889,9684</w:t>
            </w:r>
          </w:p>
        </w:tc>
      </w:tr>
      <w:tr w:rsidR="00DF3EA3" w:rsidRPr="004B755F" w14:paraId="613C63EE" w14:textId="77777777" w:rsidTr="00CC0960">
        <w:tc>
          <w:tcPr>
            <w:tcW w:w="4836" w:type="dxa"/>
          </w:tcPr>
          <w:p w14:paraId="7C07BE8D"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Славутич”</w:t>
            </w:r>
          </w:p>
        </w:tc>
        <w:tc>
          <w:tcPr>
            <w:tcW w:w="4793" w:type="dxa"/>
          </w:tcPr>
          <w:p w14:paraId="50261D3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3631,8254</w:t>
            </w:r>
          </w:p>
        </w:tc>
      </w:tr>
      <w:tr w:rsidR="00DF3EA3" w:rsidRPr="004B755F" w14:paraId="43513FB5" w14:textId="77777777" w:rsidTr="00CC0960">
        <w:tc>
          <w:tcPr>
            <w:tcW w:w="4836" w:type="dxa"/>
          </w:tcPr>
          <w:p w14:paraId="64D29932"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СФГ ім. Кісенка М.С.</w:t>
            </w:r>
          </w:p>
        </w:tc>
        <w:tc>
          <w:tcPr>
            <w:tcW w:w="4793" w:type="dxa"/>
          </w:tcPr>
          <w:p w14:paraId="7E4BF70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1800</w:t>
            </w:r>
          </w:p>
        </w:tc>
      </w:tr>
      <w:tr w:rsidR="00DF3EA3" w:rsidRPr="004B755F" w14:paraId="797CEEF5" w14:textId="77777777" w:rsidTr="00CC0960">
        <w:tc>
          <w:tcPr>
            <w:tcW w:w="4836" w:type="dxa"/>
          </w:tcPr>
          <w:p w14:paraId="1F05CD03"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ПТВФ ”Довіра”</w:t>
            </w:r>
          </w:p>
        </w:tc>
        <w:tc>
          <w:tcPr>
            <w:tcW w:w="4793" w:type="dxa"/>
          </w:tcPr>
          <w:p w14:paraId="3C969FC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1287,2877</w:t>
            </w:r>
          </w:p>
        </w:tc>
      </w:tr>
    </w:tbl>
    <w:p w14:paraId="0C2F920B" w14:textId="28E7BC65" w:rsidR="00DF3EA3" w:rsidRPr="004B755F" w:rsidRDefault="00DF3EA3" w:rsidP="00FF3214">
      <w:pPr>
        <w:pStyle w:val="ab"/>
        <w:rPr>
          <w:rFonts w:ascii="Times New Roman" w:hAnsi="Times New Roman"/>
        </w:rPr>
      </w:pPr>
      <w:r w:rsidRPr="004B755F">
        <w:rPr>
          <w:rFonts w:ascii="Times New Roman" w:hAnsi="Times New Roman"/>
        </w:rPr>
        <w:t xml:space="preserve">Більшість агровиробників спеціалізуються на вирощуванні зернових і технічних культур. Але є ті, які займаються овочівництвом і баштанництвом у відкритому та закритому </w:t>
      </w:r>
      <w:r w:rsidR="00D524AC" w:rsidRPr="004B755F">
        <w:rPr>
          <w:rFonts w:ascii="Times New Roman" w:hAnsi="Times New Roman"/>
        </w:rPr>
        <w:t>ґрунті</w:t>
      </w:r>
      <w:r w:rsidRPr="004B755F">
        <w:rPr>
          <w:rFonts w:ascii="Times New Roman" w:hAnsi="Times New Roman"/>
        </w:rPr>
        <w:t>, насінництвом і тваринництвом  ВРХ, свинарство та вівчарство)</w:t>
      </w:r>
      <w:r w:rsidR="006529A2" w:rsidRPr="004B755F">
        <w:rPr>
          <w:rFonts w:ascii="Times New Roman" w:hAnsi="Times New Roman"/>
        </w:rPr>
        <w:t>.</w:t>
      </w:r>
      <w:r w:rsidR="00371AE4" w:rsidRPr="004B755F">
        <w:rPr>
          <w:rFonts w:ascii="Times New Roman" w:hAnsi="Times New Roman"/>
        </w:rPr>
        <w:t xml:space="preserve"> Агоровиробництво на землях громади з часом стає складнішим і ризикованішим як через кліматичні зміни – підвищення середньорічних температур, зменшення кількості опадів, погіршення якості </w:t>
      </w:r>
      <w:r w:rsidR="00D524AC" w:rsidRPr="004B755F">
        <w:rPr>
          <w:rFonts w:ascii="Times New Roman" w:hAnsi="Times New Roman"/>
        </w:rPr>
        <w:t>ґрунтів</w:t>
      </w:r>
      <w:r w:rsidR="00371AE4" w:rsidRPr="004B755F">
        <w:rPr>
          <w:rFonts w:ascii="Times New Roman" w:hAnsi="Times New Roman"/>
        </w:rPr>
        <w:t xml:space="preserve">. Війна додала ще кілька вагомих негативних факторів – ризик виведення угідь з використання через мінно-вибухові забруднення, вилучення територій з обігу через необхідність спорудження захисних укріплень, ринкові труднощі  – ціноутворення на продукцію, вартість насіння, засобів захисту рослин, техніки тощо. Наслідком війни є велика нестача кваліфікованих кадрів, переважно чоловіків, які ідуть до сил оборони України.  </w:t>
      </w:r>
    </w:p>
    <w:p w14:paraId="18027130" w14:textId="77777777" w:rsidR="004E321D" w:rsidRPr="004B755F" w:rsidRDefault="004E321D" w:rsidP="00FF3214">
      <w:pPr>
        <w:pStyle w:val="ab"/>
        <w:rPr>
          <w:rFonts w:ascii="Times New Roman" w:hAnsi="Times New Roman"/>
        </w:rPr>
      </w:pPr>
      <w:r w:rsidRPr="004B755F">
        <w:rPr>
          <w:rFonts w:ascii="Times New Roman" w:hAnsi="Times New Roman"/>
        </w:rPr>
        <w:t xml:space="preserve">Прикметним і перспективним </w:t>
      </w:r>
      <w:r w:rsidR="00253CA0" w:rsidRPr="004B755F">
        <w:rPr>
          <w:rFonts w:ascii="Times New Roman" w:hAnsi="Times New Roman"/>
        </w:rPr>
        <w:t>агро</w:t>
      </w:r>
      <w:r w:rsidRPr="004B755F">
        <w:rPr>
          <w:rFonts w:ascii="Times New Roman" w:hAnsi="Times New Roman"/>
        </w:rPr>
        <w:t>підприємством на території громади є Філія ДП Дніпропетровський кінни</w:t>
      </w:r>
      <w:r w:rsidR="00253CA0" w:rsidRPr="004B755F">
        <w:rPr>
          <w:rFonts w:ascii="Times New Roman" w:hAnsi="Times New Roman"/>
        </w:rPr>
        <w:t xml:space="preserve">й завод 65 ДП Конярство України, розташоване у селі Вишневому . </w:t>
      </w:r>
      <w:r w:rsidRPr="004B755F">
        <w:rPr>
          <w:rFonts w:ascii="Times New Roman" w:hAnsi="Times New Roman"/>
        </w:rPr>
        <w:t xml:space="preserve">  Другий за значимістю  землекористувач, який користується землями державної власності і історично (з XIX) століття спеціалізується на вирощуванні та тренуванні високопородних коней українських порід. Роками підприємство перебувало в занедбаному стані, має великі </w:t>
      </w:r>
      <w:r w:rsidRPr="004B755F">
        <w:rPr>
          <w:rFonts w:ascii="Times New Roman" w:hAnsi="Times New Roman"/>
        </w:rPr>
        <w:lastRenderedPageBreak/>
        <w:t xml:space="preserve">борги. Теперішнє керівництво займається фактично його порятунком і має в планах відновити його потужності за профілем – вирощуванням коней.  </w:t>
      </w:r>
    </w:p>
    <w:p w14:paraId="30BCF2F7" w14:textId="77777777" w:rsidR="006529A2" w:rsidRPr="004B755F" w:rsidRDefault="006529A2" w:rsidP="00FF3214">
      <w:pPr>
        <w:pStyle w:val="ab"/>
        <w:rPr>
          <w:rFonts w:ascii="Times New Roman" w:hAnsi="Times New Roman"/>
        </w:rPr>
      </w:pPr>
      <w:r w:rsidRPr="004B755F">
        <w:rPr>
          <w:rFonts w:ascii="Times New Roman" w:hAnsi="Times New Roman"/>
        </w:rPr>
        <w:t xml:space="preserve">Яскравим явищем в Покровській громаді є індивідуальне  чи родинне овочівництво, яким займаються мешканці та мешканки на власних присадибних ділянках, де споруджені теплиці.  Пріоритетною культурою є огірок, який висаджують  в кілька термінів для того, щоб мати можливість збирати і продавати продукцію весь сезон. </w:t>
      </w:r>
      <w:r w:rsidR="00360D3D" w:rsidRPr="004B755F">
        <w:rPr>
          <w:rFonts w:ascii="Times New Roman" w:hAnsi="Times New Roman"/>
        </w:rPr>
        <w:t xml:space="preserve">Але вирощуються також помідори, баклажани, капуста, перець. </w:t>
      </w:r>
      <w:r w:rsidRPr="004B755F">
        <w:rPr>
          <w:rFonts w:ascii="Times New Roman" w:hAnsi="Times New Roman"/>
        </w:rPr>
        <w:t>Збувається така продукція або самостійно на ринках, в тому числі Запоріжжя, або через заготівельників, зокрема від великих торгових мереж таких, як АТБ, Як правило, таке овочівництво є додатковим  джерел</w:t>
      </w:r>
      <w:r w:rsidR="00360D3D" w:rsidRPr="004B755F">
        <w:rPr>
          <w:rFonts w:ascii="Times New Roman" w:hAnsi="Times New Roman"/>
        </w:rPr>
        <w:t>о</w:t>
      </w:r>
      <w:r w:rsidRPr="004B755F">
        <w:rPr>
          <w:rFonts w:ascii="Times New Roman" w:hAnsi="Times New Roman"/>
        </w:rPr>
        <w:t>м доходів для домогосподарств, де працюючі члени родини мають невисокі зарплати. В час, коли чимало працівників освітніх та інших закладів соціальної сфери вимушені перебувати в так званому простої з виплатою лише частини заробітної плати, таке виробництво є справжнім порятунком для них та їхніх родин. З другого боку, оскільки так</w:t>
      </w:r>
      <w:r w:rsidR="00360D3D" w:rsidRPr="004B755F">
        <w:rPr>
          <w:rFonts w:ascii="Times New Roman" w:hAnsi="Times New Roman"/>
        </w:rPr>
        <w:t>е виробництво переважно ніяк юридично не оформлене, то воно лише опосередковано позитивно впливає на стан економіки громади, зберігаючи купівельну спроможність людей і доходи підприємств сфери торгівлі та послуг. Воно є справжнім резервом для економічного розвитку. Адже в умовах, коли Херсонська область – головний постачальник овочів і баштанних в Україні – опинилася під окупацією, південна Дніпропетровщина компенсує її відсутність на ринку з вигодою для себе.</w:t>
      </w:r>
      <w:r w:rsidR="00371AE4" w:rsidRPr="004B755F">
        <w:rPr>
          <w:rFonts w:ascii="Times New Roman" w:hAnsi="Times New Roman"/>
        </w:rPr>
        <w:t xml:space="preserve"> </w:t>
      </w:r>
    </w:p>
    <w:p w14:paraId="5BC1ADDE" w14:textId="6849161E" w:rsidR="00A80237" w:rsidRPr="004B755F" w:rsidRDefault="007C11CB" w:rsidP="00CE048C">
      <w:pPr>
        <w:pStyle w:val="ab"/>
        <w:rPr>
          <w:rFonts w:ascii="Times New Roman" w:hAnsi="Times New Roman"/>
        </w:rPr>
      </w:pPr>
      <w:r w:rsidRPr="00CE048C">
        <w:rPr>
          <w:rStyle w:val="afe"/>
          <w:rFonts w:ascii="Times New Roman" w:hAnsi="Times New Roman"/>
          <w:noProof/>
          <w:lang w:eastAsia="uk-UA"/>
        </w:rPr>
        <w:drawing>
          <wp:anchor distT="0" distB="0" distL="114300" distR="114300" simplePos="0" relativeHeight="251657216" behindDoc="1" locked="0" layoutInCell="1" allowOverlap="1" wp14:anchorId="54207A4B" wp14:editId="6368C7D0">
            <wp:simplePos x="0" y="0"/>
            <wp:positionH relativeFrom="column">
              <wp:posOffset>3285490</wp:posOffset>
            </wp:positionH>
            <wp:positionV relativeFrom="paragraph">
              <wp:posOffset>239395</wp:posOffset>
            </wp:positionV>
            <wp:extent cx="2753995" cy="2387600"/>
            <wp:effectExtent l="0" t="0" r="8255" b="12700"/>
            <wp:wrapTight wrapText="bothSides">
              <wp:wrapPolygon edited="0">
                <wp:start x="0" y="0"/>
                <wp:lineTo x="0" y="21543"/>
                <wp:lineTo x="21515" y="21543"/>
                <wp:lineTo x="21515" y="0"/>
                <wp:lineTo x="0" y="0"/>
              </wp:wrapPolygon>
            </wp:wrapTight>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60D3D" w:rsidRPr="00CE048C">
        <w:rPr>
          <w:rFonts w:ascii="Times New Roman" w:hAnsi="Times New Roman"/>
        </w:rPr>
        <w:t xml:space="preserve">У громаді </w:t>
      </w:r>
      <w:r w:rsidR="00A80237" w:rsidRPr="00CE048C">
        <w:rPr>
          <w:rFonts w:ascii="Times New Roman" w:hAnsi="Times New Roman"/>
        </w:rPr>
        <w:t>працюють два сільськогосподарські обслуговуючі коопе</w:t>
      </w:r>
      <w:r w:rsidR="00CE048C">
        <w:rPr>
          <w:rFonts w:ascii="Times New Roman" w:hAnsi="Times New Roman"/>
        </w:rPr>
        <w:t>-</w:t>
      </w:r>
      <w:r w:rsidR="00A80237" w:rsidRPr="00CE048C">
        <w:rPr>
          <w:rFonts w:ascii="Times New Roman" w:hAnsi="Times New Roman"/>
        </w:rPr>
        <w:t>ративи. СОК «Добробут Андріївки»</w:t>
      </w:r>
      <w:r w:rsidR="00CE048C" w:rsidRPr="00CE048C">
        <w:rPr>
          <w:rFonts w:ascii="Times New Roman" w:hAnsi="Times New Roman"/>
        </w:rPr>
        <w:t>, який у середньому заготовляє за місяць 60 тонн молочної продукції, здійснює аналіз молока по 5 показниках, діють 9 сімейних ферм, що мають від 5 до 15 корів у кожній</w:t>
      </w:r>
      <w:r w:rsidR="00A80237" w:rsidRPr="00CE048C">
        <w:rPr>
          <w:rFonts w:ascii="Times New Roman" w:hAnsi="Times New Roman"/>
        </w:rPr>
        <w:t>. СОК «Медок», який  надає послуг</w:t>
      </w:r>
      <w:r w:rsidR="00CE048C" w:rsidRPr="00CE048C">
        <w:rPr>
          <w:rFonts w:ascii="Times New Roman" w:hAnsi="Times New Roman"/>
        </w:rPr>
        <w:t>и</w:t>
      </w:r>
      <w:r w:rsidR="00A80237" w:rsidRPr="00CE048C">
        <w:rPr>
          <w:rFonts w:ascii="Times New Roman" w:hAnsi="Times New Roman"/>
        </w:rPr>
        <w:t xml:space="preserve"> бджолярам з заготівлі та переробки меду. На сьогодні  в кооперативі налічується </w:t>
      </w:r>
      <w:r w:rsidR="00DD5FA4" w:rsidRPr="00CE048C">
        <w:rPr>
          <w:rFonts w:ascii="Times New Roman" w:hAnsi="Times New Roman"/>
        </w:rPr>
        <w:t>14</w:t>
      </w:r>
      <w:r w:rsidR="00A80237" w:rsidRPr="00CE048C">
        <w:rPr>
          <w:rFonts w:ascii="Times New Roman" w:hAnsi="Times New Roman"/>
        </w:rPr>
        <w:t xml:space="preserve"> членів.  </w:t>
      </w:r>
      <w:r w:rsidR="00CE048C" w:rsidRPr="00CE048C">
        <w:rPr>
          <w:rFonts w:ascii="Times New Roman" w:hAnsi="Times New Roman"/>
        </w:rPr>
        <w:t>Реалізується в середньому 250-270 т. меду за сезон.</w:t>
      </w:r>
      <w:r w:rsidR="009542CF" w:rsidRPr="00CE048C">
        <w:rPr>
          <w:rFonts w:ascii="Times New Roman" w:hAnsi="Times New Roman"/>
        </w:rPr>
        <w:t xml:space="preserve"> В результаті співпраці з </w:t>
      </w:r>
      <w:r w:rsidR="00DD5FA4" w:rsidRPr="00CE048C">
        <w:rPr>
          <w:rFonts w:ascii="Times New Roman" w:hAnsi="Times New Roman"/>
        </w:rPr>
        <w:t>П</w:t>
      </w:r>
      <w:r w:rsidR="009542CF" w:rsidRPr="00CE048C">
        <w:rPr>
          <w:rFonts w:ascii="Times New Roman" w:hAnsi="Times New Roman"/>
        </w:rPr>
        <w:t xml:space="preserve">рограмою DOBRE кооператив отримав </w:t>
      </w:r>
      <w:r w:rsidR="00CE048C" w:rsidRPr="00CE048C">
        <w:rPr>
          <w:rFonts w:ascii="Times New Roman" w:hAnsi="Times New Roman"/>
        </w:rPr>
        <w:t xml:space="preserve">обладнання для </w:t>
      </w:r>
      <w:r w:rsidR="009542CF" w:rsidRPr="00CE048C">
        <w:rPr>
          <w:rFonts w:ascii="Times New Roman" w:hAnsi="Times New Roman"/>
        </w:rPr>
        <w:t>ліні</w:t>
      </w:r>
      <w:r w:rsidR="00CE048C" w:rsidRPr="00CE048C">
        <w:rPr>
          <w:rFonts w:ascii="Times New Roman" w:hAnsi="Times New Roman"/>
        </w:rPr>
        <w:t>ї</w:t>
      </w:r>
      <w:r w:rsidR="009542CF" w:rsidRPr="00CE048C">
        <w:rPr>
          <w:rFonts w:ascii="Times New Roman" w:hAnsi="Times New Roman"/>
        </w:rPr>
        <w:t xml:space="preserve"> з переробки та фасування меду</w:t>
      </w:r>
      <w:r w:rsidR="004941E3" w:rsidRPr="00CE048C">
        <w:rPr>
          <w:rFonts w:ascii="Times New Roman" w:hAnsi="Times New Roman"/>
        </w:rPr>
        <w:t xml:space="preserve">. Ці два кооперативи можуть слугувати прикладом для інших виробників, які могли би підвищити </w:t>
      </w:r>
      <w:r w:rsidR="004652EF" w:rsidRPr="00CE048C">
        <w:rPr>
          <w:rFonts w:ascii="Times New Roman" w:hAnsi="Times New Roman"/>
        </w:rPr>
        <w:t xml:space="preserve">додану вартість своєї продукції </w:t>
      </w:r>
      <w:r w:rsidR="004941E3" w:rsidRPr="00CE048C">
        <w:rPr>
          <w:rFonts w:ascii="Times New Roman" w:hAnsi="Times New Roman"/>
        </w:rPr>
        <w:t>шляхом об’єднання зусиль, але на даний час ніхто більше не наважується стати на цей шлях.</w:t>
      </w:r>
      <w:r w:rsidR="00CE048C" w:rsidRPr="00CE048C">
        <w:rPr>
          <w:rFonts w:ascii="Times New Roman" w:hAnsi="Times New Roman"/>
        </w:rPr>
        <w:t xml:space="preserve"> Крім цього, у громаді діє демонстраційна  ферма СП «Молочарське», де  утримується 122 голови великої рогатої худоби, з них дійне стадо – 71 гол. Виробляють молоко трьох сортів: екстра-клас, вищий та перший. Мають навчальний центр для молочних фермерів.</w:t>
      </w:r>
      <w:r w:rsidR="00CE048C">
        <w:rPr>
          <w:rFonts w:ascii="Times New Roman" w:hAnsi="Times New Roman"/>
          <w:shd w:val="clear" w:color="auto" w:fill="FFFF00"/>
        </w:rPr>
        <w:t xml:space="preserve">     </w:t>
      </w:r>
      <w:r w:rsidR="00CE048C" w:rsidRPr="00CE048C">
        <w:rPr>
          <w:rFonts w:ascii="Times New Roman" w:hAnsi="Times New Roman"/>
        </w:rPr>
        <w:t xml:space="preserve">      </w:t>
      </w:r>
    </w:p>
    <w:p w14:paraId="7BE252E8" w14:textId="77777777" w:rsidR="00023EE4" w:rsidRDefault="00023EE4" w:rsidP="00B67B4D">
      <w:pPr>
        <w:pStyle w:val="ab"/>
        <w:rPr>
          <w:rFonts w:ascii="Times New Roman" w:hAnsi="Times New Roman"/>
        </w:rPr>
      </w:pPr>
    </w:p>
    <w:p w14:paraId="19D133C3" w14:textId="77777777" w:rsidR="00023EE4" w:rsidRDefault="00023EE4" w:rsidP="00B67B4D">
      <w:pPr>
        <w:pStyle w:val="ab"/>
        <w:rPr>
          <w:rFonts w:ascii="Times New Roman" w:hAnsi="Times New Roman"/>
        </w:rPr>
      </w:pPr>
    </w:p>
    <w:p w14:paraId="30380A12" w14:textId="34938139" w:rsidR="00937B5E" w:rsidRPr="004B755F" w:rsidRDefault="004652EF" w:rsidP="00B67B4D">
      <w:pPr>
        <w:pStyle w:val="ab"/>
        <w:rPr>
          <w:rFonts w:ascii="Times New Roman" w:hAnsi="Times New Roman"/>
        </w:rPr>
      </w:pPr>
      <w:r w:rsidRPr="004B755F">
        <w:rPr>
          <w:rFonts w:ascii="Times New Roman" w:hAnsi="Times New Roman"/>
        </w:rPr>
        <w:t>Протягом 2023 року в громаді  досить суттєву зросло число ФОП. Спостерігається,</w:t>
      </w:r>
      <w:r w:rsidR="00FF3214" w:rsidRPr="004B755F">
        <w:rPr>
          <w:rFonts w:ascii="Times New Roman" w:hAnsi="Times New Roman"/>
        </w:rPr>
        <w:t xml:space="preserve"> </w:t>
      </w:r>
      <w:r w:rsidRPr="004B755F">
        <w:rPr>
          <w:rFonts w:ascii="Times New Roman" w:hAnsi="Times New Roman"/>
        </w:rPr>
        <w:t xml:space="preserve">зокрема,  відкриття бізнесів, орієнтованих на потреби військових – перукарські послуги, послуги СТО. Загалом  </w:t>
      </w:r>
      <w:r w:rsidR="00B67B4D">
        <w:rPr>
          <w:rFonts w:ascii="Times New Roman" w:hAnsi="Times New Roman"/>
        </w:rPr>
        <w:t>на початок 2024</w:t>
      </w:r>
      <w:r w:rsidRPr="004B755F">
        <w:rPr>
          <w:rFonts w:ascii="Times New Roman" w:hAnsi="Times New Roman"/>
        </w:rPr>
        <w:t xml:space="preserve"> року налічувалося </w:t>
      </w:r>
      <w:r w:rsidR="00B67B4D">
        <w:rPr>
          <w:rFonts w:ascii="Times New Roman" w:hAnsi="Times New Roman"/>
        </w:rPr>
        <w:t>637</w:t>
      </w:r>
      <w:r w:rsidRPr="004B755F">
        <w:rPr>
          <w:rFonts w:ascii="Times New Roman" w:hAnsi="Times New Roman"/>
        </w:rPr>
        <w:t xml:space="preserve"> ФОП. </w:t>
      </w:r>
    </w:p>
    <w:p w14:paraId="70E72802" w14:textId="12F31D73" w:rsidR="00937B5E" w:rsidRPr="004B755F" w:rsidRDefault="00937B5E" w:rsidP="00FF3214">
      <w:pPr>
        <w:pStyle w:val="ab"/>
        <w:rPr>
          <w:rFonts w:ascii="Times New Roman" w:hAnsi="Times New Roman"/>
        </w:rPr>
      </w:pPr>
      <w:r w:rsidRPr="004B755F">
        <w:rPr>
          <w:rFonts w:ascii="Times New Roman" w:hAnsi="Times New Roman"/>
        </w:rPr>
        <w:t>Судячи з обсягів коштів, які вони сплачують у вигляді єдиного податку до бюджету громади, вони є вагомою бюджетоутворюючою спільнотою для громади. Але це середовище великою мірою є чутливим  як до регуляторної політики держави, так і до таких умов, як стабільність енергоживлення. Для певних різновидів діяльності,</w:t>
      </w:r>
      <w:r w:rsidR="00FF3214" w:rsidRPr="004B755F">
        <w:rPr>
          <w:rFonts w:ascii="Times New Roman" w:hAnsi="Times New Roman"/>
        </w:rPr>
        <w:t xml:space="preserve"> </w:t>
      </w:r>
      <w:r w:rsidRPr="004B755F">
        <w:rPr>
          <w:rFonts w:ascii="Times New Roman" w:hAnsi="Times New Roman"/>
        </w:rPr>
        <w:t xml:space="preserve">зокрема, торгівлі харчовими, </w:t>
      </w:r>
      <w:r w:rsidR="00FF3214" w:rsidRPr="004B755F">
        <w:rPr>
          <w:rFonts w:ascii="Times New Roman" w:hAnsi="Times New Roman"/>
        </w:rPr>
        <w:t>швидкопсувними</w:t>
      </w:r>
      <w:r w:rsidRPr="004B755F">
        <w:rPr>
          <w:rFonts w:ascii="Times New Roman" w:hAnsi="Times New Roman"/>
        </w:rPr>
        <w:t xml:space="preserve"> товарами, закладів громадського харчування, малої переробки харчових продуктів типу пекарень, навіть перукарень вартість резервного енергоживлення в часи довготривалих відключень може поставити під питання доцільність продовження підприємницької діяльності. </w:t>
      </w:r>
      <w:r w:rsidR="00371AE4" w:rsidRPr="004B755F">
        <w:rPr>
          <w:rFonts w:ascii="Times New Roman" w:hAnsi="Times New Roman"/>
        </w:rPr>
        <w:t xml:space="preserve"> Ця обставина потребує додаткового вивчення та антиризикових заходів. </w:t>
      </w:r>
    </w:p>
    <w:p w14:paraId="6EF6BBE6" w14:textId="51F1E762" w:rsidR="00D8523B" w:rsidRPr="004B755F" w:rsidRDefault="00D8523B" w:rsidP="00FF3214">
      <w:pPr>
        <w:pStyle w:val="ab"/>
        <w:rPr>
          <w:rFonts w:ascii="Times New Roman" w:hAnsi="Times New Roman"/>
        </w:rPr>
      </w:pPr>
      <w:r w:rsidRPr="004B755F">
        <w:rPr>
          <w:rFonts w:ascii="Times New Roman" w:hAnsi="Times New Roman"/>
        </w:rPr>
        <w:t>Серед ознак того, що громада є економічно активн</w:t>
      </w:r>
      <w:r w:rsidR="00CA1151" w:rsidRPr="004B755F">
        <w:rPr>
          <w:rFonts w:ascii="Times New Roman" w:hAnsi="Times New Roman"/>
        </w:rPr>
        <w:t>ою</w:t>
      </w:r>
      <w:r w:rsidRPr="004B755F">
        <w:rPr>
          <w:rFonts w:ascii="Times New Roman" w:hAnsi="Times New Roman"/>
        </w:rPr>
        <w:t xml:space="preserve">, є робота на її теренах </w:t>
      </w:r>
      <w:r w:rsidR="00DD5FA4">
        <w:rPr>
          <w:rFonts w:ascii="Times New Roman" w:hAnsi="Times New Roman"/>
        </w:rPr>
        <w:t>су</w:t>
      </w:r>
      <w:r w:rsidRPr="004B755F">
        <w:rPr>
          <w:rFonts w:ascii="Times New Roman" w:hAnsi="Times New Roman"/>
        </w:rPr>
        <w:t>пермаркет</w:t>
      </w:r>
      <w:r w:rsidR="00CA1151" w:rsidRPr="004B755F">
        <w:rPr>
          <w:rFonts w:ascii="Times New Roman" w:hAnsi="Times New Roman"/>
        </w:rPr>
        <w:t>ів</w:t>
      </w:r>
      <w:r w:rsidRPr="004B755F">
        <w:rPr>
          <w:rFonts w:ascii="Times New Roman" w:hAnsi="Times New Roman"/>
        </w:rPr>
        <w:t xml:space="preserve"> мереж АТБ,</w:t>
      </w:r>
      <w:r w:rsidR="00CA1151" w:rsidRPr="004B755F">
        <w:rPr>
          <w:rFonts w:ascii="Times New Roman" w:hAnsi="Times New Roman"/>
        </w:rPr>
        <w:t xml:space="preserve"> Varus, магазинів мереж Eva, Аврора,</w:t>
      </w:r>
      <w:r w:rsidRPr="004B755F">
        <w:rPr>
          <w:rFonts w:ascii="Times New Roman" w:hAnsi="Times New Roman"/>
        </w:rPr>
        <w:t xml:space="preserve"> </w:t>
      </w:r>
      <w:r w:rsidR="00CA1151" w:rsidRPr="004B755F">
        <w:rPr>
          <w:rFonts w:ascii="Times New Roman" w:hAnsi="Times New Roman"/>
        </w:rPr>
        <w:t>приватного медично-діагностичного центру,</w:t>
      </w:r>
      <w:r w:rsidR="00FF3214" w:rsidRPr="004B755F">
        <w:rPr>
          <w:rFonts w:ascii="Times New Roman" w:hAnsi="Times New Roman"/>
        </w:rPr>
        <w:t xml:space="preserve"> </w:t>
      </w:r>
      <w:r w:rsidRPr="004B755F">
        <w:rPr>
          <w:rFonts w:ascii="Times New Roman" w:hAnsi="Times New Roman"/>
        </w:rPr>
        <w:t>відділень трьох банківських установ</w:t>
      </w:r>
      <w:r w:rsidR="00CA1151" w:rsidRPr="004B755F">
        <w:rPr>
          <w:rFonts w:ascii="Times New Roman" w:hAnsi="Times New Roman"/>
        </w:rPr>
        <w:t xml:space="preserve">, активний розвиток послуг «Нової пошти». </w:t>
      </w:r>
    </w:p>
    <w:p w14:paraId="0A936B68" w14:textId="77777777" w:rsidR="00CA1151" w:rsidRPr="004B755F" w:rsidRDefault="00CA1151" w:rsidP="00FF3214">
      <w:pPr>
        <w:pStyle w:val="ab"/>
        <w:rPr>
          <w:rFonts w:ascii="Times New Roman" w:hAnsi="Times New Roman"/>
        </w:rPr>
      </w:pPr>
      <w:r w:rsidRPr="004B755F">
        <w:rPr>
          <w:rFonts w:ascii="Times New Roman" w:hAnsi="Times New Roman"/>
        </w:rPr>
        <w:t>Економічну активність малого бізнесу підтримують також і працівники галузей соціальної сфери громади – освіти, охорони здоров’</w:t>
      </w:r>
      <w:r w:rsidR="004E5029" w:rsidRPr="004B755F">
        <w:rPr>
          <w:rFonts w:ascii="Times New Roman" w:hAnsi="Times New Roman"/>
        </w:rPr>
        <w:t xml:space="preserve">я, культури, соціальної сфери зі своїми невеликими, втім, стабільними зарплатами. Вони також формують і значні надходження до бюджету громади, з огляду на свою чисельність. </w:t>
      </w:r>
    </w:p>
    <w:p w14:paraId="37FDA3DA" w14:textId="076BE328" w:rsidR="00931684" w:rsidRPr="00DD5FA4" w:rsidRDefault="00724FA0" w:rsidP="00DD5FA4">
      <w:pPr>
        <w:pStyle w:val="ab"/>
        <w:rPr>
          <w:rFonts w:ascii="Times New Roman" w:hAnsi="Times New Roman"/>
        </w:rPr>
      </w:pPr>
      <w:r w:rsidRPr="004B755F">
        <w:rPr>
          <w:rFonts w:ascii="Times New Roman" w:hAnsi="Times New Roman"/>
        </w:rPr>
        <w:t xml:space="preserve">В останні передвоєнні роки громада започаткувала активну діяльність із розвитку туризму на своїх території. </w:t>
      </w:r>
      <w:r w:rsidR="00931684" w:rsidRPr="004B755F">
        <w:rPr>
          <w:rFonts w:ascii="Times New Roman" w:hAnsi="Times New Roman"/>
        </w:rPr>
        <w:t xml:space="preserve">Відповідно до Стратегії сталого розвитку Покровської селищної об’єднаної територіальної громади на 2017– 2025 роки, туризм мав стати новим економічним сегментом громади. Цей напрямок підтримувався </w:t>
      </w:r>
      <w:r w:rsidR="00DD5FA4">
        <w:rPr>
          <w:rFonts w:ascii="Times New Roman" w:hAnsi="Times New Roman"/>
        </w:rPr>
        <w:t>П</w:t>
      </w:r>
      <w:r w:rsidR="00931684" w:rsidRPr="004B755F">
        <w:rPr>
          <w:rFonts w:ascii="Times New Roman" w:hAnsi="Times New Roman"/>
        </w:rPr>
        <w:t>рограмою DOBRE, зокрема як один із засобів ак</w:t>
      </w:r>
      <w:r w:rsidR="00E40E7F" w:rsidRPr="004B755F">
        <w:rPr>
          <w:rFonts w:ascii="Times New Roman" w:hAnsi="Times New Roman"/>
        </w:rPr>
        <w:t>тивізації молоді громади та економічної активізації сільського населення.</w:t>
      </w:r>
      <w:r w:rsidR="00931684" w:rsidRPr="004B755F">
        <w:rPr>
          <w:rFonts w:ascii="Times New Roman" w:hAnsi="Times New Roman"/>
        </w:rPr>
        <w:t xml:space="preserve"> В громаді на базі публічної бібліотеки був створений Туристично-інформаційний центр, Молодіжна рада громади отримала від </w:t>
      </w:r>
      <w:r w:rsidR="00DD5FA4">
        <w:rPr>
          <w:rFonts w:ascii="Times New Roman" w:hAnsi="Times New Roman"/>
        </w:rPr>
        <w:t>П</w:t>
      </w:r>
      <w:r w:rsidR="00931684" w:rsidRPr="004B755F">
        <w:rPr>
          <w:rFonts w:ascii="Times New Roman" w:hAnsi="Times New Roman"/>
        </w:rPr>
        <w:t>рограми DOBRE спортивно-туристичне спорядження, були пророблені кілька туристично-екскурсійних маршрутів територією громади, перші спроби прийняти гостей зробили кілька господарств з перспективою перетворення на агросадиби. Але війна поставила цю роботу на паузу, хоча п</w:t>
      </w:r>
      <w:r w:rsidR="007A6FF4" w:rsidRPr="004B755F">
        <w:rPr>
          <w:rFonts w:ascii="Times New Roman" w:hAnsi="Times New Roman"/>
        </w:rPr>
        <w:t>л</w:t>
      </w:r>
      <w:r w:rsidR="00931684" w:rsidRPr="004B755F">
        <w:rPr>
          <w:rFonts w:ascii="Times New Roman" w:hAnsi="Times New Roman"/>
        </w:rPr>
        <w:t>ани розвитк</w:t>
      </w:r>
      <w:r w:rsidR="007A6FF4" w:rsidRPr="004B755F">
        <w:rPr>
          <w:rFonts w:ascii="Times New Roman" w:hAnsi="Times New Roman"/>
        </w:rPr>
        <w:t xml:space="preserve">у туризму в громаді залишилися, про що свідчить також один із пунктів таблиці нижче, в якій представлені земельні ділянки, визначені громадою для розгортання інвестиційних проектів. </w:t>
      </w:r>
    </w:p>
    <w:p w14:paraId="01FF5CF0" w14:textId="77777777" w:rsidR="0099172E" w:rsidRDefault="0099172E" w:rsidP="004941E3">
      <w:pPr>
        <w:widowControl w:val="0"/>
        <w:spacing w:after="0"/>
        <w:jc w:val="both"/>
        <w:rPr>
          <w:rFonts w:ascii="Times New Roman" w:eastAsia="Times New Roman" w:hAnsi="Times New Roman" w:cs="Times New Roman"/>
          <w:sz w:val="24"/>
          <w:szCs w:val="24"/>
        </w:rPr>
      </w:pPr>
    </w:p>
    <w:p w14:paraId="795D43E9" w14:textId="77777777" w:rsidR="00023EE4" w:rsidRDefault="00023EE4" w:rsidP="004941E3">
      <w:pPr>
        <w:widowControl w:val="0"/>
        <w:spacing w:after="0"/>
        <w:jc w:val="both"/>
        <w:rPr>
          <w:rFonts w:ascii="Times New Roman" w:eastAsia="Times New Roman" w:hAnsi="Times New Roman" w:cs="Times New Roman"/>
          <w:sz w:val="24"/>
          <w:szCs w:val="24"/>
        </w:rPr>
      </w:pPr>
    </w:p>
    <w:p w14:paraId="4A10781D" w14:textId="77777777" w:rsidR="00023EE4" w:rsidRDefault="00023EE4" w:rsidP="004941E3">
      <w:pPr>
        <w:widowControl w:val="0"/>
        <w:spacing w:after="0"/>
        <w:jc w:val="both"/>
        <w:rPr>
          <w:rFonts w:ascii="Times New Roman" w:eastAsia="Times New Roman" w:hAnsi="Times New Roman" w:cs="Times New Roman"/>
          <w:sz w:val="24"/>
          <w:szCs w:val="24"/>
        </w:rPr>
      </w:pPr>
    </w:p>
    <w:p w14:paraId="5685E873" w14:textId="77777777" w:rsidR="00023EE4" w:rsidRDefault="00023EE4" w:rsidP="004941E3">
      <w:pPr>
        <w:widowControl w:val="0"/>
        <w:spacing w:after="0"/>
        <w:jc w:val="both"/>
        <w:rPr>
          <w:rFonts w:ascii="Times New Roman" w:eastAsia="Times New Roman" w:hAnsi="Times New Roman" w:cs="Times New Roman"/>
          <w:sz w:val="24"/>
          <w:szCs w:val="24"/>
        </w:rPr>
      </w:pPr>
    </w:p>
    <w:p w14:paraId="51393572" w14:textId="77777777" w:rsidR="00023EE4" w:rsidRDefault="00023EE4" w:rsidP="004941E3">
      <w:pPr>
        <w:widowControl w:val="0"/>
        <w:spacing w:after="0"/>
        <w:jc w:val="both"/>
        <w:rPr>
          <w:rFonts w:ascii="Times New Roman" w:eastAsia="Times New Roman" w:hAnsi="Times New Roman" w:cs="Times New Roman"/>
          <w:sz w:val="24"/>
          <w:szCs w:val="24"/>
        </w:rPr>
      </w:pPr>
    </w:p>
    <w:p w14:paraId="76789CE2" w14:textId="77777777" w:rsidR="00023EE4" w:rsidRPr="00023EE4" w:rsidRDefault="00023EE4" w:rsidP="004941E3">
      <w:pPr>
        <w:widowControl w:val="0"/>
        <w:spacing w:after="0"/>
        <w:jc w:val="both"/>
        <w:rPr>
          <w:rFonts w:ascii="Times New Roman" w:eastAsia="Times New Roman" w:hAnsi="Times New Roman" w:cs="Times New Roman"/>
          <w:sz w:val="24"/>
          <w:szCs w:val="24"/>
        </w:rPr>
      </w:pPr>
    </w:p>
    <w:p w14:paraId="1883BA2A" w14:textId="62142603" w:rsidR="00724FA0" w:rsidRPr="004B755F" w:rsidRDefault="0085734F" w:rsidP="004941E3">
      <w:pPr>
        <w:widowControl w:val="0"/>
        <w:spacing w:after="0"/>
        <w:jc w:val="both"/>
        <w:rPr>
          <w:rStyle w:val="afe"/>
          <w:rFonts w:ascii="Times New Roman" w:hAnsi="Times New Roman" w:cs="Times New Roman"/>
          <w:sz w:val="24"/>
          <w:szCs w:val="24"/>
        </w:rPr>
      </w:pPr>
      <w:r w:rsidRPr="004B755F">
        <w:rPr>
          <w:rStyle w:val="afe"/>
          <w:rFonts w:ascii="Times New Roman" w:hAnsi="Times New Roman" w:cs="Times New Roman"/>
          <w:sz w:val="24"/>
          <w:szCs w:val="24"/>
        </w:rPr>
        <w:lastRenderedPageBreak/>
        <w:t>Таб</w:t>
      </w:r>
      <w:r w:rsidR="006C7876" w:rsidRPr="004B755F">
        <w:rPr>
          <w:rStyle w:val="afe"/>
          <w:rFonts w:ascii="Times New Roman" w:hAnsi="Times New Roman" w:cs="Times New Roman"/>
          <w:sz w:val="24"/>
          <w:szCs w:val="24"/>
        </w:rPr>
        <w:t xml:space="preserve">лиця </w:t>
      </w:r>
      <w:r w:rsidR="0087420F" w:rsidRPr="004B755F">
        <w:rPr>
          <w:rStyle w:val="afe"/>
          <w:rFonts w:ascii="Times New Roman" w:hAnsi="Times New Roman" w:cs="Times New Roman"/>
          <w:sz w:val="24"/>
          <w:szCs w:val="24"/>
        </w:rPr>
        <w:t>10</w:t>
      </w:r>
      <w:r w:rsidR="006C7876" w:rsidRPr="004B755F">
        <w:rPr>
          <w:rStyle w:val="afe"/>
          <w:rFonts w:ascii="Times New Roman" w:hAnsi="Times New Roman" w:cs="Times New Roman"/>
          <w:sz w:val="24"/>
          <w:szCs w:val="24"/>
        </w:rPr>
        <w:t xml:space="preserve"> З</w:t>
      </w:r>
      <w:r w:rsidR="00724FA0" w:rsidRPr="004B755F">
        <w:rPr>
          <w:rStyle w:val="afe"/>
          <w:rFonts w:ascii="Times New Roman" w:hAnsi="Times New Roman" w:cs="Times New Roman"/>
          <w:sz w:val="24"/>
          <w:szCs w:val="24"/>
        </w:rPr>
        <w:t>емельні ділянки, визначені громадою для розгортання інвестиційних проектів.</w:t>
      </w:r>
    </w:p>
    <w:tbl>
      <w:tblPr>
        <w:tblStyle w:val="a9"/>
        <w:tblW w:w="9639" w:type="dxa"/>
        <w:tblInd w:w="108" w:type="dxa"/>
        <w:tblLook w:val="04A0" w:firstRow="1" w:lastRow="0" w:firstColumn="1" w:lastColumn="0" w:noHBand="0" w:noVBand="1"/>
      </w:tblPr>
      <w:tblGrid>
        <w:gridCol w:w="3700"/>
        <w:gridCol w:w="2932"/>
        <w:gridCol w:w="3007"/>
      </w:tblGrid>
      <w:tr w:rsidR="009A3F26" w:rsidRPr="004B755F" w14:paraId="5C7368D2" w14:textId="77777777" w:rsidTr="00E165BC">
        <w:tc>
          <w:tcPr>
            <w:tcW w:w="3700" w:type="dxa"/>
            <w:shd w:val="clear" w:color="auto" w:fill="DDD9C3" w:themeFill="background2" w:themeFillShade="E6"/>
          </w:tcPr>
          <w:p w14:paraId="10899A2E" w14:textId="77777777"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Місцерозташування (адреса), стислий опис, призначення</w:t>
            </w:r>
          </w:p>
        </w:tc>
        <w:tc>
          <w:tcPr>
            <w:tcW w:w="2932" w:type="dxa"/>
            <w:shd w:val="clear" w:color="auto" w:fill="DDD9C3" w:themeFill="background2" w:themeFillShade="E6"/>
          </w:tcPr>
          <w:p w14:paraId="09EC7DAD" w14:textId="77777777"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Власник (власники)</w:t>
            </w:r>
          </w:p>
        </w:tc>
        <w:tc>
          <w:tcPr>
            <w:tcW w:w="3007" w:type="dxa"/>
            <w:shd w:val="clear" w:color="auto" w:fill="DDD9C3" w:themeFill="background2" w:themeFillShade="E6"/>
          </w:tcPr>
          <w:p w14:paraId="509E1AB5" w14:textId="3E5CB1F0"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Площа (м кв.), пропонований напрямок використання</w:t>
            </w:r>
          </w:p>
        </w:tc>
      </w:tr>
      <w:tr w:rsidR="00724FA0" w:rsidRPr="004B755F" w14:paraId="149A2D37" w14:textId="77777777" w:rsidTr="00E165BC">
        <w:tc>
          <w:tcPr>
            <w:tcW w:w="3700" w:type="dxa"/>
          </w:tcPr>
          <w:p w14:paraId="52891CAD" w14:textId="0E791C83"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Кадастровий номер 1224255100:01:009:7961-ділянка знаходиться за межами населеного пункту селища Покровське. Наявна під’їзна дорога з асфальтно-бетонним покриттям шириною 6 м.  Відстань до автошляху національного значення 2,8км. Відстань до діючого газопроводу 0,1 км. Лінія </w:t>
            </w:r>
            <w:r w:rsidR="00D66E19" w:rsidRPr="004B755F">
              <w:rPr>
                <w:rFonts w:ascii="Times New Roman" w:eastAsia="Times New Roman" w:hAnsi="Times New Roman" w:cs="Times New Roman"/>
                <w:sz w:val="24"/>
                <w:szCs w:val="24"/>
                <w:lang w:eastAsia="ru-RU"/>
              </w:rPr>
              <w:t>електропередачи</w:t>
            </w:r>
            <w:r w:rsidRPr="004B755F">
              <w:rPr>
                <w:rFonts w:ascii="Times New Roman" w:eastAsia="Times New Roman" w:hAnsi="Times New Roman" w:cs="Times New Roman"/>
                <w:sz w:val="24"/>
                <w:szCs w:val="24"/>
                <w:lang w:eastAsia="ru-RU"/>
              </w:rPr>
              <w:t xml:space="preserve"> проходить через ділянку. Відстань до діючої трансформаторної підстанції 1,4 км. </w:t>
            </w:r>
          </w:p>
        </w:tc>
        <w:tc>
          <w:tcPr>
            <w:tcW w:w="2932" w:type="dxa"/>
          </w:tcPr>
          <w:p w14:paraId="711DF143"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24BD7E12"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79619</w:t>
            </w:r>
            <w:r w:rsidRPr="004B755F">
              <w:rPr>
                <w:rFonts w:ascii="Times New Roman" w:eastAsia="Times New Roman" w:hAnsi="Times New Roman" w:cs="Times New Roman"/>
                <w:sz w:val="24"/>
                <w:szCs w:val="24"/>
                <w:lang w:eastAsia="ru-RU"/>
              </w:rPr>
              <w:br/>
              <w:t>Громада зацікавлена в тому, щоб на її території було створене промислове підприємство, яке забезпечуватиме робочими місцями місцевих жителів.</w:t>
            </w:r>
          </w:p>
        </w:tc>
      </w:tr>
      <w:tr w:rsidR="00724FA0" w:rsidRPr="004B755F" w14:paraId="0BCC3D1B" w14:textId="77777777" w:rsidTr="00E165BC">
        <w:tc>
          <w:tcPr>
            <w:tcW w:w="3700" w:type="dxa"/>
          </w:tcPr>
          <w:p w14:paraId="79C5650D"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Земельна ділянка розташована за межами                             смт Покровське площею 6,6489 га (кадастровий номер 1224255100:02:002:6648) з цільовим призначенням землі запасу. Наявна під’їзна дорога з асфальтно-бетонним та ґрунтовим покриттям, шириною 6м. Є можливість підведення всіх комунікацій: ЛЕП проходить через дану земельну ділянку напругою 10; 35; 0,4кВ. Діюча трансформаторна підстанція розташована на даній земельній ділянці. Відстань до діючого газопроводу 0,5км. Відстань до підключення до діючого водопроводу 0,3км та 0,2 км. - до центральної магістралі водовідведення. </w:t>
            </w:r>
          </w:p>
        </w:tc>
        <w:tc>
          <w:tcPr>
            <w:tcW w:w="2932" w:type="dxa"/>
          </w:tcPr>
          <w:p w14:paraId="24C2AE44"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5BA43AFF"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66489,</w:t>
            </w:r>
            <w:r w:rsidRPr="004B755F">
              <w:rPr>
                <w:rFonts w:ascii="Times New Roman" w:eastAsia="Times New Roman" w:hAnsi="Times New Roman" w:cs="Times New Roman"/>
                <w:sz w:val="24"/>
                <w:szCs w:val="24"/>
                <w:lang w:eastAsia="ru-RU"/>
              </w:rPr>
              <w:br/>
              <w:t>Громада зацікавлена в тому, щоб молочна продукція високої якості перероблялась на території громади, тому дана земельна ділянка може бути використана  для будівництва лінії по переробці молока.</w:t>
            </w:r>
          </w:p>
          <w:p w14:paraId="46782FBD" w14:textId="77777777" w:rsidR="00724FA0" w:rsidRPr="004B755F" w:rsidRDefault="00724FA0" w:rsidP="003C07EC">
            <w:pPr>
              <w:rPr>
                <w:rFonts w:ascii="Times New Roman" w:eastAsia="Times New Roman" w:hAnsi="Times New Roman" w:cs="Times New Roman"/>
                <w:sz w:val="24"/>
                <w:szCs w:val="24"/>
                <w:lang w:eastAsia="ru-RU"/>
              </w:rPr>
            </w:pPr>
          </w:p>
        </w:tc>
      </w:tr>
      <w:tr w:rsidR="00724FA0" w:rsidRPr="004B755F" w14:paraId="644C617F" w14:textId="77777777" w:rsidTr="00E165BC">
        <w:tc>
          <w:tcPr>
            <w:tcW w:w="3700" w:type="dxa"/>
          </w:tcPr>
          <w:p w14:paraId="3550E750"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Земельна ділянка розташована за межами с. Андріївка площею 2,4039 га (кадастровий номер 1224281200:01:001:2403) з цільовим призначенням землі запасу. Поряд розташований </w:t>
            </w:r>
            <w:r w:rsidRPr="004B755F">
              <w:rPr>
                <w:rFonts w:ascii="Times New Roman" w:eastAsia="Times New Roman" w:hAnsi="Times New Roman" w:cs="Times New Roman"/>
                <w:sz w:val="24"/>
                <w:szCs w:val="24"/>
                <w:lang w:eastAsia="ru-RU"/>
              </w:rPr>
              <w:lastRenderedPageBreak/>
              <w:t xml:space="preserve">лісовий заказник місцевого значення «Андріївський ліс», площею 10 га. Відстань до найближчого смт Покровське 9,5 км. Наявна під’їзна дорога з асфальтно-бетонним та ґрунтовим покриттям. Є можливість підведення комунікацій: відстань до лінії електропередач 0,6км; напруга лінії електропередач 0,4кВ; відстань до трансформаторної підстанції 1,45км; відстань до діючого газопроводу 0,7км; водопостачання можливо забезпечити шляхом буріння свердловини, а водовідведення – будівництвом септика. </w:t>
            </w:r>
          </w:p>
        </w:tc>
        <w:tc>
          <w:tcPr>
            <w:tcW w:w="2932" w:type="dxa"/>
          </w:tcPr>
          <w:p w14:paraId="7BC6ABDF"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Покровська селищна рада</w:t>
            </w:r>
          </w:p>
        </w:tc>
        <w:tc>
          <w:tcPr>
            <w:tcW w:w="3007" w:type="dxa"/>
          </w:tcPr>
          <w:p w14:paraId="0FBC729D"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24039,</w:t>
            </w:r>
          </w:p>
          <w:p w14:paraId="4B85BA64"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Громада зацікавлена в тому, щоб на території громади розвивався сільський зелений туризм, створювалися спортивно-</w:t>
            </w:r>
            <w:r w:rsidRPr="004B755F">
              <w:rPr>
                <w:rFonts w:ascii="Times New Roman" w:eastAsia="Times New Roman" w:hAnsi="Times New Roman" w:cs="Times New Roman"/>
                <w:sz w:val="24"/>
                <w:szCs w:val="24"/>
                <w:lang w:eastAsia="ru-RU"/>
              </w:rPr>
              <w:lastRenderedPageBreak/>
              <w:t>оздоровчі туристичні комплекси.</w:t>
            </w:r>
          </w:p>
        </w:tc>
      </w:tr>
      <w:tr w:rsidR="00724FA0" w:rsidRPr="004B755F" w14:paraId="1593C6F7" w14:textId="77777777" w:rsidTr="00E165BC">
        <w:tc>
          <w:tcPr>
            <w:tcW w:w="3700" w:type="dxa"/>
          </w:tcPr>
          <w:p w14:paraId="614536CD" w14:textId="633A2743"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 xml:space="preserve">Земельна ділянка розташована за межами с. Відрадне, площею 13,0638 га (кадастровий номер 1224280500:01:001:9638) з цільовим призначенням землі запасу. Наявна під’їзна дорога до ділянки з асфальтним покриттям, шириною 4м, та </w:t>
            </w:r>
            <w:r w:rsidR="004C7913" w:rsidRPr="004B755F">
              <w:rPr>
                <w:rFonts w:ascii="Times New Roman" w:eastAsia="Times New Roman" w:hAnsi="Times New Roman" w:cs="Times New Roman"/>
                <w:sz w:val="24"/>
                <w:szCs w:val="24"/>
                <w:lang w:eastAsia="ru-RU"/>
              </w:rPr>
              <w:t>ґрунтова</w:t>
            </w:r>
            <w:r w:rsidRPr="004B755F">
              <w:rPr>
                <w:rFonts w:ascii="Times New Roman" w:eastAsia="Times New Roman" w:hAnsi="Times New Roman" w:cs="Times New Roman"/>
                <w:sz w:val="24"/>
                <w:szCs w:val="24"/>
                <w:lang w:eastAsia="ru-RU"/>
              </w:rPr>
              <w:t xml:space="preserve">. Є можливість підведення комунікацій: відстань до діючого газопроводу 0,2 км; відстань до діючої газорозподільної станції (ГРС) 13км; відстань до діючої лінії електропередач 0,2 км (напругою 10кВ); відстань до трансформаторної підстанції 0,1км; водопостачання можливо забезпечити шляхом буріння свердловини, а водовідведення – будівництвом септика (локальні очисні споруди). Відстань до автодороги державного значення 0,5 км. </w:t>
            </w:r>
          </w:p>
        </w:tc>
        <w:tc>
          <w:tcPr>
            <w:tcW w:w="2932" w:type="dxa"/>
          </w:tcPr>
          <w:p w14:paraId="3754455E"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36F5FA65"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130638</w:t>
            </w:r>
            <w:r w:rsidRPr="004B755F">
              <w:rPr>
                <w:rFonts w:ascii="Times New Roman" w:eastAsia="Times New Roman" w:hAnsi="Times New Roman" w:cs="Times New Roman"/>
                <w:sz w:val="24"/>
                <w:szCs w:val="24"/>
                <w:lang w:eastAsia="ru-RU"/>
              </w:rPr>
              <w:br/>
              <w:t>Громада зацікавлена в тому, щоб на території громади розвивалося виробництво пелет на опалення.</w:t>
            </w:r>
          </w:p>
        </w:tc>
      </w:tr>
    </w:tbl>
    <w:p w14:paraId="6144B623" w14:textId="77777777" w:rsidR="00724FA0" w:rsidRPr="004B755F" w:rsidRDefault="00724FA0" w:rsidP="00F155C0">
      <w:pPr>
        <w:spacing w:after="0" w:line="240" w:lineRule="auto"/>
        <w:jc w:val="both"/>
        <w:rPr>
          <w:rFonts w:ascii="Times New Roman" w:eastAsia="Times New Roman" w:hAnsi="Times New Roman" w:cs="Times New Roman"/>
          <w:sz w:val="24"/>
          <w:szCs w:val="24"/>
          <w:lang w:eastAsia="ru-RU"/>
        </w:rPr>
      </w:pPr>
    </w:p>
    <w:p w14:paraId="240C56B3" w14:textId="77777777" w:rsidR="004652EF" w:rsidRDefault="00550F8F" w:rsidP="00FF3214">
      <w:pPr>
        <w:pStyle w:val="ab"/>
        <w:rPr>
          <w:rFonts w:ascii="Times New Roman" w:hAnsi="Times New Roman"/>
        </w:rPr>
      </w:pPr>
      <w:r w:rsidRPr="004B755F">
        <w:rPr>
          <w:rFonts w:ascii="Times New Roman" w:hAnsi="Times New Roman"/>
        </w:rPr>
        <w:t xml:space="preserve">Громада планує в подальшому також розвивати сонячну енергетику. За оцінками фахівців, наведеними в Програмі комплексного відновлення території Покровської селищної територіальної громади території, затвердженої рішенням сесії селищної ради 6 червня 2024 </w:t>
      </w:r>
      <w:r w:rsidRPr="004B755F">
        <w:rPr>
          <w:rFonts w:ascii="Times New Roman" w:hAnsi="Times New Roman"/>
        </w:rPr>
        <w:lastRenderedPageBreak/>
        <w:t xml:space="preserve">року, територія громади має гарне географічне положення для роботи сонячних електростанцій з досить високим рівнем сонячної генерації та інші передумови, необхідні для розвитку сонячної енергетики. </w:t>
      </w:r>
    </w:p>
    <w:p w14:paraId="6DA3AB75" w14:textId="77777777" w:rsidR="004941E3" w:rsidRPr="004B755F" w:rsidRDefault="00E40E7F" w:rsidP="00312E2A">
      <w:pPr>
        <w:pStyle w:val="ab"/>
        <w:ind w:firstLine="0"/>
        <w:rPr>
          <w:rFonts w:ascii="Times New Roman" w:hAnsi="Times New Roman"/>
          <w:b/>
          <w:bCs/>
          <w:color w:val="AC5214"/>
        </w:rPr>
      </w:pPr>
      <w:r w:rsidRPr="004B755F">
        <w:rPr>
          <w:rFonts w:ascii="Times New Roman" w:hAnsi="Times New Roman"/>
          <w:b/>
          <w:bCs/>
          <w:color w:val="AC5214"/>
        </w:rPr>
        <w:t>Висновки</w:t>
      </w:r>
    </w:p>
    <w:p w14:paraId="7C88E400" w14:textId="77777777" w:rsidR="00E40E7F" w:rsidRPr="004B755F" w:rsidRDefault="00E40E7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В громаді, попри її наближеність до зони бойових дій,  зберігається досить висока економічна активність, про що свідчать робота супермаркетів відомих мереж, банківських установ, зростання числа ФОП та послуг, які вони надають.</w:t>
      </w:r>
    </w:p>
    <w:p w14:paraId="2A9FBD33" w14:textId="33B9C19E" w:rsidR="000D6397" w:rsidRPr="004B755F" w:rsidRDefault="00E40E7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Основою економіки громади є сільськогосподарське виро</w:t>
      </w:r>
      <w:r w:rsidR="000D6397" w:rsidRPr="004B755F">
        <w:rPr>
          <w:rStyle w:val="aa"/>
          <w:rFonts w:ascii="Times New Roman" w:hAnsi="Times New Roman"/>
          <w:b w:val="0"/>
          <w:bCs w:val="0"/>
          <w:i/>
          <w:iCs/>
        </w:rPr>
        <w:t>бництво. С</w:t>
      </w:r>
      <w:r w:rsidRPr="004B755F">
        <w:rPr>
          <w:rStyle w:val="aa"/>
          <w:rFonts w:ascii="Times New Roman" w:hAnsi="Times New Roman"/>
          <w:b w:val="0"/>
          <w:bCs w:val="0"/>
          <w:i/>
          <w:iCs/>
        </w:rPr>
        <w:t>ільськогосподарські угіддя тут між собою ділять майже порівну великі  і малі, включно з одноосібниками, виробники</w:t>
      </w:r>
      <w:r w:rsidR="000D6397" w:rsidRPr="004B755F">
        <w:rPr>
          <w:rStyle w:val="aa"/>
          <w:rFonts w:ascii="Times New Roman" w:hAnsi="Times New Roman"/>
          <w:b w:val="0"/>
          <w:bCs w:val="0"/>
          <w:i/>
          <w:iCs/>
        </w:rPr>
        <w:t>. Н</w:t>
      </w:r>
      <w:r w:rsidRPr="004B755F">
        <w:rPr>
          <w:rStyle w:val="aa"/>
          <w:rFonts w:ascii="Times New Roman" w:hAnsi="Times New Roman"/>
          <w:b w:val="0"/>
          <w:bCs w:val="0"/>
          <w:i/>
          <w:iCs/>
        </w:rPr>
        <w:t>а території громади</w:t>
      </w:r>
      <w:r w:rsidR="000D6397" w:rsidRPr="004B755F">
        <w:rPr>
          <w:rStyle w:val="aa"/>
          <w:rFonts w:ascii="Times New Roman" w:hAnsi="Times New Roman"/>
          <w:b w:val="0"/>
          <w:bCs w:val="0"/>
          <w:i/>
          <w:iCs/>
        </w:rPr>
        <w:t>,зокрема, у великих господарствах</w:t>
      </w:r>
      <w:r w:rsidRPr="004B755F">
        <w:rPr>
          <w:rStyle w:val="aa"/>
          <w:rFonts w:ascii="Times New Roman" w:hAnsi="Times New Roman"/>
          <w:b w:val="0"/>
          <w:bCs w:val="0"/>
          <w:i/>
          <w:iCs/>
        </w:rPr>
        <w:t xml:space="preserve"> </w:t>
      </w:r>
      <w:r w:rsidR="00312E2A" w:rsidRPr="004B755F">
        <w:rPr>
          <w:rStyle w:val="aa"/>
          <w:rFonts w:ascii="Times New Roman" w:hAnsi="Times New Roman"/>
          <w:b w:val="0"/>
          <w:bCs w:val="0"/>
          <w:i/>
          <w:iCs/>
        </w:rPr>
        <w:t>зберіглося</w:t>
      </w:r>
      <w:r w:rsidRPr="004B755F">
        <w:rPr>
          <w:rStyle w:val="aa"/>
          <w:rFonts w:ascii="Times New Roman" w:hAnsi="Times New Roman"/>
          <w:b w:val="0"/>
          <w:bCs w:val="0"/>
          <w:i/>
          <w:iCs/>
        </w:rPr>
        <w:t xml:space="preserve"> тваринництво, </w:t>
      </w:r>
      <w:r w:rsidR="000D6397" w:rsidRPr="004B755F">
        <w:rPr>
          <w:rStyle w:val="aa"/>
          <w:rFonts w:ascii="Times New Roman" w:hAnsi="Times New Roman"/>
          <w:b w:val="0"/>
          <w:bCs w:val="0"/>
          <w:i/>
          <w:iCs/>
        </w:rPr>
        <w:t xml:space="preserve"> </w:t>
      </w:r>
      <w:r w:rsidRPr="004B755F">
        <w:rPr>
          <w:rStyle w:val="aa"/>
          <w:rFonts w:ascii="Times New Roman" w:hAnsi="Times New Roman"/>
          <w:b w:val="0"/>
          <w:bCs w:val="0"/>
          <w:i/>
          <w:iCs/>
        </w:rPr>
        <w:t>в тому числі і молочне</w:t>
      </w:r>
      <w:r w:rsidR="000D6397" w:rsidRPr="004B755F">
        <w:rPr>
          <w:rStyle w:val="aa"/>
          <w:rFonts w:ascii="Times New Roman" w:hAnsi="Times New Roman"/>
          <w:b w:val="0"/>
          <w:bCs w:val="0"/>
          <w:i/>
          <w:iCs/>
        </w:rPr>
        <w:t>. Р</w:t>
      </w:r>
      <w:r w:rsidRPr="004B755F">
        <w:rPr>
          <w:rStyle w:val="aa"/>
          <w:rFonts w:ascii="Times New Roman" w:hAnsi="Times New Roman"/>
          <w:b w:val="0"/>
          <w:bCs w:val="0"/>
          <w:i/>
          <w:iCs/>
        </w:rPr>
        <w:t>озвинен</w:t>
      </w:r>
      <w:r w:rsidR="000D6397" w:rsidRPr="004B755F">
        <w:rPr>
          <w:rStyle w:val="aa"/>
          <w:rFonts w:ascii="Times New Roman" w:hAnsi="Times New Roman"/>
          <w:b w:val="0"/>
          <w:bCs w:val="0"/>
          <w:i/>
          <w:iCs/>
        </w:rPr>
        <w:t>е овочівництво і баштанництво. Агровиробництво в громаді є ризикованим як через кліматичні зміни, так і через обставини, які склал</w:t>
      </w:r>
      <w:r w:rsidR="00E06B80" w:rsidRPr="004B755F">
        <w:rPr>
          <w:rStyle w:val="aa"/>
          <w:rFonts w:ascii="Times New Roman" w:hAnsi="Times New Roman"/>
          <w:b w:val="0"/>
          <w:bCs w:val="0"/>
          <w:i/>
          <w:iCs/>
        </w:rPr>
        <w:t>ися у зв’язку з війною, зокрема</w:t>
      </w:r>
      <w:r w:rsidR="000D6397" w:rsidRPr="004B755F">
        <w:rPr>
          <w:rStyle w:val="aa"/>
          <w:rFonts w:ascii="Times New Roman" w:hAnsi="Times New Roman"/>
          <w:b w:val="0"/>
          <w:bCs w:val="0"/>
          <w:i/>
          <w:iCs/>
        </w:rPr>
        <w:t>,</w:t>
      </w:r>
      <w:r w:rsidR="00E06B80" w:rsidRPr="004B755F">
        <w:rPr>
          <w:rStyle w:val="aa"/>
          <w:rFonts w:ascii="Times New Roman" w:hAnsi="Times New Roman"/>
          <w:b w:val="0"/>
          <w:bCs w:val="0"/>
          <w:i/>
          <w:iCs/>
        </w:rPr>
        <w:t xml:space="preserve"> </w:t>
      </w:r>
      <w:r w:rsidR="000D6397" w:rsidRPr="004B755F">
        <w:rPr>
          <w:rStyle w:val="aa"/>
          <w:rFonts w:ascii="Times New Roman" w:hAnsi="Times New Roman"/>
          <w:b w:val="0"/>
          <w:bCs w:val="0"/>
          <w:i/>
          <w:iCs/>
        </w:rPr>
        <w:t>логістичні труднощі, цінову політику,</w:t>
      </w:r>
      <w:r w:rsidR="00FF3214" w:rsidRPr="004B755F">
        <w:rPr>
          <w:rStyle w:val="aa"/>
          <w:rFonts w:ascii="Times New Roman" w:hAnsi="Times New Roman"/>
          <w:b w:val="0"/>
          <w:bCs w:val="0"/>
          <w:i/>
          <w:iCs/>
        </w:rPr>
        <w:t xml:space="preserve"> </w:t>
      </w:r>
      <w:r w:rsidR="000D6397" w:rsidRPr="004B755F">
        <w:rPr>
          <w:rStyle w:val="aa"/>
          <w:rFonts w:ascii="Times New Roman" w:hAnsi="Times New Roman"/>
          <w:b w:val="0"/>
          <w:bCs w:val="0"/>
          <w:i/>
          <w:iCs/>
        </w:rPr>
        <w:t>мобілізацію чоловіків, які становлять кадрову основу сільськогосподарського виробництва.</w:t>
      </w:r>
    </w:p>
    <w:p w14:paraId="4D2A2844" w14:textId="4E9D1B92" w:rsidR="00253CA0" w:rsidRPr="004B755F" w:rsidRDefault="00253CA0"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Перспективним підприємством, фактично родзинкою громади може стати Філія ДП Дніпропетровський кінний завод 65 ДП Конярство України, розташоване у с. Вишневому. Це другий за площами землекористувач в громаді, а також унікальне за спеціалізацією підприємство навіть з експортним потенціалом. Воно ж може стати одним із напрямків розвитку туризму в громаді. Наразі підприємство знаходиться у важкому фінансовому становищі, але теперішнє керівництво налаштоване на виправлення ситуації.</w:t>
      </w:r>
    </w:p>
    <w:p w14:paraId="65579144" w14:textId="77777777" w:rsidR="000D6397" w:rsidRPr="004B755F" w:rsidRDefault="000D6397"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Овочівництво в громаді стосовно впливу війни становить певний виняток, адже отримало шанси на зростання через вилучення з овочевого ринку України Херсонської області, окупованої агресором. </w:t>
      </w:r>
    </w:p>
    <w:p w14:paraId="6B6CD25D" w14:textId="4DEAE3A4" w:rsidR="00E40E7F" w:rsidRPr="004B755F" w:rsidRDefault="000D6397"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Значне агровиробництво  – переважно овочівництво закритого </w:t>
      </w:r>
      <w:r w:rsidR="00DD5FA4" w:rsidRPr="004B755F">
        <w:rPr>
          <w:rStyle w:val="aa"/>
          <w:rFonts w:ascii="Times New Roman" w:hAnsi="Times New Roman"/>
          <w:b w:val="0"/>
          <w:bCs w:val="0"/>
          <w:i/>
          <w:iCs/>
        </w:rPr>
        <w:t>ґрунту</w:t>
      </w:r>
      <w:r w:rsidRPr="004B755F">
        <w:rPr>
          <w:rStyle w:val="aa"/>
          <w:rFonts w:ascii="Times New Roman" w:hAnsi="Times New Roman"/>
          <w:b w:val="0"/>
          <w:bCs w:val="0"/>
          <w:i/>
          <w:iCs/>
        </w:rPr>
        <w:t xml:space="preserve">  ведеться неофіційно в межах присадибних ділянок  мешканців і мешканок.</w:t>
      </w:r>
      <w:r w:rsidR="00366F9F" w:rsidRPr="004B755F">
        <w:rPr>
          <w:rStyle w:val="aa"/>
          <w:rFonts w:ascii="Times New Roman" w:hAnsi="Times New Roman"/>
          <w:b w:val="0"/>
          <w:bCs w:val="0"/>
          <w:i/>
          <w:iCs/>
        </w:rPr>
        <w:t xml:space="preserve"> З одного боку, це явище варто розглядати як потенціал для економічного розвитку, з другого – воно вже має позитивний вплив на економічну активність в громаді через збереження купівельної спроможності  домогосподарств.</w:t>
      </w:r>
    </w:p>
    <w:p w14:paraId="48CF32DE" w14:textId="77777777" w:rsidR="00C01443" w:rsidRPr="004B755F" w:rsidRDefault="00366F9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В громаді працюють досвідчені і потужні  СОК : молочарський «Добробут Андріївки» та бджолярський «Медок».  Варто не припиняти спроб поширити їх досвід на інші сфери агровиробництва, зокрема і індивідуальне овочівництво, що дозволило б підвищити додану вартість продукції. </w:t>
      </w:r>
      <w:r w:rsidR="00C01443" w:rsidRPr="004B755F">
        <w:rPr>
          <w:rStyle w:val="aa"/>
          <w:rFonts w:ascii="Times New Roman" w:hAnsi="Times New Roman"/>
          <w:b w:val="0"/>
          <w:bCs w:val="0"/>
          <w:i/>
          <w:iCs/>
        </w:rPr>
        <w:t xml:space="preserve">Але варто при тому було б розглядати і інші форми укрупнення і об’єднання бізнесів, для чого створювати умови для отримання знань і підвищення кваліфікації </w:t>
      </w:r>
      <w:r w:rsidR="009E58EF" w:rsidRPr="004B755F">
        <w:rPr>
          <w:rStyle w:val="aa"/>
          <w:rFonts w:ascii="Times New Roman" w:hAnsi="Times New Roman"/>
          <w:b w:val="0"/>
          <w:bCs w:val="0"/>
          <w:i/>
          <w:iCs/>
        </w:rPr>
        <w:t xml:space="preserve">з бізнес менеджменту </w:t>
      </w:r>
      <w:r w:rsidR="00C01443" w:rsidRPr="004B755F">
        <w:rPr>
          <w:rStyle w:val="aa"/>
          <w:rFonts w:ascii="Times New Roman" w:hAnsi="Times New Roman"/>
          <w:b w:val="0"/>
          <w:bCs w:val="0"/>
          <w:i/>
          <w:iCs/>
        </w:rPr>
        <w:t>в аграрній сфері.</w:t>
      </w:r>
    </w:p>
    <w:p w14:paraId="4FDF5CDE" w14:textId="77777777" w:rsidR="00C01443" w:rsidRPr="004B755F" w:rsidRDefault="00C01443"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Підвищення доданої вартості в агровиробництві можливе лише за умови переробки вирощеної  продукції, але овочівників</w:t>
      </w:r>
      <w:r w:rsidR="00925417" w:rsidRPr="004B755F">
        <w:rPr>
          <w:rStyle w:val="aa"/>
          <w:rFonts w:ascii="Times New Roman" w:hAnsi="Times New Roman"/>
          <w:b w:val="0"/>
          <w:bCs w:val="0"/>
          <w:i/>
          <w:iCs/>
        </w:rPr>
        <w:t>, попри наявні плани,</w:t>
      </w:r>
      <w:r w:rsidRPr="004B755F">
        <w:rPr>
          <w:rStyle w:val="aa"/>
          <w:rFonts w:ascii="Times New Roman" w:hAnsi="Times New Roman"/>
          <w:b w:val="0"/>
          <w:bCs w:val="0"/>
          <w:i/>
          <w:iCs/>
        </w:rPr>
        <w:t xml:space="preserve"> зупиняє досить великий термін окупності таких проектів, в даний час помножений на ризики території наближеної до зони бойових дій. Розв’язанням після закінчення війни могли би стати програми сприяння бізнесу у вигляді пільгових кредитів чи грантів.</w:t>
      </w:r>
    </w:p>
    <w:p w14:paraId="46FA91E8" w14:textId="70573B5B" w:rsidR="004941E3" w:rsidRPr="004B755F" w:rsidRDefault="00077E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Протягом </w:t>
      </w:r>
      <w:r w:rsidR="00002CB0">
        <w:rPr>
          <w:rStyle w:val="aa"/>
          <w:rFonts w:ascii="Times New Roman" w:hAnsi="Times New Roman"/>
          <w:b w:val="0"/>
          <w:bCs w:val="0"/>
          <w:i/>
          <w:iCs/>
        </w:rPr>
        <w:t>останніх років</w:t>
      </w:r>
      <w:r w:rsidRPr="004B755F">
        <w:rPr>
          <w:rStyle w:val="aa"/>
          <w:rFonts w:ascii="Times New Roman" w:hAnsi="Times New Roman"/>
          <w:b w:val="0"/>
          <w:bCs w:val="0"/>
          <w:i/>
          <w:iCs/>
        </w:rPr>
        <w:t xml:space="preserve"> в громаді суттєво зросла кількість ФОП. Єдиний податок, сплачений</w:t>
      </w:r>
      <w:r w:rsidR="00FF3214" w:rsidRPr="004B755F">
        <w:rPr>
          <w:rStyle w:val="aa"/>
          <w:rFonts w:ascii="Times New Roman" w:hAnsi="Times New Roman"/>
          <w:b w:val="0"/>
          <w:bCs w:val="0"/>
          <w:i/>
          <w:iCs/>
        </w:rPr>
        <w:t xml:space="preserve"> </w:t>
      </w:r>
      <w:r w:rsidRPr="004B755F">
        <w:rPr>
          <w:rStyle w:val="aa"/>
          <w:rFonts w:ascii="Times New Roman" w:hAnsi="Times New Roman"/>
          <w:b w:val="0"/>
          <w:bCs w:val="0"/>
          <w:i/>
          <w:iCs/>
        </w:rPr>
        <w:t>ними до бюджету громади, сукупно з єдиним податком з сільськогосподарських виробників становить вагому частину надходжень до бюджету. Але це середовище  є чутливим до регуляторної  політики держави. А також до таких явищ як  перебої з постачанням електрики.</w:t>
      </w:r>
    </w:p>
    <w:p w14:paraId="15BC4248" w14:textId="7C37993C" w:rsidR="00077E26" w:rsidRPr="004B755F" w:rsidRDefault="00077E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Попри перервані війною плани, громада розглядає туризм як один із напрямків майбутнього економічного розвитку</w:t>
      </w:r>
      <w:r w:rsidR="005F2AE1" w:rsidRPr="004B755F">
        <w:rPr>
          <w:rStyle w:val="aa"/>
          <w:rFonts w:ascii="Times New Roman" w:hAnsi="Times New Roman"/>
          <w:b w:val="0"/>
          <w:bCs w:val="0"/>
          <w:i/>
          <w:iCs/>
        </w:rPr>
        <w:t xml:space="preserve">. </w:t>
      </w:r>
      <w:r w:rsidR="00253CA0" w:rsidRPr="004B755F">
        <w:rPr>
          <w:rStyle w:val="aa"/>
          <w:rFonts w:ascii="Times New Roman" w:hAnsi="Times New Roman"/>
          <w:b w:val="0"/>
          <w:bCs w:val="0"/>
          <w:i/>
          <w:iCs/>
        </w:rPr>
        <w:t xml:space="preserve">До перспективних  туристичних родзинок громади – річок, степів цілком реально може бути додане і конярство, яким займається Філія ДП Дніпропетровський кінний завод 65 ДП Конярство України у с. Вишневому. </w:t>
      </w:r>
    </w:p>
    <w:p w14:paraId="72478531" w14:textId="0E36CF0D" w:rsidR="00360D3D" w:rsidRPr="004B755F" w:rsidRDefault="005F2AE1"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Перспективним напрямком економіки,</w:t>
      </w:r>
      <w:r w:rsidR="00FF3214" w:rsidRPr="004B755F">
        <w:rPr>
          <w:rStyle w:val="aa"/>
          <w:rFonts w:ascii="Times New Roman" w:hAnsi="Times New Roman"/>
          <w:b w:val="0"/>
          <w:bCs w:val="0"/>
          <w:i/>
          <w:iCs/>
        </w:rPr>
        <w:t xml:space="preserve"> </w:t>
      </w:r>
      <w:r w:rsidRPr="004B755F">
        <w:rPr>
          <w:rStyle w:val="aa"/>
          <w:rFonts w:ascii="Times New Roman" w:hAnsi="Times New Roman"/>
          <w:b w:val="0"/>
          <w:bCs w:val="0"/>
          <w:i/>
          <w:iCs/>
        </w:rPr>
        <w:t>водночас, запорукою енерго</w:t>
      </w:r>
      <w:r w:rsidR="00772521" w:rsidRPr="004B755F">
        <w:rPr>
          <w:rStyle w:val="aa"/>
          <w:rFonts w:ascii="Times New Roman" w:hAnsi="Times New Roman"/>
          <w:b w:val="0"/>
          <w:bCs w:val="0"/>
          <w:i/>
          <w:iCs/>
        </w:rPr>
        <w:t>-</w:t>
      </w:r>
      <w:r w:rsidRPr="004B755F">
        <w:rPr>
          <w:rStyle w:val="aa"/>
          <w:rFonts w:ascii="Times New Roman" w:hAnsi="Times New Roman"/>
          <w:b w:val="0"/>
          <w:bCs w:val="0"/>
          <w:i/>
          <w:iCs/>
        </w:rPr>
        <w:t>самодостатності  громади є розвиток сонячної енергетики.</w:t>
      </w:r>
    </w:p>
    <w:p w14:paraId="3CCD9C1E" w14:textId="77777777" w:rsidR="00096386" w:rsidRPr="004B755F" w:rsidRDefault="00096386" w:rsidP="00096386">
      <w:pPr>
        <w:pStyle w:val="a4"/>
        <w:widowControl w:val="0"/>
        <w:spacing w:after="0"/>
        <w:jc w:val="both"/>
        <w:rPr>
          <w:rFonts w:ascii="Times New Roman" w:hAnsi="Times New Roman" w:cs="Times New Roman"/>
          <w:sz w:val="24"/>
          <w:szCs w:val="24"/>
        </w:rPr>
      </w:pPr>
    </w:p>
    <w:p w14:paraId="36EAF35B" w14:textId="72322338" w:rsidR="00C51C5E" w:rsidRPr="004B755F" w:rsidRDefault="006805A7" w:rsidP="002D512B">
      <w:pPr>
        <w:pStyle w:val="2"/>
      </w:pPr>
      <w:bookmarkStart w:id="51" w:name="_Toc181900568"/>
      <w:bookmarkStart w:id="52" w:name="_Toc183983151"/>
      <w:r w:rsidRPr="004B755F">
        <w:t>1</w:t>
      </w:r>
      <w:r w:rsidR="00A0108B" w:rsidRPr="004B755F">
        <w:t>.</w:t>
      </w:r>
      <w:r w:rsidR="00DE3C66" w:rsidRPr="004B755F">
        <w:t>7</w:t>
      </w:r>
      <w:r w:rsidR="00A0108B" w:rsidRPr="004B755F">
        <w:t xml:space="preserve">. </w:t>
      </w:r>
      <w:r w:rsidR="00C51C5E" w:rsidRPr="004B755F">
        <w:t>Фінансовий стан та бюджет громади</w:t>
      </w:r>
      <w:bookmarkEnd w:id="51"/>
      <w:bookmarkEnd w:id="52"/>
    </w:p>
    <w:p w14:paraId="6E86B655" w14:textId="77777777" w:rsidR="00603FD0" w:rsidRPr="004B755F" w:rsidRDefault="003F0B8B" w:rsidP="00772521">
      <w:pPr>
        <w:pStyle w:val="ab"/>
        <w:rPr>
          <w:rFonts w:ascii="Times New Roman" w:hAnsi="Times New Roman"/>
        </w:rPr>
      </w:pPr>
      <w:r w:rsidRPr="004B755F">
        <w:rPr>
          <w:rFonts w:ascii="Times New Roman" w:hAnsi="Times New Roman"/>
        </w:rPr>
        <w:t xml:space="preserve">Дохідна частина бюджету громади в частині власних доходів формується </w:t>
      </w:r>
      <w:r w:rsidR="001367E8" w:rsidRPr="004B755F">
        <w:rPr>
          <w:rFonts w:ascii="Times New Roman" w:hAnsi="Times New Roman"/>
        </w:rPr>
        <w:t>за рахунок</w:t>
      </w:r>
      <w:r w:rsidR="00603FD0" w:rsidRPr="004B755F">
        <w:rPr>
          <w:rFonts w:ascii="Times New Roman" w:hAnsi="Times New Roman"/>
        </w:rPr>
        <w:t xml:space="preserve"> ПДФО,  який  у 2024 році запланований на рівні складає  52% від всіх власних надходжень, єдиного податку з фізичних, юридичних осіб та сільськогосподарських виробників –18,5%,  акцизних податків – 12%, власних надходжень бюджетних організацій і установ – 6,4%</w:t>
      </w:r>
      <w:r w:rsidR="004C10A8" w:rsidRPr="004B755F">
        <w:rPr>
          <w:rFonts w:ascii="Times New Roman" w:hAnsi="Times New Roman"/>
        </w:rPr>
        <w:t>.</w:t>
      </w:r>
    </w:p>
    <w:p w14:paraId="410DD7A3" w14:textId="77777777" w:rsidR="004C10A8" w:rsidRPr="004B755F" w:rsidRDefault="004C10A8" w:rsidP="00096386">
      <w:pPr>
        <w:pStyle w:val="a4"/>
        <w:ind w:left="360"/>
        <w:rPr>
          <w:rStyle w:val="afe"/>
          <w:rFonts w:ascii="Times New Roman" w:hAnsi="Times New Roman" w:cs="Times New Roman"/>
          <w:sz w:val="24"/>
          <w:szCs w:val="24"/>
        </w:rPr>
      </w:pPr>
    </w:p>
    <w:p w14:paraId="4B164C53" w14:textId="13F9CB6A" w:rsidR="00603FD0" w:rsidRPr="004B755F" w:rsidRDefault="00386C7B" w:rsidP="00386C7B">
      <w:pPr>
        <w:pStyle w:val="a4"/>
        <w:ind w:left="360" w:hanging="36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87420F" w:rsidRPr="004B755F">
        <w:rPr>
          <w:rStyle w:val="afe"/>
          <w:rFonts w:ascii="Times New Roman" w:hAnsi="Times New Roman" w:cs="Times New Roman"/>
          <w:sz w:val="24"/>
          <w:szCs w:val="24"/>
        </w:rPr>
        <w:t>11</w:t>
      </w:r>
      <w:r w:rsidR="00603FD0" w:rsidRPr="004B755F">
        <w:rPr>
          <w:rStyle w:val="afe"/>
          <w:rFonts w:ascii="Times New Roman" w:hAnsi="Times New Roman" w:cs="Times New Roman"/>
          <w:sz w:val="24"/>
          <w:szCs w:val="24"/>
        </w:rPr>
        <w:t xml:space="preserve"> Найбільші платники податків до бюджету громади</w:t>
      </w:r>
    </w:p>
    <w:tbl>
      <w:tblPr>
        <w:tblStyle w:val="a9"/>
        <w:tblW w:w="9639" w:type="dxa"/>
        <w:tblLayout w:type="fixed"/>
        <w:tblLook w:val="04A0" w:firstRow="1" w:lastRow="0" w:firstColumn="1" w:lastColumn="0" w:noHBand="0" w:noVBand="1"/>
      </w:tblPr>
      <w:tblGrid>
        <w:gridCol w:w="3227"/>
        <w:gridCol w:w="1276"/>
        <w:gridCol w:w="993"/>
        <w:gridCol w:w="1439"/>
        <w:gridCol w:w="1181"/>
        <w:gridCol w:w="1523"/>
      </w:tblGrid>
      <w:tr w:rsidR="009A1A3D" w:rsidRPr="004B755F" w14:paraId="059A051F" w14:textId="77777777" w:rsidTr="00F31F26">
        <w:tc>
          <w:tcPr>
            <w:tcW w:w="3227" w:type="dxa"/>
            <w:vMerge w:val="restart"/>
            <w:shd w:val="clear" w:color="auto" w:fill="DDD9C3" w:themeFill="background2" w:themeFillShade="E6"/>
          </w:tcPr>
          <w:p w14:paraId="317AEA4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платника податків</w:t>
            </w:r>
          </w:p>
        </w:tc>
        <w:tc>
          <w:tcPr>
            <w:tcW w:w="1276" w:type="dxa"/>
            <w:vMerge w:val="restart"/>
            <w:shd w:val="clear" w:color="auto" w:fill="DDD9C3" w:themeFill="background2" w:themeFillShade="E6"/>
          </w:tcPr>
          <w:p w14:paraId="5379EB9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Загальна сума сплачених податків</w:t>
            </w:r>
          </w:p>
        </w:tc>
        <w:tc>
          <w:tcPr>
            <w:tcW w:w="5136" w:type="dxa"/>
            <w:gridSpan w:val="4"/>
            <w:shd w:val="clear" w:color="auto" w:fill="DDD9C3" w:themeFill="background2" w:themeFillShade="E6"/>
          </w:tcPr>
          <w:p w14:paraId="418FC34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У тому числі</w:t>
            </w:r>
          </w:p>
          <w:p w14:paraId="074F3B13" w14:textId="77777777" w:rsidR="00DF5C07" w:rsidRPr="004B755F" w:rsidRDefault="00DF5C07" w:rsidP="00DF5C07">
            <w:pPr>
              <w:jc w:val="center"/>
              <w:rPr>
                <w:rFonts w:ascii="Times New Roman" w:eastAsia="Times New Roman" w:hAnsi="Times New Roman" w:cs="Times New Roman"/>
                <w:sz w:val="24"/>
                <w:szCs w:val="24"/>
                <w:lang w:eastAsia="ru-RU"/>
              </w:rPr>
            </w:pPr>
          </w:p>
        </w:tc>
      </w:tr>
      <w:tr w:rsidR="00603FD0" w:rsidRPr="004B755F" w14:paraId="24367A64" w14:textId="77777777" w:rsidTr="00F31F26">
        <w:trPr>
          <w:trHeight w:val="771"/>
        </w:trPr>
        <w:tc>
          <w:tcPr>
            <w:tcW w:w="3227" w:type="dxa"/>
            <w:vMerge/>
          </w:tcPr>
          <w:p w14:paraId="00C3391A" w14:textId="77777777" w:rsidR="00603FD0" w:rsidRPr="004B755F" w:rsidRDefault="00603FD0" w:rsidP="004E321D">
            <w:pPr>
              <w:jc w:val="both"/>
              <w:rPr>
                <w:rFonts w:ascii="Times New Roman" w:eastAsia="Times New Roman" w:hAnsi="Times New Roman" w:cs="Times New Roman"/>
                <w:sz w:val="24"/>
                <w:szCs w:val="24"/>
                <w:lang w:eastAsia="ru-RU"/>
              </w:rPr>
            </w:pPr>
          </w:p>
        </w:tc>
        <w:tc>
          <w:tcPr>
            <w:tcW w:w="1276" w:type="dxa"/>
            <w:vMerge/>
          </w:tcPr>
          <w:p w14:paraId="5C724ED2" w14:textId="77777777" w:rsidR="00603FD0" w:rsidRPr="004B755F" w:rsidRDefault="00603FD0" w:rsidP="004E321D">
            <w:pPr>
              <w:jc w:val="both"/>
              <w:rPr>
                <w:rFonts w:ascii="Times New Roman" w:eastAsia="Times New Roman" w:hAnsi="Times New Roman" w:cs="Times New Roman"/>
                <w:sz w:val="24"/>
                <w:szCs w:val="24"/>
                <w:lang w:eastAsia="ru-RU"/>
              </w:rPr>
            </w:pPr>
          </w:p>
        </w:tc>
        <w:tc>
          <w:tcPr>
            <w:tcW w:w="993" w:type="dxa"/>
            <w:shd w:val="clear" w:color="auto" w:fill="DDD9C3" w:themeFill="background2" w:themeFillShade="E6"/>
          </w:tcPr>
          <w:p w14:paraId="2846A6D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ПДФО</w:t>
            </w:r>
          </w:p>
        </w:tc>
        <w:tc>
          <w:tcPr>
            <w:tcW w:w="1439" w:type="dxa"/>
            <w:shd w:val="clear" w:color="auto" w:fill="DDD9C3" w:themeFill="background2" w:themeFillShade="E6"/>
          </w:tcPr>
          <w:p w14:paraId="397BF953"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Акцизний збір</w:t>
            </w:r>
          </w:p>
        </w:tc>
        <w:tc>
          <w:tcPr>
            <w:tcW w:w="1181" w:type="dxa"/>
            <w:shd w:val="clear" w:color="auto" w:fill="DDD9C3" w:themeFill="background2" w:themeFillShade="E6"/>
          </w:tcPr>
          <w:p w14:paraId="6418AFD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Плата за землю</w:t>
            </w:r>
          </w:p>
        </w:tc>
        <w:tc>
          <w:tcPr>
            <w:tcW w:w="1523" w:type="dxa"/>
            <w:shd w:val="clear" w:color="auto" w:fill="DDD9C3" w:themeFill="background2" w:themeFillShade="E6"/>
          </w:tcPr>
          <w:p w14:paraId="0BF4899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Податок за нерухомість</w:t>
            </w:r>
          </w:p>
          <w:p w14:paraId="221F4212" w14:textId="77777777" w:rsidR="00DF5C07" w:rsidRPr="004B755F" w:rsidRDefault="00DF5C07" w:rsidP="004E321D">
            <w:pPr>
              <w:jc w:val="both"/>
              <w:rPr>
                <w:rFonts w:ascii="Times New Roman" w:eastAsia="Times New Roman" w:hAnsi="Times New Roman" w:cs="Times New Roman"/>
                <w:sz w:val="24"/>
                <w:szCs w:val="24"/>
                <w:lang w:eastAsia="ru-RU"/>
              </w:rPr>
            </w:pPr>
          </w:p>
        </w:tc>
      </w:tr>
      <w:tr w:rsidR="00603FD0" w:rsidRPr="004B755F" w14:paraId="75950EAA" w14:textId="77777777" w:rsidTr="00F31F26">
        <w:tc>
          <w:tcPr>
            <w:tcW w:w="3227" w:type="dxa"/>
          </w:tcPr>
          <w:p w14:paraId="59021D9A"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«Відродження»</w:t>
            </w:r>
          </w:p>
        </w:tc>
        <w:tc>
          <w:tcPr>
            <w:tcW w:w="1276" w:type="dxa"/>
          </w:tcPr>
          <w:p w14:paraId="41367D8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14 794,9</w:t>
            </w:r>
          </w:p>
        </w:tc>
        <w:tc>
          <w:tcPr>
            <w:tcW w:w="993" w:type="dxa"/>
          </w:tcPr>
          <w:p w14:paraId="627A830D"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12 248,9</w:t>
            </w:r>
          </w:p>
        </w:tc>
        <w:tc>
          <w:tcPr>
            <w:tcW w:w="1439" w:type="dxa"/>
          </w:tcPr>
          <w:p w14:paraId="11026FD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2589C7C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198,0</w:t>
            </w:r>
          </w:p>
        </w:tc>
        <w:tc>
          <w:tcPr>
            <w:tcW w:w="1523" w:type="dxa"/>
          </w:tcPr>
          <w:p w14:paraId="31C1DF02"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12,6</w:t>
            </w:r>
          </w:p>
        </w:tc>
      </w:tr>
      <w:tr w:rsidR="00603FD0" w:rsidRPr="004B755F" w14:paraId="17D84063" w14:textId="77777777" w:rsidTr="00F31F26">
        <w:tc>
          <w:tcPr>
            <w:tcW w:w="3227" w:type="dxa"/>
          </w:tcPr>
          <w:p w14:paraId="72607FC6" w14:textId="6D60DB4E"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Відділ освіти,</w:t>
            </w:r>
            <w:r w:rsidR="005F5A88" w:rsidRPr="00F31F26">
              <w:rPr>
                <w:rFonts w:ascii="Times New Roman" w:eastAsia="Times New Roman" w:hAnsi="Times New Roman" w:cs="Times New Roman"/>
                <w:sz w:val="22"/>
                <w:szCs w:val="22"/>
                <w:lang w:eastAsia="ru-RU"/>
              </w:rPr>
              <w:t xml:space="preserve"> </w:t>
            </w:r>
            <w:r w:rsidRPr="00F31F26">
              <w:rPr>
                <w:rFonts w:ascii="Times New Roman" w:eastAsia="Times New Roman" w:hAnsi="Times New Roman" w:cs="Times New Roman"/>
                <w:sz w:val="22"/>
                <w:szCs w:val="22"/>
                <w:lang w:eastAsia="ru-RU"/>
              </w:rPr>
              <w:t xml:space="preserve">молоді та спорту виконкому </w:t>
            </w:r>
            <w:r w:rsidR="005F5A88" w:rsidRPr="00F31F26">
              <w:rPr>
                <w:rFonts w:ascii="Times New Roman" w:eastAsia="Times New Roman" w:hAnsi="Times New Roman" w:cs="Times New Roman"/>
                <w:sz w:val="22"/>
                <w:szCs w:val="22"/>
                <w:lang w:eastAsia="ru-RU"/>
              </w:rPr>
              <w:t>с</w:t>
            </w:r>
            <w:r w:rsidRPr="00F31F26">
              <w:rPr>
                <w:rFonts w:ascii="Times New Roman" w:eastAsia="Times New Roman" w:hAnsi="Times New Roman" w:cs="Times New Roman"/>
                <w:sz w:val="22"/>
                <w:szCs w:val="22"/>
                <w:lang w:eastAsia="ru-RU"/>
              </w:rPr>
              <w:t>елищної ради</w:t>
            </w:r>
          </w:p>
        </w:tc>
        <w:tc>
          <w:tcPr>
            <w:tcW w:w="1276" w:type="dxa"/>
          </w:tcPr>
          <w:p w14:paraId="7B12BE0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9 090,6</w:t>
            </w:r>
          </w:p>
        </w:tc>
        <w:tc>
          <w:tcPr>
            <w:tcW w:w="993" w:type="dxa"/>
          </w:tcPr>
          <w:p w14:paraId="1911BA9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8 435,1</w:t>
            </w:r>
          </w:p>
        </w:tc>
        <w:tc>
          <w:tcPr>
            <w:tcW w:w="1439" w:type="dxa"/>
          </w:tcPr>
          <w:p w14:paraId="582FD971"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3EB5B2C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0,03</w:t>
            </w:r>
          </w:p>
        </w:tc>
        <w:tc>
          <w:tcPr>
            <w:tcW w:w="1523" w:type="dxa"/>
          </w:tcPr>
          <w:p w14:paraId="5B99016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2EE3A5A5" w14:textId="77777777" w:rsidTr="00F31F26">
        <w:tc>
          <w:tcPr>
            <w:tcW w:w="3227" w:type="dxa"/>
          </w:tcPr>
          <w:p w14:paraId="5E2AD9A0"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«Дружба»</w:t>
            </w:r>
          </w:p>
        </w:tc>
        <w:tc>
          <w:tcPr>
            <w:tcW w:w="1276" w:type="dxa"/>
          </w:tcPr>
          <w:p w14:paraId="2CEBA9C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6 769,8</w:t>
            </w:r>
          </w:p>
        </w:tc>
        <w:tc>
          <w:tcPr>
            <w:tcW w:w="993" w:type="dxa"/>
          </w:tcPr>
          <w:p w14:paraId="67DD7BF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5 348,9</w:t>
            </w:r>
          </w:p>
        </w:tc>
        <w:tc>
          <w:tcPr>
            <w:tcW w:w="1439" w:type="dxa"/>
          </w:tcPr>
          <w:p w14:paraId="36EA1E9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4EA4F2A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119,2</w:t>
            </w:r>
          </w:p>
        </w:tc>
        <w:tc>
          <w:tcPr>
            <w:tcW w:w="1523" w:type="dxa"/>
          </w:tcPr>
          <w:p w14:paraId="28FDE269"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21,9</w:t>
            </w:r>
          </w:p>
        </w:tc>
      </w:tr>
      <w:tr w:rsidR="00603FD0" w:rsidRPr="004B755F" w14:paraId="601A010F" w14:textId="77777777" w:rsidTr="00F31F26">
        <w:tc>
          <w:tcPr>
            <w:tcW w:w="3227" w:type="dxa"/>
          </w:tcPr>
          <w:p w14:paraId="6E567A10"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АФ «Славутич»</w:t>
            </w:r>
          </w:p>
        </w:tc>
        <w:tc>
          <w:tcPr>
            <w:tcW w:w="1276" w:type="dxa"/>
          </w:tcPr>
          <w:p w14:paraId="0695B0D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4 946,6</w:t>
            </w:r>
          </w:p>
        </w:tc>
        <w:tc>
          <w:tcPr>
            <w:tcW w:w="993" w:type="dxa"/>
          </w:tcPr>
          <w:p w14:paraId="37AD4F9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3 697,3</w:t>
            </w:r>
          </w:p>
        </w:tc>
        <w:tc>
          <w:tcPr>
            <w:tcW w:w="1439" w:type="dxa"/>
          </w:tcPr>
          <w:p w14:paraId="0ED4266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7BD14A1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101,4</w:t>
            </w:r>
          </w:p>
        </w:tc>
        <w:tc>
          <w:tcPr>
            <w:tcW w:w="1523" w:type="dxa"/>
          </w:tcPr>
          <w:p w14:paraId="2714B2B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16,7</w:t>
            </w:r>
          </w:p>
        </w:tc>
      </w:tr>
      <w:tr w:rsidR="00603FD0" w:rsidRPr="004B755F" w14:paraId="037A6A88" w14:textId="77777777" w:rsidTr="00F31F26">
        <w:tc>
          <w:tcPr>
            <w:tcW w:w="3227" w:type="dxa"/>
          </w:tcPr>
          <w:p w14:paraId="60A774B7"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 xml:space="preserve"> ТОВ АФ «Обрій»</w:t>
            </w:r>
          </w:p>
        </w:tc>
        <w:tc>
          <w:tcPr>
            <w:tcW w:w="1276" w:type="dxa"/>
          </w:tcPr>
          <w:p w14:paraId="1335694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4 809,0</w:t>
            </w:r>
          </w:p>
        </w:tc>
        <w:tc>
          <w:tcPr>
            <w:tcW w:w="993" w:type="dxa"/>
          </w:tcPr>
          <w:p w14:paraId="03145F4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4 283,7</w:t>
            </w:r>
          </w:p>
        </w:tc>
        <w:tc>
          <w:tcPr>
            <w:tcW w:w="1439" w:type="dxa"/>
          </w:tcPr>
          <w:p w14:paraId="3F97C6C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3CB1FC5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282,3</w:t>
            </w:r>
          </w:p>
        </w:tc>
        <w:tc>
          <w:tcPr>
            <w:tcW w:w="1523" w:type="dxa"/>
          </w:tcPr>
          <w:p w14:paraId="132B697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101,1</w:t>
            </w:r>
          </w:p>
        </w:tc>
      </w:tr>
      <w:tr w:rsidR="00603FD0" w:rsidRPr="004B755F" w14:paraId="69547E79" w14:textId="77777777" w:rsidTr="00F31F26">
        <w:tc>
          <w:tcPr>
            <w:tcW w:w="3227" w:type="dxa"/>
          </w:tcPr>
          <w:p w14:paraId="0A558487"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«АТБ-маркет»</w:t>
            </w:r>
          </w:p>
        </w:tc>
        <w:tc>
          <w:tcPr>
            <w:tcW w:w="1276" w:type="dxa"/>
          </w:tcPr>
          <w:p w14:paraId="0DC9ED7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4 013,3</w:t>
            </w:r>
          </w:p>
        </w:tc>
        <w:tc>
          <w:tcPr>
            <w:tcW w:w="993" w:type="dxa"/>
          </w:tcPr>
          <w:p w14:paraId="16A7871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1 140,3</w:t>
            </w:r>
          </w:p>
        </w:tc>
        <w:tc>
          <w:tcPr>
            <w:tcW w:w="1439" w:type="dxa"/>
          </w:tcPr>
          <w:p w14:paraId="33F6FC5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2 786,3</w:t>
            </w:r>
          </w:p>
        </w:tc>
        <w:tc>
          <w:tcPr>
            <w:tcW w:w="1181" w:type="dxa"/>
          </w:tcPr>
          <w:p w14:paraId="253B4DC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55,9</w:t>
            </w:r>
          </w:p>
        </w:tc>
        <w:tc>
          <w:tcPr>
            <w:tcW w:w="1523" w:type="dxa"/>
          </w:tcPr>
          <w:p w14:paraId="6F24942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30,8</w:t>
            </w:r>
          </w:p>
        </w:tc>
      </w:tr>
      <w:tr w:rsidR="00603FD0" w:rsidRPr="004B755F" w14:paraId="0336ADC1" w14:textId="77777777" w:rsidTr="00F31F26">
        <w:tc>
          <w:tcPr>
            <w:tcW w:w="3227" w:type="dxa"/>
          </w:tcPr>
          <w:p w14:paraId="6984CDC8"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КНП «Покровська лікарня»</w:t>
            </w:r>
          </w:p>
        </w:tc>
        <w:tc>
          <w:tcPr>
            <w:tcW w:w="1276" w:type="dxa"/>
          </w:tcPr>
          <w:p w14:paraId="26D76C1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3 259,61</w:t>
            </w:r>
          </w:p>
        </w:tc>
        <w:tc>
          <w:tcPr>
            <w:tcW w:w="993" w:type="dxa"/>
          </w:tcPr>
          <w:p w14:paraId="315A808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3 259,6</w:t>
            </w:r>
          </w:p>
        </w:tc>
        <w:tc>
          <w:tcPr>
            <w:tcW w:w="1439" w:type="dxa"/>
          </w:tcPr>
          <w:p w14:paraId="7802850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13B63549"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0,01</w:t>
            </w:r>
          </w:p>
        </w:tc>
        <w:tc>
          <w:tcPr>
            <w:tcW w:w="1523" w:type="dxa"/>
          </w:tcPr>
          <w:p w14:paraId="5026FFF8"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5AE45E4B" w14:textId="77777777" w:rsidTr="00F31F26">
        <w:tc>
          <w:tcPr>
            <w:tcW w:w="3227" w:type="dxa"/>
          </w:tcPr>
          <w:p w14:paraId="63B484BA"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Агрофірма «Земля»</w:t>
            </w:r>
          </w:p>
        </w:tc>
        <w:tc>
          <w:tcPr>
            <w:tcW w:w="1276" w:type="dxa"/>
          </w:tcPr>
          <w:p w14:paraId="1F54B595"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3 274,4</w:t>
            </w:r>
          </w:p>
        </w:tc>
        <w:tc>
          <w:tcPr>
            <w:tcW w:w="993" w:type="dxa"/>
          </w:tcPr>
          <w:p w14:paraId="0FC6CFB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2 167,4</w:t>
            </w:r>
          </w:p>
        </w:tc>
        <w:tc>
          <w:tcPr>
            <w:tcW w:w="1439" w:type="dxa"/>
          </w:tcPr>
          <w:p w14:paraId="591BC7B1" w14:textId="77777777" w:rsidR="00603FD0" w:rsidRPr="00F31F26" w:rsidRDefault="00603FD0" w:rsidP="004E321D">
            <w:pPr>
              <w:jc w:val="center"/>
              <w:rPr>
                <w:rFonts w:ascii="Times New Roman" w:eastAsia="Times New Roman" w:hAnsi="Times New Roman" w:cs="Times New Roman"/>
                <w:sz w:val="22"/>
                <w:szCs w:val="22"/>
                <w:lang w:eastAsia="ru-RU"/>
              </w:rPr>
            </w:pPr>
          </w:p>
        </w:tc>
        <w:tc>
          <w:tcPr>
            <w:tcW w:w="1181" w:type="dxa"/>
          </w:tcPr>
          <w:p w14:paraId="19C8C93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9,1</w:t>
            </w:r>
          </w:p>
        </w:tc>
        <w:tc>
          <w:tcPr>
            <w:tcW w:w="1523" w:type="dxa"/>
          </w:tcPr>
          <w:p w14:paraId="46DB01E4"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2,6</w:t>
            </w:r>
          </w:p>
        </w:tc>
      </w:tr>
      <w:tr w:rsidR="00603FD0" w:rsidRPr="004B755F" w14:paraId="2C1B63AD" w14:textId="77777777" w:rsidTr="00F31F26">
        <w:tc>
          <w:tcPr>
            <w:tcW w:w="3227" w:type="dxa"/>
          </w:tcPr>
          <w:p w14:paraId="0602549E"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АТ «ДТЕК Дніпровські електромережі»</w:t>
            </w:r>
          </w:p>
        </w:tc>
        <w:tc>
          <w:tcPr>
            <w:tcW w:w="1276" w:type="dxa"/>
          </w:tcPr>
          <w:p w14:paraId="2274DE0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1 753,7</w:t>
            </w:r>
          </w:p>
        </w:tc>
        <w:tc>
          <w:tcPr>
            <w:tcW w:w="993" w:type="dxa"/>
          </w:tcPr>
          <w:p w14:paraId="7877A2D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1 405,0</w:t>
            </w:r>
          </w:p>
        </w:tc>
        <w:tc>
          <w:tcPr>
            <w:tcW w:w="1439" w:type="dxa"/>
          </w:tcPr>
          <w:p w14:paraId="20ADFCB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4DC431A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304,4</w:t>
            </w:r>
          </w:p>
        </w:tc>
        <w:tc>
          <w:tcPr>
            <w:tcW w:w="1523" w:type="dxa"/>
          </w:tcPr>
          <w:p w14:paraId="7AB27AB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44,3</w:t>
            </w:r>
          </w:p>
        </w:tc>
      </w:tr>
      <w:tr w:rsidR="00603FD0" w:rsidRPr="004B755F" w14:paraId="3AB0574B" w14:textId="77777777" w:rsidTr="00F31F26">
        <w:tc>
          <w:tcPr>
            <w:tcW w:w="3227" w:type="dxa"/>
          </w:tcPr>
          <w:p w14:paraId="31CBB48C" w14:textId="13274D61" w:rsidR="00603FD0" w:rsidRPr="00F31F26" w:rsidRDefault="00002CB0" w:rsidP="00B132BC">
            <w:pP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lastRenderedPageBreak/>
              <w:t xml:space="preserve">КЗО «Покровське вище професійне училище» ДОР» </w:t>
            </w:r>
          </w:p>
        </w:tc>
        <w:tc>
          <w:tcPr>
            <w:tcW w:w="1276" w:type="dxa"/>
          </w:tcPr>
          <w:p w14:paraId="6EDA2A62"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1 594,5</w:t>
            </w:r>
          </w:p>
        </w:tc>
        <w:tc>
          <w:tcPr>
            <w:tcW w:w="993" w:type="dxa"/>
          </w:tcPr>
          <w:p w14:paraId="4298F56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1 593,7</w:t>
            </w:r>
          </w:p>
        </w:tc>
        <w:tc>
          <w:tcPr>
            <w:tcW w:w="1439" w:type="dxa"/>
          </w:tcPr>
          <w:p w14:paraId="010B3761"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2658383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523" w:type="dxa"/>
          </w:tcPr>
          <w:p w14:paraId="2172584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1681F962" w14:textId="77777777" w:rsidTr="00F31F26">
        <w:tc>
          <w:tcPr>
            <w:tcW w:w="3227" w:type="dxa"/>
          </w:tcPr>
          <w:p w14:paraId="1A11B7BF"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КНП «Покровський центр ПМСД»</w:t>
            </w:r>
          </w:p>
        </w:tc>
        <w:tc>
          <w:tcPr>
            <w:tcW w:w="1276" w:type="dxa"/>
          </w:tcPr>
          <w:p w14:paraId="34C2CDF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1 278,1</w:t>
            </w:r>
          </w:p>
        </w:tc>
        <w:tc>
          <w:tcPr>
            <w:tcW w:w="993" w:type="dxa"/>
          </w:tcPr>
          <w:p w14:paraId="306348D4"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1 278,0</w:t>
            </w:r>
          </w:p>
        </w:tc>
        <w:tc>
          <w:tcPr>
            <w:tcW w:w="1439" w:type="dxa"/>
          </w:tcPr>
          <w:p w14:paraId="6BEDC248"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1B43391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0,1</w:t>
            </w:r>
          </w:p>
        </w:tc>
        <w:tc>
          <w:tcPr>
            <w:tcW w:w="1523" w:type="dxa"/>
          </w:tcPr>
          <w:p w14:paraId="7CF3229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bl>
    <w:p w14:paraId="1348DCE0" w14:textId="77777777" w:rsidR="00603FD0" w:rsidRPr="004B755F" w:rsidRDefault="00603FD0" w:rsidP="00096386">
      <w:pPr>
        <w:pStyle w:val="a4"/>
        <w:ind w:left="360"/>
        <w:rPr>
          <w:rFonts w:ascii="Times New Roman" w:hAnsi="Times New Roman" w:cs="Times New Roman"/>
          <w:sz w:val="24"/>
          <w:szCs w:val="24"/>
        </w:rPr>
      </w:pPr>
    </w:p>
    <w:p w14:paraId="6D4E40A8" w14:textId="4679F566" w:rsidR="0089047C" w:rsidRPr="004B755F" w:rsidRDefault="00A32248" w:rsidP="00772521">
      <w:pPr>
        <w:pStyle w:val="ab"/>
        <w:rPr>
          <w:rFonts w:ascii="Times New Roman" w:hAnsi="Times New Roman"/>
        </w:rPr>
      </w:pPr>
      <w:r w:rsidRPr="004B755F">
        <w:rPr>
          <w:rFonts w:ascii="Times New Roman" w:hAnsi="Times New Roman"/>
        </w:rPr>
        <w:t>Найвищі за останні 4 роки доходи  бюджет громади отримував у 2023 році. Протягом 2022 та частини 2023 року до нього надходив так званий «військовий ПДФО»</w:t>
      </w:r>
      <w:r w:rsidR="00FD24C0" w:rsidRPr="004B755F">
        <w:rPr>
          <w:rFonts w:ascii="Times New Roman" w:hAnsi="Times New Roman"/>
        </w:rPr>
        <w:t xml:space="preserve">, який  був майже співставний з  обсягами ПДФО, які громада збирала в мирний час. У 2024 році це джерело надходжень до місцевих бюджетів вилучене за рішенням влади на центральному рівні. Але зменшена також і цьогорічна базова державна дотація, обчислена з урахуванням високих надходжень минулих  років. В результаті дохідна частина бюджету громади цього року прогнозується на рівні довоєнного 2021-го, що є великим викликом для керівництва громади, оскільки   війна  вимагає  досить коштовних заходів у сфері безпеки, соціального захисту, не знімаючи навантажень, характерних для мирного часу. </w:t>
      </w:r>
    </w:p>
    <w:p w14:paraId="6E137194" w14:textId="77777777" w:rsidR="00FD24C0" w:rsidRPr="004B755F" w:rsidRDefault="00FD24C0" w:rsidP="00772521">
      <w:pPr>
        <w:pStyle w:val="ab"/>
        <w:rPr>
          <w:rFonts w:ascii="Times New Roman" w:hAnsi="Times New Roman"/>
        </w:rPr>
      </w:pPr>
      <w:r w:rsidRPr="004B755F">
        <w:rPr>
          <w:rFonts w:ascii="Times New Roman" w:hAnsi="Times New Roman"/>
        </w:rPr>
        <w:t>Певною мірою бюджет стабілізу</w:t>
      </w:r>
      <w:r w:rsidR="00A11986" w:rsidRPr="004B755F">
        <w:rPr>
          <w:rFonts w:ascii="Times New Roman" w:hAnsi="Times New Roman"/>
        </w:rPr>
        <w:t>ють</w:t>
      </w:r>
      <w:r w:rsidRPr="004B755F">
        <w:rPr>
          <w:rFonts w:ascii="Times New Roman" w:hAnsi="Times New Roman"/>
        </w:rPr>
        <w:t xml:space="preserve"> надходження від єдиного податку – ФОП, юридичних осіб, сільськогосподарських товаровиробників</w:t>
      </w:r>
      <w:r w:rsidR="00A11986" w:rsidRPr="004B755F">
        <w:rPr>
          <w:rFonts w:ascii="Times New Roman" w:hAnsi="Times New Roman"/>
        </w:rPr>
        <w:t xml:space="preserve">, число яких зросло.  </w:t>
      </w:r>
    </w:p>
    <w:p w14:paraId="7AF9210A" w14:textId="77777777" w:rsidR="00A11986" w:rsidRPr="004B755F" w:rsidRDefault="00A11986" w:rsidP="00A11986">
      <w:pPr>
        <w:pStyle w:val="a4"/>
        <w:ind w:left="0"/>
        <w:rPr>
          <w:rFonts w:ascii="Times New Roman" w:hAnsi="Times New Roman" w:cs="Times New Roman"/>
          <w:sz w:val="24"/>
          <w:szCs w:val="24"/>
        </w:rPr>
      </w:pPr>
    </w:p>
    <w:p w14:paraId="2FECB35F" w14:textId="0B2F76A8" w:rsidR="00A11986" w:rsidRPr="004B755F" w:rsidRDefault="00A11986" w:rsidP="00191724">
      <w:pPr>
        <w:widowControl w:val="0"/>
        <w:spacing w:after="0"/>
        <w:jc w:val="both"/>
        <w:rPr>
          <w:rStyle w:val="afe"/>
          <w:rFonts w:ascii="Times New Roman" w:hAnsi="Times New Roman" w:cs="Times New Roman"/>
          <w:sz w:val="24"/>
          <w:szCs w:val="24"/>
        </w:rPr>
      </w:pPr>
      <w:bookmarkStart w:id="53" w:name="_Hlk181906072"/>
      <w:r w:rsidRPr="004B755F">
        <w:rPr>
          <w:rStyle w:val="afe"/>
          <w:rFonts w:ascii="Times New Roman" w:hAnsi="Times New Roman" w:cs="Times New Roman"/>
          <w:sz w:val="24"/>
          <w:szCs w:val="24"/>
        </w:rPr>
        <w:t>Рис</w:t>
      </w:r>
      <w:r w:rsidR="00937A4C">
        <w:rPr>
          <w:rStyle w:val="afe"/>
          <w:rFonts w:ascii="Times New Roman" w:hAnsi="Times New Roman" w:cs="Times New Roman"/>
          <w:sz w:val="24"/>
          <w:szCs w:val="24"/>
        </w:rPr>
        <w:t>унок</w:t>
      </w:r>
      <w:r w:rsidRPr="004B755F">
        <w:rPr>
          <w:rStyle w:val="afe"/>
          <w:rFonts w:ascii="Times New Roman" w:hAnsi="Times New Roman" w:cs="Times New Roman"/>
          <w:sz w:val="24"/>
          <w:szCs w:val="24"/>
        </w:rPr>
        <w:t xml:space="preserve"> </w:t>
      </w:r>
      <w:r w:rsidR="00937A4C">
        <w:rPr>
          <w:rStyle w:val="afe"/>
          <w:rFonts w:ascii="Times New Roman" w:hAnsi="Times New Roman" w:cs="Times New Roman"/>
          <w:sz w:val="24"/>
          <w:szCs w:val="24"/>
        </w:rPr>
        <w:t>6</w:t>
      </w:r>
      <w:r w:rsidR="004250AE"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 xml:space="preserve"> Зміни в складових дохідної частини бюджету громади</w:t>
      </w:r>
    </w:p>
    <w:bookmarkEnd w:id="53"/>
    <w:p w14:paraId="26AA060D" w14:textId="77777777" w:rsidR="00A11986" w:rsidRPr="004B755F" w:rsidRDefault="00A11986" w:rsidP="00A11986">
      <w:pPr>
        <w:pStyle w:val="a4"/>
        <w:ind w:left="0"/>
        <w:rPr>
          <w:rFonts w:ascii="Times New Roman" w:hAnsi="Times New Roman" w:cs="Times New Roman"/>
          <w:sz w:val="24"/>
          <w:szCs w:val="24"/>
        </w:rPr>
      </w:pPr>
    </w:p>
    <w:p w14:paraId="63B6DF96" w14:textId="77777777" w:rsidR="00A11986" w:rsidRPr="004B755F" w:rsidRDefault="00A11986" w:rsidP="00A11986">
      <w:pPr>
        <w:pStyle w:val="a4"/>
        <w:ind w:left="0"/>
        <w:rPr>
          <w:rFonts w:ascii="Times New Roman" w:hAnsi="Times New Roman" w:cs="Times New Roman"/>
          <w:sz w:val="24"/>
          <w:szCs w:val="24"/>
        </w:rPr>
      </w:pPr>
      <w:r w:rsidRPr="004B755F">
        <w:rPr>
          <w:rFonts w:ascii="Times New Roman" w:hAnsi="Times New Roman" w:cs="Times New Roman"/>
          <w:noProof/>
          <w:sz w:val="24"/>
          <w:szCs w:val="24"/>
        </w:rPr>
        <w:drawing>
          <wp:inline distT="0" distB="0" distL="0" distR="0" wp14:anchorId="14815A85" wp14:editId="417A5C56">
            <wp:extent cx="5486400" cy="3200400"/>
            <wp:effectExtent l="0" t="0" r="19050" b="1905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AC668A" w14:textId="77777777" w:rsidR="00FD24C0" w:rsidRPr="004B755F" w:rsidRDefault="00FD24C0" w:rsidP="00096386">
      <w:pPr>
        <w:pStyle w:val="a4"/>
        <w:ind w:left="360"/>
        <w:rPr>
          <w:rFonts w:ascii="Times New Roman" w:hAnsi="Times New Roman" w:cs="Times New Roman"/>
          <w:b/>
          <w:sz w:val="24"/>
          <w:szCs w:val="24"/>
        </w:rPr>
      </w:pPr>
    </w:p>
    <w:p w14:paraId="65E6AF4C" w14:textId="77777777" w:rsidR="00790759" w:rsidRPr="004B755F" w:rsidRDefault="008919F0" w:rsidP="00772521">
      <w:pPr>
        <w:pStyle w:val="ab"/>
        <w:rPr>
          <w:rFonts w:ascii="Times New Roman" w:hAnsi="Times New Roman"/>
        </w:rPr>
      </w:pPr>
      <w:r w:rsidRPr="004B755F">
        <w:rPr>
          <w:rFonts w:ascii="Times New Roman" w:hAnsi="Times New Roman"/>
        </w:rPr>
        <w:t xml:space="preserve">Традиційно найбільше бюджетних коштів потребує освітня галузь. У 2024 році сукупно на дошкільну, загальну шкільну, позашкільну освіту передбачено 52% видатків бюджету громади. </w:t>
      </w:r>
    </w:p>
    <w:p w14:paraId="5DDFD77D" w14:textId="77777777" w:rsidR="00094952" w:rsidRPr="004B755F" w:rsidRDefault="00094952" w:rsidP="00772521">
      <w:pPr>
        <w:pStyle w:val="ab"/>
        <w:rPr>
          <w:rFonts w:ascii="Times New Roman" w:hAnsi="Times New Roman"/>
        </w:rPr>
      </w:pPr>
      <w:r w:rsidRPr="004B755F">
        <w:rPr>
          <w:rFonts w:ascii="Times New Roman" w:hAnsi="Times New Roman"/>
        </w:rPr>
        <w:lastRenderedPageBreak/>
        <w:t>Попри досить обмежені бюджетні ресурси громада  знаходить можливості для допомоги силам оборони України – виділення цільових субвенцій відповідно до місцевих цільових програм. На 2024 рік заплановано таким чином виділити 15 мільйонів гривень.</w:t>
      </w:r>
    </w:p>
    <w:p w14:paraId="0A1BFFE5" w14:textId="0019D92C" w:rsidR="0067222C" w:rsidRPr="004B755F" w:rsidRDefault="008919F0" w:rsidP="00772521">
      <w:pPr>
        <w:pStyle w:val="ab"/>
        <w:rPr>
          <w:rFonts w:ascii="Times New Roman" w:hAnsi="Times New Roman"/>
        </w:rPr>
      </w:pPr>
      <w:r w:rsidRPr="004B755F">
        <w:rPr>
          <w:rFonts w:ascii="Times New Roman" w:hAnsi="Times New Roman"/>
        </w:rPr>
        <w:t>За результатами порівняльного аналізу фінансової спроможності територіальних громад, здійснених за показниками 2021 та 2023 років експертами Центру політико-правових реформ  рівень фінансової спроможності громади оцінюється як стабільно високий. Він вищий за рівень</w:t>
      </w:r>
      <w:r w:rsidR="00FA7358" w:rsidRPr="004B755F">
        <w:rPr>
          <w:rFonts w:ascii="Times New Roman" w:hAnsi="Times New Roman"/>
        </w:rPr>
        <w:t xml:space="preserve"> </w:t>
      </w:r>
      <w:r w:rsidRPr="004B755F">
        <w:rPr>
          <w:rFonts w:ascii="Times New Roman" w:hAnsi="Times New Roman"/>
        </w:rPr>
        <w:t>всіх</w:t>
      </w:r>
      <w:r w:rsidR="00FA7358" w:rsidRPr="004B755F">
        <w:rPr>
          <w:rFonts w:ascii="Times New Roman" w:hAnsi="Times New Roman"/>
        </w:rPr>
        <w:t xml:space="preserve"> </w:t>
      </w:r>
      <w:r w:rsidRPr="004B755F">
        <w:rPr>
          <w:rFonts w:ascii="Times New Roman" w:hAnsi="Times New Roman"/>
        </w:rPr>
        <w:t xml:space="preserve">сусідніх громад, як Синельниківського  району, так і Запорізької області. Хоча тут варто було б </w:t>
      </w:r>
      <w:r w:rsidR="00D8616D" w:rsidRPr="004B755F">
        <w:rPr>
          <w:rFonts w:ascii="Times New Roman" w:hAnsi="Times New Roman"/>
        </w:rPr>
        <w:t>зауважити, що сусідні для Покровської громади Запорізької області перебувають у дуже складній ситуації у зв’язку з війною.</w:t>
      </w:r>
      <w:r w:rsidR="00106478" w:rsidRPr="004B755F">
        <w:rPr>
          <w:rFonts w:ascii="Times New Roman" w:hAnsi="Times New Roman"/>
        </w:rPr>
        <w:t xml:space="preserve"> Зокрема, Гуляйпільська</w:t>
      </w:r>
      <w:r w:rsidR="0067222C" w:rsidRPr="004B755F">
        <w:rPr>
          <w:rFonts w:ascii="Times New Roman" w:hAnsi="Times New Roman"/>
        </w:rPr>
        <w:t xml:space="preserve"> міська</w:t>
      </w:r>
      <w:r w:rsidR="00106478" w:rsidRPr="004B755F">
        <w:rPr>
          <w:rFonts w:ascii="Times New Roman" w:hAnsi="Times New Roman"/>
        </w:rPr>
        <w:t xml:space="preserve"> громада</w:t>
      </w:r>
      <w:r w:rsidR="004C10A8" w:rsidRPr="004B755F">
        <w:rPr>
          <w:rFonts w:ascii="Times New Roman" w:hAnsi="Times New Roman"/>
        </w:rPr>
        <w:t>, подібна до Покровської за площею та чисельністю населення,</w:t>
      </w:r>
      <w:r w:rsidR="0067222C" w:rsidRPr="004B755F">
        <w:rPr>
          <w:rFonts w:ascii="Times New Roman" w:hAnsi="Times New Roman"/>
        </w:rPr>
        <w:t xml:space="preserve"> </w:t>
      </w:r>
      <w:r w:rsidR="00106478" w:rsidRPr="004B755F">
        <w:rPr>
          <w:rFonts w:ascii="Times New Roman" w:hAnsi="Times New Roman"/>
        </w:rPr>
        <w:t xml:space="preserve"> зазнає</w:t>
      </w:r>
      <w:r w:rsidR="00094952" w:rsidRPr="004B755F">
        <w:rPr>
          <w:rFonts w:ascii="Times New Roman" w:hAnsi="Times New Roman"/>
        </w:rPr>
        <w:t xml:space="preserve"> </w:t>
      </w:r>
      <w:r w:rsidR="00106478" w:rsidRPr="004B755F">
        <w:rPr>
          <w:rFonts w:ascii="Times New Roman" w:hAnsi="Times New Roman"/>
        </w:rPr>
        <w:t xml:space="preserve"> чи не щоденних обстрілів з реактивної артилерії ворога.</w:t>
      </w:r>
    </w:p>
    <w:p w14:paraId="1958B39B" w14:textId="77777777" w:rsidR="004C7913" w:rsidRPr="004B755F" w:rsidRDefault="004C7913" w:rsidP="0067222C">
      <w:pPr>
        <w:pStyle w:val="a4"/>
        <w:ind w:left="0"/>
        <w:rPr>
          <w:rFonts w:ascii="Times New Roman" w:hAnsi="Times New Roman" w:cs="Times New Roman"/>
          <w:b/>
          <w:sz w:val="24"/>
          <w:szCs w:val="24"/>
        </w:rPr>
      </w:pPr>
    </w:p>
    <w:p w14:paraId="4FDDB624" w14:textId="1C1DF83A" w:rsidR="0067222C" w:rsidRPr="004B755F" w:rsidRDefault="0067222C" w:rsidP="0067222C">
      <w:pPr>
        <w:pStyle w:val="a4"/>
        <w:ind w:left="0"/>
        <w:rPr>
          <w:rFonts w:ascii="Times New Roman" w:hAnsi="Times New Roman" w:cs="Times New Roman"/>
          <w:color w:val="1F497D" w:themeColor="text2"/>
          <w:sz w:val="24"/>
          <w:szCs w:val="24"/>
        </w:rPr>
      </w:pPr>
      <w:r w:rsidRPr="004B755F">
        <w:rPr>
          <w:rStyle w:val="afe"/>
          <w:rFonts w:ascii="Times New Roman" w:hAnsi="Times New Roman" w:cs="Times New Roman"/>
          <w:sz w:val="24"/>
          <w:szCs w:val="24"/>
        </w:rPr>
        <w:t>Таб</w:t>
      </w:r>
      <w:r w:rsidR="00563288" w:rsidRPr="004B755F">
        <w:rPr>
          <w:rStyle w:val="afe"/>
          <w:rFonts w:ascii="Times New Roman" w:hAnsi="Times New Roman" w:cs="Times New Roman"/>
          <w:sz w:val="24"/>
          <w:szCs w:val="24"/>
        </w:rPr>
        <w:t xml:space="preserve">лиця 12 </w:t>
      </w:r>
      <w:r w:rsidRPr="004B755F">
        <w:rPr>
          <w:rStyle w:val="afe"/>
          <w:rFonts w:ascii="Times New Roman" w:hAnsi="Times New Roman" w:cs="Times New Roman"/>
          <w:sz w:val="24"/>
          <w:szCs w:val="24"/>
        </w:rPr>
        <w:t xml:space="preserve">Порівняння фінансових характеристик Покровської громади </w:t>
      </w:r>
      <w:r w:rsidR="00C30527" w:rsidRPr="004B755F">
        <w:rPr>
          <w:rStyle w:val="afe"/>
          <w:rFonts w:ascii="Times New Roman" w:hAnsi="Times New Roman" w:cs="Times New Roman"/>
          <w:sz w:val="24"/>
          <w:szCs w:val="24"/>
        </w:rPr>
        <w:t>та</w:t>
      </w:r>
      <w:r w:rsidRPr="004B755F">
        <w:rPr>
          <w:rStyle w:val="afe"/>
          <w:rFonts w:ascii="Times New Roman" w:hAnsi="Times New Roman" w:cs="Times New Roman"/>
          <w:sz w:val="24"/>
          <w:szCs w:val="24"/>
        </w:rPr>
        <w:t xml:space="preserve"> сусідні</w:t>
      </w:r>
      <w:r w:rsidR="00C30527" w:rsidRPr="004B755F">
        <w:rPr>
          <w:rStyle w:val="afe"/>
          <w:rFonts w:ascii="Times New Roman" w:hAnsi="Times New Roman" w:cs="Times New Roman"/>
          <w:sz w:val="24"/>
          <w:szCs w:val="24"/>
        </w:rPr>
        <w:t>х</w:t>
      </w:r>
      <w:r w:rsidRPr="004B755F">
        <w:rPr>
          <w:rStyle w:val="afe"/>
          <w:rFonts w:ascii="Times New Roman" w:hAnsi="Times New Roman" w:cs="Times New Roman"/>
          <w:sz w:val="24"/>
          <w:szCs w:val="24"/>
        </w:rPr>
        <w:t xml:space="preserve"> громад за даними дослідження експертів Центру політико-правових реформ</w:t>
      </w:r>
      <w:r w:rsidRPr="004B755F">
        <w:rPr>
          <w:rFonts w:ascii="Times New Roman" w:hAnsi="Times New Roman" w:cs="Times New Roman"/>
          <w:b/>
          <w:sz w:val="24"/>
          <w:szCs w:val="24"/>
        </w:rPr>
        <w:t xml:space="preserve">   (</w:t>
      </w:r>
      <w:hyperlink r:id="rId26" w:history="1">
        <w:r w:rsidRPr="004B755F">
          <w:rPr>
            <w:rStyle w:val="a6"/>
            <w:rFonts w:ascii="Times New Roman" w:hAnsi="Times New Roman" w:cs="Times New Roman"/>
            <w:b/>
            <w:sz w:val="24"/>
            <w:szCs w:val="24"/>
          </w:rPr>
          <w:t>https://pravo.org.ua/blogs/porivnyalnyj-analiz-finansovoyi-spromozhnosti-terytorialnyh-gromad-na-osnovi-pokaznykiv-2021-ta-2023-rokiv/</w:t>
        </w:r>
      </w:hyperlink>
      <w:r w:rsidRPr="004B755F">
        <w:rPr>
          <w:rFonts w:ascii="Times New Roman" w:hAnsi="Times New Roman" w:cs="Times New Roman"/>
          <w:color w:val="1F497D" w:themeColor="text2"/>
          <w:sz w:val="24"/>
          <w:szCs w:val="24"/>
        </w:rPr>
        <w:t>)</w:t>
      </w:r>
    </w:p>
    <w:p w14:paraId="07A15EB8" w14:textId="77777777" w:rsidR="0067222C" w:rsidRPr="004B755F" w:rsidRDefault="0067222C" w:rsidP="008919F0">
      <w:pPr>
        <w:pStyle w:val="a4"/>
        <w:ind w:left="0"/>
        <w:rPr>
          <w:rFonts w:ascii="Times New Roman" w:hAnsi="Times New Roman" w:cs="Times New Roman"/>
          <w:sz w:val="24"/>
          <w:szCs w:val="24"/>
        </w:rPr>
      </w:pPr>
    </w:p>
    <w:tbl>
      <w:tblPr>
        <w:tblStyle w:val="a9"/>
        <w:tblW w:w="9526" w:type="dxa"/>
        <w:tblLook w:val="04A0" w:firstRow="1" w:lastRow="0" w:firstColumn="1" w:lastColumn="0" w:noHBand="0" w:noVBand="1"/>
      </w:tblPr>
      <w:tblGrid>
        <w:gridCol w:w="1989"/>
        <w:gridCol w:w="680"/>
        <w:gridCol w:w="680"/>
        <w:gridCol w:w="680"/>
        <w:gridCol w:w="680"/>
        <w:gridCol w:w="680"/>
        <w:gridCol w:w="680"/>
        <w:gridCol w:w="680"/>
        <w:gridCol w:w="680"/>
        <w:gridCol w:w="680"/>
        <w:gridCol w:w="680"/>
        <w:gridCol w:w="737"/>
      </w:tblGrid>
      <w:tr w:rsidR="00EB177A" w:rsidRPr="0099172E" w14:paraId="4781FFBC" w14:textId="77777777" w:rsidTr="0099172E">
        <w:trPr>
          <w:trHeight w:val="2814"/>
        </w:trPr>
        <w:tc>
          <w:tcPr>
            <w:tcW w:w="198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Pr>
          <w:p w14:paraId="54BB71F0" w14:textId="77777777" w:rsidR="00106478" w:rsidRPr="0099172E" w:rsidRDefault="0010647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Назва громади</w:t>
            </w:r>
            <w:r w:rsidR="00FA7358" w:rsidRPr="0099172E">
              <w:rPr>
                <w:rFonts w:ascii="Times New Roman" w:eastAsia="Times New Roman" w:hAnsi="Times New Roman" w:cs="Times New Roman"/>
                <w:sz w:val="18"/>
                <w:szCs w:val="18"/>
                <w:lang w:eastAsia="ru-RU"/>
              </w:rPr>
              <w:t>/</w:t>
            </w:r>
          </w:p>
          <w:p w14:paraId="360EEDC3" w14:textId="77777777" w:rsidR="00407266" w:rsidRPr="0099172E" w:rsidRDefault="00FA735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 xml:space="preserve">Рівень </w:t>
            </w:r>
          </w:p>
          <w:p w14:paraId="75C4290E" w14:textId="77777777" w:rsidR="00FA7358" w:rsidRPr="0099172E" w:rsidRDefault="00FA735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фінансової</w:t>
            </w:r>
            <w:r w:rsidR="00407266" w:rsidRPr="0099172E">
              <w:rPr>
                <w:rFonts w:ascii="Times New Roman" w:eastAsia="Times New Roman" w:hAnsi="Times New Roman" w:cs="Times New Roman"/>
                <w:sz w:val="18"/>
                <w:szCs w:val="18"/>
                <w:lang w:eastAsia="ru-RU"/>
              </w:rPr>
              <w:t xml:space="preserve"> </w:t>
            </w:r>
            <w:r w:rsidRPr="0099172E">
              <w:rPr>
                <w:rFonts w:ascii="Times New Roman" w:eastAsia="Times New Roman" w:hAnsi="Times New Roman" w:cs="Times New Roman"/>
                <w:sz w:val="18"/>
                <w:szCs w:val="18"/>
                <w:lang w:eastAsia="ru-RU"/>
              </w:rPr>
              <w:t>спроможності</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167E86A"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Доходи загального фонду на мешканця(грн.)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A4BD465"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загального фонду на мешканця(грн.)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A1FEEC7"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на утримання апарату на  мешканця (грн.)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5617FD3B"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Капітальні видатки на мешканця (грн.)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715A93B7"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Рівень  дотаційності бюджету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3AE1BC61"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управлінських видатків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104BA78"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бюджетних видатків на оплату праці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2D725048"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капітальних видатків бюджету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57EA6F6"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на культуру, фізкультуру і спорт на мешканця (</w:t>
            </w:r>
            <w:r w:rsidR="00FA7358" w:rsidRPr="0099172E">
              <w:rPr>
                <w:rFonts w:ascii="Times New Roman" w:eastAsia="Times New Roman" w:hAnsi="Times New Roman" w:cs="Times New Roman"/>
                <w:sz w:val="18"/>
                <w:szCs w:val="18"/>
                <w:lang w:eastAsia="ru-RU"/>
              </w:rPr>
              <w:t>грн.</w:t>
            </w:r>
            <w:r w:rsidRPr="0099172E">
              <w:rPr>
                <w:rFonts w:ascii="Times New Roman" w:eastAsia="Times New Roman" w:hAnsi="Times New Roman" w:cs="Times New Roman"/>
                <w:sz w:val="18"/>
                <w:szCs w:val="18"/>
                <w:lang w:eastAsia="ru-RU"/>
              </w:rPr>
              <w:t>)</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36D7F150"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трансфертів в дохідній частині бюджету (%)</w:t>
            </w:r>
          </w:p>
        </w:tc>
        <w:tc>
          <w:tcPr>
            <w:tcW w:w="737"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5516644"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місцевих податків і зборів в  дохідній частині загального фонду без трансфертів (%)</w:t>
            </w:r>
          </w:p>
          <w:p w14:paraId="6ECCF28D" w14:textId="77777777" w:rsidR="00106478" w:rsidRPr="0099172E" w:rsidRDefault="00106478" w:rsidP="0099172E">
            <w:pPr>
              <w:rPr>
                <w:rFonts w:ascii="Times New Roman" w:eastAsia="Times New Roman" w:hAnsi="Times New Roman" w:cs="Times New Roman"/>
                <w:sz w:val="18"/>
                <w:szCs w:val="18"/>
                <w:lang w:eastAsia="ru-RU"/>
              </w:rPr>
            </w:pPr>
          </w:p>
        </w:tc>
      </w:tr>
      <w:tr w:rsidR="0067222C" w:rsidRPr="0099172E" w14:paraId="68851079" w14:textId="77777777" w:rsidTr="0099172E">
        <w:trPr>
          <w:trHeight w:val="567"/>
        </w:trPr>
        <w:tc>
          <w:tcPr>
            <w:tcW w:w="1989" w:type="dxa"/>
            <w:tcBorders>
              <w:top w:val="single" w:sz="8" w:space="0" w:color="auto"/>
            </w:tcBorders>
          </w:tcPr>
          <w:p w14:paraId="613CBA84" w14:textId="77777777" w:rsidR="00106478" w:rsidRPr="0099172E" w:rsidRDefault="00106478"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Покровська селищна територіальна громада</w:t>
            </w:r>
            <w:r w:rsidR="00FA7358" w:rsidRPr="0099172E">
              <w:rPr>
                <w:rFonts w:ascii="Times New Roman" w:eastAsia="Times New Roman" w:hAnsi="Times New Roman" w:cs="Times New Roman"/>
                <w:sz w:val="18"/>
                <w:szCs w:val="18"/>
                <w:lang w:eastAsia="ru-RU"/>
              </w:rPr>
              <w:t>, Синельниківський район</w:t>
            </w:r>
            <w:r w:rsidR="00407266" w:rsidRPr="0099172E">
              <w:rPr>
                <w:rFonts w:ascii="Times New Roman" w:eastAsia="Times New Roman" w:hAnsi="Times New Roman" w:cs="Times New Roman"/>
                <w:sz w:val="18"/>
                <w:szCs w:val="18"/>
                <w:lang w:eastAsia="ru-RU"/>
              </w:rPr>
              <w:t>/</w:t>
            </w:r>
          </w:p>
          <w:p w14:paraId="71CC5761" w14:textId="77777777" w:rsidR="00FA7358" w:rsidRPr="0099172E" w:rsidRDefault="00FA7358"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висо</w:t>
            </w:r>
            <w:r w:rsidR="00407266" w:rsidRPr="0099172E">
              <w:rPr>
                <w:rFonts w:ascii="Times New Roman" w:eastAsia="Times New Roman" w:hAnsi="Times New Roman" w:cs="Times New Roman"/>
                <w:sz w:val="18"/>
                <w:szCs w:val="18"/>
                <w:lang w:eastAsia="ru-RU"/>
              </w:rPr>
              <w:t>кий</w:t>
            </w:r>
          </w:p>
        </w:tc>
        <w:tc>
          <w:tcPr>
            <w:tcW w:w="680" w:type="dxa"/>
            <w:tcBorders>
              <w:top w:val="single" w:sz="8" w:space="0" w:color="auto"/>
            </w:tcBorders>
          </w:tcPr>
          <w:p w14:paraId="474126FD"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9 641,1</w:t>
            </w:r>
          </w:p>
        </w:tc>
        <w:tc>
          <w:tcPr>
            <w:tcW w:w="680" w:type="dxa"/>
            <w:tcBorders>
              <w:top w:val="single" w:sz="8" w:space="0" w:color="auto"/>
            </w:tcBorders>
          </w:tcPr>
          <w:p w14:paraId="29819067" w14:textId="77777777" w:rsidR="00106478" w:rsidRPr="00217962" w:rsidRDefault="00010E93"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11 035,7</w:t>
            </w:r>
          </w:p>
        </w:tc>
        <w:tc>
          <w:tcPr>
            <w:tcW w:w="680" w:type="dxa"/>
            <w:tcBorders>
              <w:top w:val="single" w:sz="8" w:space="0" w:color="auto"/>
            </w:tcBorders>
          </w:tcPr>
          <w:p w14:paraId="6A8D86BF"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1 549,3</w:t>
            </w:r>
          </w:p>
        </w:tc>
        <w:tc>
          <w:tcPr>
            <w:tcW w:w="680" w:type="dxa"/>
            <w:tcBorders>
              <w:top w:val="single" w:sz="8" w:space="0" w:color="auto"/>
            </w:tcBorders>
          </w:tcPr>
          <w:p w14:paraId="52774A97"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2 248,8</w:t>
            </w:r>
          </w:p>
        </w:tc>
        <w:tc>
          <w:tcPr>
            <w:tcW w:w="680" w:type="dxa"/>
            <w:tcBorders>
              <w:top w:val="single" w:sz="8" w:space="0" w:color="auto"/>
            </w:tcBorders>
          </w:tcPr>
          <w:p w14:paraId="457570B3"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12,9</w:t>
            </w:r>
          </w:p>
        </w:tc>
        <w:tc>
          <w:tcPr>
            <w:tcW w:w="680" w:type="dxa"/>
            <w:tcBorders>
              <w:top w:val="single" w:sz="8" w:space="0" w:color="auto"/>
            </w:tcBorders>
          </w:tcPr>
          <w:p w14:paraId="457167CE"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16,1</w:t>
            </w:r>
          </w:p>
        </w:tc>
        <w:tc>
          <w:tcPr>
            <w:tcW w:w="680" w:type="dxa"/>
            <w:tcBorders>
              <w:top w:val="single" w:sz="8" w:space="0" w:color="auto"/>
            </w:tcBorders>
          </w:tcPr>
          <w:p w14:paraId="2AA82F71"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65,7</w:t>
            </w:r>
          </w:p>
        </w:tc>
        <w:tc>
          <w:tcPr>
            <w:tcW w:w="680" w:type="dxa"/>
            <w:tcBorders>
              <w:top w:val="single" w:sz="8" w:space="0" w:color="auto"/>
            </w:tcBorders>
          </w:tcPr>
          <w:p w14:paraId="1130C138"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16,4</w:t>
            </w:r>
          </w:p>
        </w:tc>
        <w:tc>
          <w:tcPr>
            <w:tcW w:w="680" w:type="dxa"/>
            <w:tcBorders>
              <w:top w:val="single" w:sz="8" w:space="0" w:color="auto"/>
            </w:tcBorders>
          </w:tcPr>
          <w:p w14:paraId="1671398B"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1 079,2</w:t>
            </w:r>
          </w:p>
        </w:tc>
        <w:tc>
          <w:tcPr>
            <w:tcW w:w="680" w:type="dxa"/>
            <w:tcBorders>
              <w:top w:val="single" w:sz="8" w:space="0" w:color="auto"/>
            </w:tcBorders>
          </w:tcPr>
          <w:p w14:paraId="10B945D1"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30,8</w:t>
            </w:r>
          </w:p>
        </w:tc>
        <w:tc>
          <w:tcPr>
            <w:tcW w:w="737" w:type="dxa"/>
            <w:tcBorders>
              <w:top w:val="single" w:sz="8" w:space="0" w:color="auto"/>
            </w:tcBorders>
          </w:tcPr>
          <w:p w14:paraId="2EB81EDF"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19,8</w:t>
            </w:r>
          </w:p>
        </w:tc>
      </w:tr>
      <w:tr w:rsidR="0067222C" w:rsidRPr="0099172E" w14:paraId="4979C705" w14:textId="77777777" w:rsidTr="0099172E">
        <w:trPr>
          <w:trHeight w:val="567"/>
        </w:trPr>
        <w:tc>
          <w:tcPr>
            <w:tcW w:w="1989" w:type="dxa"/>
          </w:tcPr>
          <w:p w14:paraId="2FD6B75E"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Васильківська селищна територіальна громада, Синельниківський район/</w:t>
            </w:r>
          </w:p>
          <w:p w14:paraId="5B454D51"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оптимальний</w:t>
            </w:r>
          </w:p>
        </w:tc>
        <w:tc>
          <w:tcPr>
            <w:tcW w:w="680" w:type="dxa"/>
          </w:tcPr>
          <w:p w14:paraId="0CB3F0CC"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6 225,7</w:t>
            </w:r>
          </w:p>
        </w:tc>
        <w:tc>
          <w:tcPr>
            <w:tcW w:w="680" w:type="dxa"/>
          </w:tcPr>
          <w:p w14:paraId="6E2989D0"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10 173,9</w:t>
            </w:r>
          </w:p>
        </w:tc>
        <w:tc>
          <w:tcPr>
            <w:tcW w:w="680" w:type="dxa"/>
          </w:tcPr>
          <w:p w14:paraId="4A98EA3F"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1 955,6</w:t>
            </w:r>
          </w:p>
        </w:tc>
        <w:tc>
          <w:tcPr>
            <w:tcW w:w="680" w:type="dxa"/>
          </w:tcPr>
          <w:p w14:paraId="675F4C20"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1 028,5</w:t>
            </w:r>
          </w:p>
        </w:tc>
        <w:tc>
          <w:tcPr>
            <w:tcW w:w="680" w:type="dxa"/>
          </w:tcPr>
          <w:p w14:paraId="4DF84E47"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22,4</w:t>
            </w:r>
          </w:p>
        </w:tc>
        <w:tc>
          <w:tcPr>
            <w:tcW w:w="680" w:type="dxa"/>
          </w:tcPr>
          <w:p w14:paraId="49DFCDC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31,4</w:t>
            </w:r>
          </w:p>
        </w:tc>
        <w:tc>
          <w:tcPr>
            <w:tcW w:w="680" w:type="dxa"/>
          </w:tcPr>
          <w:p w14:paraId="29E6899D"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70,5</w:t>
            </w:r>
          </w:p>
        </w:tc>
        <w:tc>
          <w:tcPr>
            <w:tcW w:w="680" w:type="dxa"/>
          </w:tcPr>
          <w:p w14:paraId="0C3A0D9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8,9</w:t>
            </w:r>
          </w:p>
        </w:tc>
        <w:tc>
          <w:tcPr>
            <w:tcW w:w="680" w:type="dxa"/>
          </w:tcPr>
          <w:p w14:paraId="2A287DF3"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612,2</w:t>
            </w:r>
          </w:p>
        </w:tc>
        <w:tc>
          <w:tcPr>
            <w:tcW w:w="680" w:type="dxa"/>
          </w:tcPr>
          <w:p w14:paraId="6E74A52C"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40,8</w:t>
            </w:r>
          </w:p>
        </w:tc>
        <w:tc>
          <w:tcPr>
            <w:tcW w:w="737" w:type="dxa"/>
          </w:tcPr>
          <w:p w14:paraId="0BF17748"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42,9</w:t>
            </w:r>
          </w:p>
        </w:tc>
      </w:tr>
      <w:tr w:rsidR="0067222C" w:rsidRPr="0099172E" w14:paraId="0F8E4C54" w14:textId="77777777" w:rsidTr="0099172E">
        <w:trPr>
          <w:trHeight w:val="567"/>
        </w:trPr>
        <w:tc>
          <w:tcPr>
            <w:tcW w:w="1989" w:type="dxa"/>
          </w:tcPr>
          <w:p w14:paraId="5FD4D7B1"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 xml:space="preserve">Великомихайлівська сільська територіальна громада, </w:t>
            </w:r>
          </w:p>
          <w:p w14:paraId="03638915"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Синельниківський район/</w:t>
            </w:r>
          </w:p>
          <w:p w14:paraId="1C8E8DB3"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оптимальний</w:t>
            </w:r>
          </w:p>
        </w:tc>
        <w:tc>
          <w:tcPr>
            <w:tcW w:w="680" w:type="dxa"/>
          </w:tcPr>
          <w:p w14:paraId="23DEBFCE"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27 109,4</w:t>
            </w:r>
          </w:p>
        </w:tc>
        <w:tc>
          <w:tcPr>
            <w:tcW w:w="680" w:type="dxa"/>
          </w:tcPr>
          <w:p w14:paraId="33710905"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8 035,0</w:t>
            </w:r>
          </w:p>
        </w:tc>
        <w:tc>
          <w:tcPr>
            <w:tcW w:w="680" w:type="dxa"/>
          </w:tcPr>
          <w:p w14:paraId="1273CDB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2 467,1</w:t>
            </w:r>
          </w:p>
        </w:tc>
        <w:tc>
          <w:tcPr>
            <w:tcW w:w="680" w:type="dxa"/>
          </w:tcPr>
          <w:p w14:paraId="7FA801ED"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11 881,4</w:t>
            </w:r>
          </w:p>
        </w:tc>
        <w:tc>
          <w:tcPr>
            <w:tcW w:w="680" w:type="dxa"/>
          </w:tcPr>
          <w:p w14:paraId="6B5EEB7D"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7,1</w:t>
            </w:r>
          </w:p>
        </w:tc>
        <w:tc>
          <w:tcPr>
            <w:tcW w:w="680" w:type="dxa"/>
          </w:tcPr>
          <w:p w14:paraId="337D0722"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9,1</w:t>
            </w:r>
          </w:p>
        </w:tc>
        <w:tc>
          <w:tcPr>
            <w:tcW w:w="680" w:type="dxa"/>
          </w:tcPr>
          <w:p w14:paraId="5E876C68"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69,1</w:t>
            </w:r>
          </w:p>
        </w:tc>
        <w:tc>
          <w:tcPr>
            <w:tcW w:w="680" w:type="dxa"/>
          </w:tcPr>
          <w:p w14:paraId="0C56AF72"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59,2</w:t>
            </w:r>
          </w:p>
        </w:tc>
        <w:tc>
          <w:tcPr>
            <w:tcW w:w="680" w:type="dxa"/>
          </w:tcPr>
          <w:p w14:paraId="74955DD6"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72,4</w:t>
            </w:r>
          </w:p>
        </w:tc>
        <w:tc>
          <w:tcPr>
            <w:tcW w:w="680" w:type="dxa"/>
          </w:tcPr>
          <w:p w14:paraId="213DC824"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14,2</w:t>
            </w:r>
          </w:p>
        </w:tc>
        <w:tc>
          <w:tcPr>
            <w:tcW w:w="737" w:type="dxa"/>
          </w:tcPr>
          <w:p w14:paraId="5A33C80C"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12,5</w:t>
            </w:r>
          </w:p>
        </w:tc>
      </w:tr>
      <w:tr w:rsidR="0067222C" w:rsidRPr="0099172E" w14:paraId="2348831F" w14:textId="77777777" w:rsidTr="00217962">
        <w:trPr>
          <w:trHeight w:val="567"/>
        </w:trPr>
        <w:tc>
          <w:tcPr>
            <w:tcW w:w="1989" w:type="dxa"/>
            <w:shd w:val="clear" w:color="auto" w:fill="FFFFFF" w:themeFill="background1"/>
          </w:tcPr>
          <w:p w14:paraId="6112EF6E"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lastRenderedPageBreak/>
              <w:t>Тернуватська селищна територіальна громада, Запорізький район/</w:t>
            </w:r>
          </w:p>
          <w:p w14:paraId="2E7842A7"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задовільний</w:t>
            </w:r>
          </w:p>
        </w:tc>
        <w:tc>
          <w:tcPr>
            <w:tcW w:w="680" w:type="dxa"/>
          </w:tcPr>
          <w:p w14:paraId="56A1C587"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5 382,8</w:t>
            </w:r>
          </w:p>
        </w:tc>
        <w:tc>
          <w:tcPr>
            <w:tcW w:w="680" w:type="dxa"/>
          </w:tcPr>
          <w:p w14:paraId="1723A31D"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9 229,6</w:t>
            </w:r>
          </w:p>
        </w:tc>
        <w:tc>
          <w:tcPr>
            <w:tcW w:w="680" w:type="dxa"/>
          </w:tcPr>
          <w:p w14:paraId="4D35458F"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2 822,9</w:t>
            </w:r>
          </w:p>
        </w:tc>
        <w:tc>
          <w:tcPr>
            <w:tcW w:w="680" w:type="dxa"/>
          </w:tcPr>
          <w:p w14:paraId="0FBA575E"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2 382,0</w:t>
            </w:r>
          </w:p>
        </w:tc>
        <w:tc>
          <w:tcPr>
            <w:tcW w:w="680" w:type="dxa"/>
          </w:tcPr>
          <w:p w14:paraId="7AB6718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17,2</w:t>
            </w:r>
          </w:p>
        </w:tc>
        <w:tc>
          <w:tcPr>
            <w:tcW w:w="680" w:type="dxa"/>
          </w:tcPr>
          <w:p w14:paraId="442D898E"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52,4</w:t>
            </w:r>
          </w:p>
        </w:tc>
        <w:tc>
          <w:tcPr>
            <w:tcW w:w="680" w:type="dxa"/>
          </w:tcPr>
          <w:p w14:paraId="2202D3D8"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76,4</w:t>
            </w:r>
          </w:p>
        </w:tc>
        <w:tc>
          <w:tcPr>
            <w:tcW w:w="680" w:type="dxa"/>
          </w:tcPr>
          <w:p w14:paraId="6185D557"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20,2</w:t>
            </w:r>
          </w:p>
        </w:tc>
        <w:tc>
          <w:tcPr>
            <w:tcW w:w="680" w:type="dxa"/>
          </w:tcPr>
          <w:p w14:paraId="66565C9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475,9</w:t>
            </w:r>
          </w:p>
        </w:tc>
        <w:tc>
          <w:tcPr>
            <w:tcW w:w="680" w:type="dxa"/>
          </w:tcPr>
          <w:p w14:paraId="1A2A317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51,1</w:t>
            </w:r>
          </w:p>
        </w:tc>
        <w:tc>
          <w:tcPr>
            <w:tcW w:w="737" w:type="dxa"/>
          </w:tcPr>
          <w:p w14:paraId="5FB7A52C"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34,7</w:t>
            </w:r>
          </w:p>
        </w:tc>
      </w:tr>
      <w:tr w:rsidR="0067222C" w:rsidRPr="0099172E" w14:paraId="4FA2B1E8" w14:textId="77777777" w:rsidTr="0099172E">
        <w:trPr>
          <w:trHeight w:val="567"/>
        </w:trPr>
        <w:tc>
          <w:tcPr>
            <w:tcW w:w="1989" w:type="dxa"/>
          </w:tcPr>
          <w:p w14:paraId="2FDAF296"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Воздвижівська сільська територіальна громада, Пологівський район/</w:t>
            </w:r>
          </w:p>
          <w:p w14:paraId="7D99326A"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задовільний</w:t>
            </w:r>
          </w:p>
        </w:tc>
        <w:tc>
          <w:tcPr>
            <w:tcW w:w="680" w:type="dxa"/>
          </w:tcPr>
          <w:p w14:paraId="7930091C"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6 015,9</w:t>
            </w:r>
          </w:p>
        </w:tc>
        <w:tc>
          <w:tcPr>
            <w:tcW w:w="680" w:type="dxa"/>
          </w:tcPr>
          <w:p w14:paraId="42DA7A12"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8 734,6</w:t>
            </w:r>
          </w:p>
        </w:tc>
        <w:tc>
          <w:tcPr>
            <w:tcW w:w="680" w:type="dxa"/>
          </w:tcPr>
          <w:p w14:paraId="5289EAF7"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2 580,8</w:t>
            </w:r>
          </w:p>
        </w:tc>
        <w:tc>
          <w:tcPr>
            <w:tcW w:w="680" w:type="dxa"/>
          </w:tcPr>
          <w:p w14:paraId="1007EB30"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3 369,7</w:t>
            </w:r>
          </w:p>
        </w:tc>
        <w:tc>
          <w:tcPr>
            <w:tcW w:w="680" w:type="dxa"/>
          </w:tcPr>
          <w:p w14:paraId="1AD641AB"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16,3</w:t>
            </w:r>
          </w:p>
        </w:tc>
        <w:tc>
          <w:tcPr>
            <w:tcW w:w="680" w:type="dxa"/>
          </w:tcPr>
          <w:p w14:paraId="28A1FD90"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42,9</w:t>
            </w:r>
          </w:p>
        </w:tc>
        <w:tc>
          <w:tcPr>
            <w:tcW w:w="680" w:type="dxa"/>
          </w:tcPr>
          <w:p w14:paraId="698938E1"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92,3</w:t>
            </w:r>
          </w:p>
        </w:tc>
        <w:tc>
          <w:tcPr>
            <w:tcW w:w="680" w:type="dxa"/>
          </w:tcPr>
          <w:p w14:paraId="5057F916"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27,4</w:t>
            </w:r>
          </w:p>
        </w:tc>
        <w:tc>
          <w:tcPr>
            <w:tcW w:w="680" w:type="dxa"/>
          </w:tcPr>
          <w:p w14:paraId="59FBA9AA"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240,8</w:t>
            </w:r>
          </w:p>
        </w:tc>
        <w:tc>
          <w:tcPr>
            <w:tcW w:w="680" w:type="dxa"/>
          </w:tcPr>
          <w:p w14:paraId="26A8D572"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52,8</w:t>
            </w:r>
          </w:p>
        </w:tc>
        <w:tc>
          <w:tcPr>
            <w:tcW w:w="737" w:type="dxa"/>
          </w:tcPr>
          <w:p w14:paraId="36114577"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30,2</w:t>
            </w:r>
          </w:p>
        </w:tc>
      </w:tr>
      <w:tr w:rsidR="0067222C" w:rsidRPr="0099172E" w14:paraId="57930D3F" w14:textId="77777777" w:rsidTr="0099172E">
        <w:trPr>
          <w:trHeight w:val="567"/>
        </w:trPr>
        <w:tc>
          <w:tcPr>
            <w:tcW w:w="1989" w:type="dxa"/>
          </w:tcPr>
          <w:p w14:paraId="2F8FFCA8" w14:textId="77777777" w:rsidR="0067222C" w:rsidRPr="0099172E" w:rsidRDefault="0067222C"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Гуляйпільська міська територіальна громада, Пологівський район/</w:t>
            </w:r>
          </w:p>
          <w:p w14:paraId="41DC77AC" w14:textId="77777777" w:rsidR="0067222C" w:rsidRPr="0099172E" w:rsidRDefault="0067222C"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низький</w:t>
            </w:r>
          </w:p>
        </w:tc>
        <w:tc>
          <w:tcPr>
            <w:tcW w:w="680" w:type="dxa"/>
          </w:tcPr>
          <w:p w14:paraId="41E7D5A1"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1 935,2</w:t>
            </w:r>
          </w:p>
        </w:tc>
        <w:tc>
          <w:tcPr>
            <w:tcW w:w="680" w:type="dxa"/>
          </w:tcPr>
          <w:p w14:paraId="75FB5AA6"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6 260,1</w:t>
            </w:r>
          </w:p>
        </w:tc>
        <w:tc>
          <w:tcPr>
            <w:tcW w:w="680" w:type="dxa"/>
          </w:tcPr>
          <w:p w14:paraId="46D1985A"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993,3</w:t>
            </w:r>
          </w:p>
        </w:tc>
        <w:tc>
          <w:tcPr>
            <w:tcW w:w="680" w:type="dxa"/>
          </w:tcPr>
          <w:p w14:paraId="71CE8CE2"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1 940,5</w:t>
            </w:r>
          </w:p>
        </w:tc>
        <w:tc>
          <w:tcPr>
            <w:tcW w:w="680" w:type="dxa"/>
          </w:tcPr>
          <w:p w14:paraId="1BFFB24A"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53,2</w:t>
            </w:r>
          </w:p>
        </w:tc>
        <w:tc>
          <w:tcPr>
            <w:tcW w:w="680" w:type="dxa"/>
          </w:tcPr>
          <w:p w14:paraId="3B6781D9"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51,3</w:t>
            </w:r>
          </w:p>
        </w:tc>
        <w:tc>
          <w:tcPr>
            <w:tcW w:w="680" w:type="dxa"/>
          </w:tcPr>
          <w:p w14:paraId="0CED27D2"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83,3</w:t>
            </w:r>
          </w:p>
        </w:tc>
        <w:tc>
          <w:tcPr>
            <w:tcW w:w="680" w:type="dxa"/>
          </w:tcPr>
          <w:p w14:paraId="011D496F"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23,1</w:t>
            </w:r>
          </w:p>
        </w:tc>
        <w:tc>
          <w:tcPr>
            <w:tcW w:w="680" w:type="dxa"/>
          </w:tcPr>
          <w:p w14:paraId="5B96C5E5"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383,1</w:t>
            </w:r>
          </w:p>
        </w:tc>
        <w:tc>
          <w:tcPr>
            <w:tcW w:w="680" w:type="dxa"/>
          </w:tcPr>
          <w:p w14:paraId="4232C03A"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77,0</w:t>
            </w:r>
          </w:p>
        </w:tc>
        <w:tc>
          <w:tcPr>
            <w:tcW w:w="737" w:type="dxa"/>
          </w:tcPr>
          <w:p w14:paraId="300554CD"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20,3</w:t>
            </w:r>
          </w:p>
        </w:tc>
      </w:tr>
    </w:tbl>
    <w:p w14:paraId="463214EB" w14:textId="3386A03E" w:rsidR="0089047C" w:rsidRPr="004B755F" w:rsidRDefault="004C10A8" w:rsidP="00772521">
      <w:pPr>
        <w:pStyle w:val="ab"/>
        <w:rPr>
          <w:rFonts w:ascii="Times New Roman" w:hAnsi="Times New Roman"/>
        </w:rPr>
      </w:pPr>
      <w:r w:rsidRPr="004B755F">
        <w:rPr>
          <w:rFonts w:ascii="Times New Roman" w:hAnsi="Times New Roman"/>
        </w:rPr>
        <w:t>Влада громади шукає можливостей покращити наповнюваність бюджету. Зокрема,</w:t>
      </w:r>
      <w:r w:rsidR="00772521" w:rsidRPr="004B755F">
        <w:rPr>
          <w:rFonts w:ascii="Times New Roman" w:hAnsi="Times New Roman"/>
        </w:rPr>
        <w:t xml:space="preserve"> </w:t>
      </w:r>
      <w:r w:rsidRPr="004B755F">
        <w:rPr>
          <w:rFonts w:ascii="Times New Roman" w:hAnsi="Times New Roman"/>
        </w:rPr>
        <w:t xml:space="preserve">за рахунок покращення системи управління земельними ресурсами. </w:t>
      </w:r>
      <w:r w:rsidR="00A348A9" w:rsidRPr="004B755F">
        <w:rPr>
          <w:rFonts w:ascii="Times New Roman" w:hAnsi="Times New Roman"/>
        </w:rPr>
        <w:t>Зокрема, Програмою розвитку земельних відносин і охорони земель Покровської територіальної громади на 2024-2029 роки передбачене завершення інвентаризації земель  громади, визначення і встановлення меж громади,  проведення нормативно-грошових оцінок земель населених пунктів та ряду ділянок, визначення меж земель певних категорій,</w:t>
      </w:r>
      <w:r w:rsidR="00772521" w:rsidRPr="004B755F">
        <w:rPr>
          <w:rFonts w:ascii="Times New Roman" w:hAnsi="Times New Roman"/>
        </w:rPr>
        <w:t xml:space="preserve"> </w:t>
      </w:r>
      <w:r w:rsidR="00A348A9" w:rsidRPr="004B755F">
        <w:rPr>
          <w:rFonts w:ascii="Times New Roman" w:hAnsi="Times New Roman"/>
        </w:rPr>
        <w:t>окрема, природно-заповідного фонду, визначення земельних ділянок для здійснення розвиткових проектів, прийняття рішення про виконання громадою функцій з контролю за використанням і охороною земель як найважливішого ресурсу громади.</w:t>
      </w:r>
      <w:r w:rsidR="00D56BBC" w:rsidRPr="004B755F">
        <w:rPr>
          <w:rFonts w:ascii="Times New Roman" w:hAnsi="Times New Roman"/>
        </w:rPr>
        <w:t xml:space="preserve"> </w:t>
      </w:r>
      <w:r w:rsidR="00094952" w:rsidRPr="004B755F">
        <w:rPr>
          <w:rFonts w:ascii="Times New Roman" w:hAnsi="Times New Roman"/>
        </w:rPr>
        <w:t xml:space="preserve">Однією із запорук фінансової спроможності є і співпраця з різноманітними програмами і проектами міжнародної технічної допомоги, які надають ресурси для розвитку (що обліковуються в грошовому еквіваленті в бюджеті громади), так і підставляють плече громаді в кризових ситуаціях, беручи на себе частину видатків на розв’язання критичних проблем. </w:t>
      </w:r>
    </w:p>
    <w:p w14:paraId="0A5942A2" w14:textId="77777777" w:rsidR="00F21526" w:rsidRPr="004B755F" w:rsidRDefault="00F21526" w:rsidP="00A348A9">
      <w:pPr>
        <w:pStyle w:val="af1"/>
        <w:jc w:val="left"/>
        <w:rPr>
          <w:sz w:val="24"/>
        </w:rPr>
      </w:pPr>
    </w:p>
    <w:p w14:paraId="1D5DEA5D" w14:textId="5CBAE848" w:rsidR="00F21526" w:rsidRPr="004B755F" w:rsidRDefault="00F21526" w:rsidP="00A348A9">
      <w:pPr>
        <w:pStyle w:val="af1"/>
        <w:jc w:val="left"/>
        <w:rPr>
          <w:rStyle w:val="afe"/>
          <w:rFonts w:ascii="Times New Roman" w:eastAsiaTheme="minorEastAsia" w:hAnsi="Times New Roman"/>
          <w:sz w:val="24"/>
          <w:lang w:eastAsia="uk-UA"/>
        </w:rPr>
      </w:pPr>
      <w:r w:rsidRPr="004B755F">
        <w:rPr>
          <w:rStyle w:val="afe"/>
          <w:rFonts w:ascii="Times New Roman" w:eastAsiaTheme="minorEastAsia" w:hAnsi="Times New Roman"/>
          <w:sz w:val="24"/>
          <w:lang w:eastAsia="uk-UA"/>
        </w:rPr>
        <w:t>Таб</w:t>
      </w:r>
      <w:r w:rsidR="0017707D" w:rsidRPr="004B755F">
        <w:rPr>
          <w:rStyle w:val="afe"/>
          <w:rFonts w:ascii="Times New Roman" w:eastAsiaTheme="minorEastAsia" w:hAnsi="Times New Roman"/>
          <w:sz w:val="24"/>
          <w:lang w:eastAsia="uk-UA"/>
        </w:rPr>
        <w:t>л</w:t>
      </w:r>
      <w:r w:rsidRPr="004B755F">
        <w:rPr>
          <w:rStyle w:val="afe"/>
          <w:rFonts w:ascii="Times New Roman" w:eastAsiaTheme="minorEastAsia" w:hAnsi="Times New Roman"/>
          <w:sz w:val="24"/>
          <w:lang w:eastAsia="uk-UA"/>
        </w:rPr>
        <w:t xml:space="preserve">. </w:t>
      </w:r>
      <w:r w:rsidR="00D53B1D" w:rsidRPr="004B755F">
        <w:rPr>
          <w:rStyle w:val="afe"/>
          <w:rFonts w:ascii="Times New Roman" w:eastAsiaTheme="minorEastAsia" w:hAnsi="Times New Roman"/>
          <w:sz w:val="24"/>
          <w:lang w:eastAsia="uk-UA"/>
        </w:rPr>
        <w:t>1</w:t>
      </w:r>
      <w:r w:rsidR="00440B09" w:rsidRPr="004B755F">
        <w:rPr>
          <w:rStyle w:val="afe"/>
          <w:rFonts w:ascii="Times New Roman" w:eastAsiaTheme="minorEastAsia" w:hAnsi="Times New Roman"/>
          <w:sz w:val="24"/>
          <w:lang w:eastAsia="uk-UA"/>
        </w:rPr>
        <w:t>3</w:t>
      </w:r>
      <w:r w:rsidR="00784C49" w:rsidRPr="004B755F">
        <w:rPr>
          <w:rStyle w:val="afe"/>
          <w:rFonts w:ascii="Times New Roman" w:eastAsiaTheme="minorEastAsia" w:hAnsi="Times New Roman"/>
          <w:sz w:val="24"/>
          <w:lang w:eastAsia="uk-UA"/>
        </w:rPr>
        <w:t xml:space="preserve"> </w:t>
      </w:r>
      <w:r w:rsidRPr="004B755F">
        <w:rPr>
          <w:rStyle w:val="afe"/>
          <w:rFonts w:ascii="Times New Roman" w:eastAsiaTheme="minorEastAsia" w:hAnsi="Times New Roman"/>
          <w:sz w:val="24"/>
          <w:lang w:eastAsia="uk-UA"/>
        </w:rPr>
        <w:t xml:space="preserve">Перелік, опис та вартість проектів, </w:t>
      </w:r>
      <w:r w:rsidR="0017707D" w:rsidRPr="004B755F">
        <w:rPr>
          <w:rStyle w:val="afe"/>
          <w:rFonts w:ascii="Times New Roman" w:eastAsiaTheme="minorEastAsia" w:hAnsi="Times New Roman"/>
          <w:sz w:val="24"/>
          <w:lang w:eastAsia="uk-UA"/>
        </w:rPr>
        <w:t>реалізованих</w:t>
      </w:r>
      <w:r w:rsidRPr="004B755F">
        <w:rPr>
          <w:rStyle w:val="afe"/>
          <w:rFonts w:ascii="Times New Roman" w:eastAsiaTheme="minorEastAsia" w:hAnsi="Times New Roman"/>
          <w:sz w:val="24"/>
          <w:lang w:eastAsia="uk-UA"/>
        </w:rPr>
        <w:t xml:space="preserve"> в громаді протягом 2021 – 2023 років коштом іноземних донорів.</w:t>
      </w:r>
    </w:p>
    <w:p w14:paraId="6C916DE5" w14:textId="77777777" w:rsidR="00325975" w:rsidRPr="004B755F" w:rsidRDefault="00325975" w:rsidP="00A348A9">
      <w:pPr>
        <w:pStyle w:val="af1"/>
        <w:jc w:val="left"/>
        <w:rPr>
          <w:rStyle w:val="afe"/>
          <w:rFonts w:ascii="Times New Roman" w:eastAsiaTheme="minorEastAsia" w:hAnsi="Times New Roman"/>
          <w:sz w:val="24"/>
          <w:lang w:eastAsia="uk-UA"/>
        </w:rPr>
      </w:pPr>
    </w:p>
    <w:tbl>
      <w:tblPr>
        <w:tblStyle w:val="a9"/>
        <w:tblW w:w="9639" w:type="dxa"/>
        <w:tblInd w:w="108" w:type="dxa"/>
        <w:tblLook w:val="04A0" w:firstRow="1" w:lastRow="0" w:firstColumn="1" w:lastColumn="0" w:noHBand="0" w:noVBand="1"/>
      </w:tblPr>
      <w:tblGrid>
        <w:gridCol w:w="2835"/>
        <w:gridCol w:w="1843"/>
        <w:gridCol w:w="1452"/>
        <w:gridCol w:w="3509"/>
      </w:tblGrid>
      <w:tr w:rsidR="00F21526" w:rsidRPr="004B755F" w14:paraId="4E604FE8" w14:textId="77777777" w:rsidTr="003D54D6">
        <w:tc>
          <w:tcPr>
            <w:tcW w:w="2835" w:type="dxa"/>
            <w:shd w:val="clear" w:color="auto" w:fill="DDD9C3" w:themeFill="background2" w:themeFillShade="E6"/>
          </w:tcPr>
          <w:p w14:paraId="6612635E"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проєкту</w:t>
            </w:r>
          </w:p>
        </w:tc>
        <w:tc>
          <w:tcPr>
            <w:tcW w:w="1843" w:type="dxa"/>
            <w:shd w:val="clear" w:color="auto" w:fill="DDD9C3" w:themeFill="background2" w:themeFillShade="E6"/>
          </w:tcPr>
          <w:p w14:paraId="6A7AF645"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Рік (роки) реалізації</w:t>
            </w:r>
          </w:p>
        </w:tc>
        <w:tc>
          <w:tcPr>
            <w:tcW w:w="1452" w:type="dxa"/>
            <w:shd w:val="clear" w:color="auto" w:fill="DDD9C3" w:themeFill="background2" w:themeFillShade="E6"/>
          </w:tcPr>
          <w:p w14:paraId="0A46AF34"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Вартість (тис.грн)</w:t>
            </w:r>
          </w:p>
        </w:tc>
        <w:tc>
          <w:tcPr>
            <w:tcW w:w="3509" w:type="dxa"/>
            <w:shd w:val="clear" w:color="auto" w:fill="DDD9C3" w:themeFill="background2" w:themeFillShade="E6"/>
          </w:tcPr>
          <w:p w14:paraId="7BCB2B57"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Коментар (стислий опис зробленого)</w:t>
            </w:r>
          </w:p>
          <w:p w14:paraId="54BC1436" w14:textId="77777777" w:rsidR="00325975" w:rsidRPr="004B755F" w:rsidRDefault="00325975" w:rsidP="00325975">
            <w:pPr>
              <w:jc w:val="center"/>
              <w:rPr>
                <w:rFonts w:ascii="Times New Roman" w:eastAsia="Times New Roman" w:hAnsi="Times New Roman" w:cs="Times New Roman"/>
                <w:sz w:val="24"/>
                <w:szCs w:val="24"/>
                <w:lang w:eastAsia="ru-RU"/>
              </w:rPr>
            </w:pPr>
          </w:p>
        </w:tc>
      </w:tr>
      <w:tr w:rsidR="00F21526" w:rsidRPr="004B755F" w14:paraId="380D4732" w14:textId="77777777" w:rsidTr="003D54D6">
        <w:trPr>
          <w:trHeight w:val="411"/>
        </w:trPr>
        <w:tc>
          <w:tcPr>
            <w:tcW w:w="2835" w:type="dxa"/>
          </w:tcPr>
          <w:p w14:paraId="5FE64D8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Облаштування шелтеру для ВПО </w:t>
            </w:r>
          </w:p>
        </w:tc>
        <w:tc>
          <w:tcPr>
            <w:tcW w:w="1843" w:type="dxa"/>
          </w:tcPr>
          <w:p w14:paraId="2138EA2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1F7B467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66,8</w:t>
            </w:r>
          </w:p>
          <w:p w14:paraId="574AFF79"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7337A04B"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побутов</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технік</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посуд, сантехнік</w:t>
            </w:r>
            <w:r w:rsidR="009A53C3" w:rsidRPr="004B755F">
              <w:rPr>
                <w:rFonts w:ascii="Times New Roman" w:eastAsia="Times New Roman" w:hAnsi="Times New Roman" w:cs="Times New Roman"/>
                <w:sz w:val="24"/>
                <w:szCs w:val="24"/>
                <w:lang w:eastAsia="ru-RU"/>
              </w:rPr>
              <w:t>а</w:t>
            </w:r>
          </w:p>
        </w:tc>
      </w:tr>
      <w:tr w:rsidR="00F21526" w:rsidRPr="004B755F" w14:paraId="7E1FD0D1" w14:textId="77777777" w:rsidTr="003D54D6">
        <w:tc>
          <w:tcPr>
            <w:tcW w:w="2835" w:type="dxa"/>
          </w:tcPr>
          <w:p w14:paraId="70711D02" w14:textId="26C7EA4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Встановлення модульної котельні на п</w:t>
            </w:r>
            <w:r w:rsidR="003D54D6">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летах для автономного тепло-постачання Покровського територіального центру соціального обслуговування</w:t>
            </w:r>
          </w:p>
        </w:tc>
        <w:tc>
          <w:tcPr>
            <w:tcW w:w="1843" w:type="dxa"/>
          </w:tcPr>
          <w:p w14:paraId="3E72B96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523EAE8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2737,845</w:t>
            </w:r>
          </w:p>
          <w:p w14:paraId="49BB6224"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4B0CFC7" w14:textId="0DAC97B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модульн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котельн</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на п</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летах</w:t>
            </w:r>
          </w:p>
        </w:tc>
      </w:tr>
      <w:tr w:rsidR="00F21526" w:rsidRPr="004B755F" w14:paraId="531D37CA" w14:textId="77777777" w:rsidTr="003D54D6">
        <w:tc>
          <w:tcPr>
            <w:tcW w:w="2835" w:type="dxa"/>
          </w:tcPr>
          <w:p w14:paraId="259AE5B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Впровадження енергозберігаючих </w:t>
            </w:r>
            <w:r w:rsidRPr="004B755F">
              <w:rPr>
                <w:rFonts w:ascii="Times New Roman" w:eastAsia="Times New Roman" w:hAnsi="Times New Roman" w:cs="Times New Roman"/>
                <w:sz w:val="24"/>
                <w:szCs w:val="24"/>
                <w:lang w:eastAsia="ru-RU"/>
              </w:rPr>
              <w:lastRenderedPageBreak/>
              <w:t xml:space="preserve">заходів в закладах освіти Покровська гімназія №1 та Покровська гімназія №2 Покровської селищної ради шляхом заміни віконних та дверних блоків. </w:t>
            </w:r>
          </w:p>
        </w:tc>
        <w:tc>
          <w:tcPr>
            <w:tcW w:w="1843" w:type="dxa"/>
          </w:tcPr>
          <w:p w14:paraId="426BD78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2023</w:t>
            </w:r>
          </w:p>
        </w:tc>
        <w:tc>
          <w:tcPr>
            <w:tcW w:w="1452" w:type="dxa"/>
          </w:tcPr>
          <w:p w14:paraId="3E38306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1298,474</w:t>
            </w:r>
          </w:p>
          <w:p w14:paraId="0CA5E1DF"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52D6E48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107 металопластикових вікон та 6 </w:t>
            </w:r>
            <w:r w:rsidRPr="004B755F">
              <w:rPr>
                <w:rFonts w:ascii="Times New Roman" w:eastAsia="Times New Roman" w:hAnsi="Times New Roman" w:cs="Times New Roman"/>
                <w:sz w:val="24"/>
                <w:szCs w:val="24"/>
                <w:lang w:eastAsia="ru-RU"/>
              </w:rPr>
              <w:lastRenderedPageBreak/>
              <w:t>дверей</w:t>
            </w:r>
          </w:p>
          <w:p w14:paraId="190AEC70"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45BFA351" w14:textId="77777777" w:rsidTr="003D54D6">
        <w:tc>
          <w:tcPr>
            <w:tcW w:w="2835" w:type="dxa"/>
          </w:tcPr>
          <w:p w14:paraId="22F2159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MAKERSPACE в бібліотеці - простір можливостей</w:t>
            </w:r>
          </w:p>
        </w:tc>
        <w:tc>
          <w:tcPr>
            <w:tcW w:w="1843" w:type="dxa"/>
          </w:tcPr>
          <w:p w14:paraId="3C32966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7BC0936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200</w:t>
            </w:r>
          </w:p>
          <w:p w14:paraId="25E3DA25"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1347D82" w14:textId="5E72D5D8"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швейн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май</w:t>
            </w:r>
            <w:r w:rsidR="003D54D6">
              <w:rPr>
                <w:rFonts w:ascii="Times New Roman" w:eastAsia="Times New Roman" w:hAnsi="Times New Roman" w:cs="Times New Roman"/>
                <w:sz w:val="24"/>
                <w:szCs w:val="24"/>
                <w:lang w:eastAsia="ru-RU"/>
              </w:rPr>
              <w:t>с</w:t>
            </w:r>
            <w:r w:rsidRPr="004B755F">
              <w:rPr>
                <w:rFonts w:ascii="Times New Roman" w:eastAsia="Times New Roman" w:hAnsi="Times New Roman" w:cs="Times New Roman"/>
                <w:sz w:val="24"/>
                <w:szCs w:val="24"/>
                <w:lang w:eastAsia="ru-RU"/>
              </w:rPr>
              <w:t>терн</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для ВПО та облаштован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дитяч</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зон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для іг</w:t>
            </w:r>
            <w:r w:rsidR="009A53C3" w:rsidRPr="004B755F">
              <w:rPr>
                <w:rFonts w:ascii="Times New Roman" w:eastAsia="Times New Roman" w:hAnsi="Times New Roman" w:cs="Times New Roman"/>
                <w:sz w:val="24"/>
                <w:szCs w:val="24"/>
                <w:lang w:eastAsia="ru-RU"/>
              </w:rPr>
              <w:t>о</w:t>
            </w:r>
            <w:r w:rsidRPr="004B755F">
              <w:rPr>
                <w:rFonts w:ascii="Times New Roman" w:eastAsia="Times New Roman" w:hAnsi="Times New Roman" w:cs="Times New Roman"/>
                <w:sz w:val="24"/>
                <w:szCs w:val="24"/>
                <w:lang w:eastAsia="ru-RU"/>
              </w:rPr>
              <w:t>р</w:t>
            </w:r>
          </w:p>
        </w:tc>
      </w:tr>
      <w:tr w:rsidR="00F21526" w:rsidRPr="004B755F" w14:paraId="52F5DE40" w14:textId="77777777" w:rsidTr="003D54D6">
        <w:tc>
          <w:tcPr>
            <w:tcW w:w="2835" w:type="dxa"/>
          </w:tcPr>
          <w:p w14:paraId="63E9320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w:t>
            </w:r>
            <w:r w:rsidR="009A53C3" w:rsidRPr="004B755F">
              <w:rPr>
                <w:rFonts w:ascii="Times New Roman" w:eastAsia="Times New Roman" w:hAnsi="Times New Roman" w:cs="Times New Roman"/>
                <w:sz w:val="24"/>
                <w:szCs w:val="24"/>
                <w:lang w:eastAsia="ru-RU"/>
              </w:rPr>
              <w:t>творення реабілітаційного просто</w:t>
            </w:r>
            <w:r w:rsidRPr="004B755F">
              <w:rPr>
                <w:rFonts w:ascii="Times New Roman" w:eastAsia="Times New Roman" w:hAnsi="Times New Roman" w:cs="Times New Roman"/>
                <w:sz w:val="24"/>
                <w:szCs w:val="24"/>
                <w:lang w:eastAsia="ru-RU"/>
              </w:rPr>
              <w:t>ру для внутрішньо переміщених осіб та постраждалого населення внаслідок війни на базі діагностичного центру КНП «Покровська лікарня»</w:t>
            </w:r>
          </w:p>
        </w:tc>
        <w:tc>
          <w:tcPr>
            <w:tcW w:w="1843" w:type="dxa"/>
          </w:tcPr>
          <w:p w14:paraId="0430AA4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5A00618B" w14:textId="7682A09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69,1 тис.дол.</w:t>
            </w:r>
            <w:r w:rsidR="003D54D6">
              <w:rPr>
                <w:rFonts w:ascii="Times New Roman" w:eastAsia="Times New Roman" w:hAnsi="Times New Roman" w:cs="Times New Roman"/>
                <w:sz w:val="24"/>
                <w:szCs w:val="24"/>
                <w:lang w:eastAsia="ru-RU"/>
              </w:rPr>
              <w:t xml:space="preserve"> </w:t>
            </w:r>
            <w:r w:rsidRPr="004B755F">
              <w:rPr>
                <w:rFonts w:ascii="Times New Roman" w:eastAsia="Times New Roman" w:hAnsi="Times New Roman" w:cs="Times New Roman"/>
                <w:sz w:val="24"/>
                <w:szCs w:val="24"/>
                <w:lang w:eastAsia="ru-RU"/>
              </w:rPr>
              <w:t>США</w:t>
            </w:r>
          </w:p>
          <w:p w14:paraId="5BAAFAD8"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4966192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реабілітаційний простір</w:t>
            </w:r>
          </w:p>
          <w:p w14:paraId="6CDF70C3"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15CA2B8A" w14:textId="77777777" w:rsidTr="003D54D6">
        <w:tc>
          <w:tcPr>
            <w:tcW w:w="2835" w:type="dxa"/>
          </w:tcPr>
          <w:p w14:paraId="3D5C2F5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Зростання  рентабельності індивідуальних пасік  через налагодження ефективної діяльності лінії з переробки та фасування меду в СК «Медок»  Покровської  громади</w:t>
            </w:r>
          </w:p>
        </w:tc>
        <w:tc>
          <w:tcPr>
            <w:tcW w:w="1843" w:type="dxa"/>
          </w:tcPr>
          <w:p w14:paraId="1491F521"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3E75AD8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1823,855</w:t>
            </w:r>
          </w:p>
          <w:p w14:paraId="438E28BF"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FBDFD0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обладнання для  лінії з переробки та фасування меду в СОК МЕДОК</w:t>
            </w:r>
          </w:p>
          <w:p w14:paraId="76A0E6FB"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3CD07821" w14:textId="77777777" w:rsidTr="003D54D6">
        <w:tc>
          <w:tcPr>
            <w:tcW w:w="2835" w:type="dxa"/>
          </w:tcPr>
          <w:p w14:paraId="07F5067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Творче укриття для молоді "Точка безпеки"</w:t>
            </w:r>
          </w:p>
        </w:tc>
        <w:tc>
          <w:tcPr>
            <w:tcW w:w="1843" w:type="dxa"/>
          </w:tcPr>
          <w:p w14:paraId="5E056841"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107D76D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283,55</w:t>
            </w:r>
          </w:p>
          <w:p w14:paraId="38448E77"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91A30D7" w14:textId="77777777" w:rsidR="00F21526" w:rsidRPr="004B755F" w:rsidRDefault="00F21526" w:rsidP="00B15666">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на базі КЗ "Покровський центр дозвілля" творче укриття для молоді</w:t>
            </w:r>
          </w:p>
        </w:tc>
      </w:tr>
      <w:tr w:rsidR="00F21526" w:rsidRPr="004B755F" w14:paraId="011F0756" w14:textId="77777777" w:rsidTr="003D54D6">
        <w:tc>
          <w:tcPr>
            <w:tcW w:w="2835" w:type="dxa"/>
          </w:tcPr>
          <w:p w14:paraId="249D638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Облаштування навчального простору / digital Learning Center</w:t>
            </w:r>
          </w:p>
        </w:tc>
        <w:tc>
          <w:tcPr>
            <w:tcW w:w="1843" w:type="dxa"/>
          </w:tcPr>
          <w:p w14:paraId="45000E3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2E2DCAC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798,76</w:t>
            </w:r>
          </w:p>
          <w:p w14:paraId="2DC88DEE"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01F9BD4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Облаштован</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на базі КЗ "Покровський центр дозвілля" навчальний простір</w:t>
            </w:r>
          </w:p>
          <w:p w14:paraId="64E004A4"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038115CF" w14:textId="77777777" w:rsidTr="003D54D6">
        <w:tc>
          <w:tcPr>
            <w:tcW w:w="2835" w:type="dxa"/>
          </w:tcPr>
          <w:p w14:paraId="1E692D1C"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Роздільний збір сміття-крок до екологічно чистої громади</w:t>
            </w:r>
          </w:p>
          <w:p w14:paraId="43F44DDC" w14:textId="77777777" w:rsidR="00F21526" w:rsidRPr="004B755F" w:rsidRDefault="00F21526" w:rsidP="00D53B1D">
            <w:pPr>
              <w:rPr>
                <w:rFonts w:ascii="Times New Roman" w:eastAsia="Times New Roman" w:hAnsi="Times New Roman" w:cs="Times New Roman"/>
                <w:sz w:val="24"/>
                <w:szCs w:val="24"/>
                <w:lang w:eastAsia="ru-RU"/>
              </w:rPr>
            </w:pPr>
          </w:p>
        </w:tc>
        <w:tc>
          <w:tcPr>
            <w:tcW w:w="1843" w:type="dxa"/>
          </w:tcPr>
          <w:p w14:paraId="0E5BC93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72437F3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1125</w:t>
            </w:r>
          </w:p>
          <w:p w14:paraId="2273AC28"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4AA0524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Отриман</w:t>
            </w:r>
            <w:r w:rsidR="009A53C3" w:rsidRPr="004B755F">
              <w:rPr>
                <w:rFonts w:ascii="Times New Roman" w:eastAsia="Times New Roman" w:hAnsi="Times New Roman" w:cs="Times New Roman"/>
                <w:sz w:val="24"/>
                <w:szCs w:val="24"/>
                <w:lang w:eastAsia="ru-RU"/>
              </w:rPr>
              <w:t>і</w:t>
            </w:r>
            <w:r w:rsidRPr="004B755F">
              <w:rPr>
                <w:rFonts w:ascii="Times New Roman" w:eastAsia="Times New Roman" w:hAnsi="Times New Roman" w:cs="Times New Roman"/>
                <w:sz w:val="24"/>
                <w:szCs w:val="24"/>
                <w:lang w:eastAsia="ru-RU"/>
              </w:rPr>
              <w:t xml:space="preserve"> ноутбук та 8 планшетів з програмним забезпеченням,  394 сміттєвих  баки для роздільного збору побутових відходів, два гідравлічних преса для зменшення габаритних розмірів зібраних ТПВ     </w:t>
            </w:r>
          </w:p>
        </w:tc>
      </w:tr>
      <w:tr w:rsidR="00F21526" w:rsidRPr="004B755F" w14:paraId="4D1E7159" w14:textId="77777777" w:rsidTr="003D54D6">
        <w:tc>
          <w:tcPr>
            <w:tcW w:w="2835" w:type="dxa"/>
          </w:tcPr>
          <w:p w14:paraId="0189898F" w14:textId="77777777" w:rsidR="00F21526"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Організація роботи волонтерського центру </w:t>
            </w:r>
            <w:r w:rsidRPr="004B755F">
              <w:rPr>
                <w:rFonts w:ascii="Times New Roman" w:eastAsia="Times New Roman" w:hAnsi="Times New Roman" w:cs="Times New Roman"/>
                <w:sz w:val="24"/>
                <w:szCs w:val="24"/>
                <w:lang w:eastAsia="ru-RU"/>
              </w:rPr>
              <w:lastRenderedPageBreak/>
              <w:t xml:space="preserve">для допомоги внутрішньо-переміщеним особам </w:t>
            </w:r>
          </w:p>
          <w:p w14:paraId="0A2E5987" w14:textId="77777777" w:rsidR="00002CB0" w:rsidRPr="004B755F" w:rsidRDefault="00002CB0" w:rsidP="00D53B1D">
            <w:pPr>
              <w:rPr>
                <w:rFonts w:ascii="Times New Roman" w:eastAsia="Times New Roman" w:hAnsi="Times New Roman" w:cs="Times New Roman"/>
                <w:sz w:val="24"/>
                <w:szCs w:val="24"/>
                <w:lang w:eastAsia="ru-RU"/>
              </w:rPr>
            </w:pPr>
          </w:p>
        </w:tc>
        <w:tc>
          <w:tcPr>
            <w:tcW w:w="1843" w:type="dxa"/>
          </w:tcPr>
          <w:p w14:paraId="2F2D53C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2022</w:t>
            </w:r>
          </w:p>
        </w:tc>
        <w:tc>
          <w:tcPr>
            <w:tcW w:w="1452" w:type="dxa"/>
          </w:tcPr>
          <w:p w14:paraId="78F3DAEC"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60,0</w:t>
            </w:r>
          </w:p>
        </w:tc>
        <w:tc>
          <w:tcPr>
            <w:tcW w:w="3509" w:type="dxa"/>
          </w:tcPr>
          <w:p w14:paraId="3E22839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обладнання для роботи волонтерського центру</w:t>
            </w:r>
          </w:p>
        </w:tc>
      </w:tr>
      <w:tr w:rsidR="00F21526" w:rsidRPr="004B755F" w14:paraId="1642C317" w14:textId="77777777" w:rsidTr="003D54D6">
        <w:tc>
          <w:tcPr>
            <w:tcW w:w="2835" w:type="dxa"/>
          </w:tcPr>
          <w:p w14:paraId="23EF401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Інфраструктурний грант  #6 проєкт ProstirDIY по відновленню роботи КЗК «Центр дозвілля»</w:t>
            </w:r>
          </w:p>
        </w:tc>
        <w:tc>
          <w:tcPr>
            <w:tcW w:w="1843" w:type="dxa"/>
          </w:tcPr>
          <w:p w14:paraId="2C7AAD9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w:t>
            </w:r>
          </w:p>
        </w:tc>
        <w:tc>
          <w:tcPr>
            <w:tcW w:w="1452" w:type="dxa"/>
          </w:tcPr>
          <w:p w14:paraId="7963322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499,3</w:t>
            </w:r>
          </w:p>
        </w:tc>
        <w:tc>
          <w:tcPr>
            <w:tcW w:w="3509" w:type="dxa"/>
          </w:tcPr>
          <w:p w14:paraId="6D88055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Отриман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металопластикові вікна та двері, офісне комп’ютерне обладнання, паливно-мастильні матеріали</w:t>
            </w:r>
          </w:p>
        </w:tc>
      </w:tr>
      <w:tr w:rsidR="00F21526" w:rsidRPr="004B755F" w14:paraId="59A893FA" w14:textId="77777777" w:rsidTr="003D54D6">
        <w:tc>
          <w:tcPr>
            <w:tcW w:w="2835" w:type="dxa"/>
          </w:tcPr>
          <w:p w14:paraId="1A42F80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Створення логістичного центру збереження, охолодження та фасування продовольчої продукції в Покровській територіальній громаді</w:t>
            </w:r>
          </w:p>
        </w:tc>
        <w:tc>
          <w:tcPr>
            <w:tcW w:w="1843" w:type="dxa"/>
          </w:tcPr>
          <w:p w14:paraId="1632515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2022-2023</w:t>
            </w:r>
          </w:p>
        </w:tc>
        <w:tc>
          <w:tcPr>
            <w:tcW w:w="1452" w:type="dxa"/>
          </w:tcPr>
          <w:p w14:paraId="2366D81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1566,0</w:t>
            </w:r>
          </w:p>
        </w:tc>
        <w:tc>
          <w:tcPr>
            <w:tcW w:w="3509" w:type="dxa"/>
          </w:tcPr>
          <w:p w14:paraId="3B7D86C9"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Відкрит</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логістичний центр збереження, охолодження та фасування продовольчої продукції</w:t>
            </w:r>
          </w:p>
        </w:tc>
      </w:tr>
      <w:tr w:rsidR="00F21526" w:rsidRPr="004B755F" w14:paraId="39E62254" w14:textId="77777777" w:rsidTr="003D54D6">
        <w:tc>
          <w:tcPr>
            <w:tcW w:w="2835" w:type="dxa"/>
          </w:tcPr>
          <w:p w14:paraId="3341B82F"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Покращення якості надання адміністративних послуг для жителів громади шляхом придбання робочої станції для оформлення та  видачі паспорта громадянина  України  у формі ID картки та оформлення паспорта громадянина України для виїзду за кордон</w:t>
            </w:r>
          </w:p>
        </w:tc>
        <w:tc>
          <w:tcPr>
            <w:tcW w:w="1843" w:type="dxa"/>
          </w:tcPr>
          <w:p w14:paraId="7B43BF2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w:t>
            </w:r>
          </w:p>
        </w:tc>
        <w:tc>
          <w:tcPr>
            <w:tcW w:w="1452" w:type="dxa"/>
          </w:tcPr>
          <w:p w14:paraId="71096ACC" w14:textId="0C5710D4"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22,5 тис.дол.</w:t>
            </w:r>
            <w:r w:rsidR="003D54D6">
              <w:rPr>
                <w:rFonts w:ascii="Times New Roman" w:eastAsia="Times New Roman" w:hAnsi="Times New Roman" w:cs="Times New Roman"/>
                <w:sz w:val="24"/>
                <w:szCs w:val="24"/>
                <w:lang w:eastAsia="ru-RU"/>
              </w:rPr>
              <w:t xml:space="preserve"> </w:t>
            </w:r>
            <w:r w:rsidRPr="004B755F">
              <w:rPr>
                <w:rFonts w:ascii="Times New Roman" w:eastAsia="Times New Roman" w:hAnsi="Times New Roman" w:cs="Times New Roman"/>
                <w:sz w:val="24"/>
                <w:szCs w:val="24"/>
                <w:lang w:eastAsia="ru-RU"/>
              </w:rPr>
              <w:t>США</w:t>
            </w:r>
          </w:p>
        </w:tc>
        <w:tc>
          <w:tcPr>
            <w:tcW w:w="3509" w:type="dxa"/>
          </w:tcPr>
          <w:p w14:paraId="11530B5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робоч</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станці</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для оформлення та  видачі паспорта громадянина  України  у формі ID картки та оформлення паспорта громадянина України для виїзду за кордон</w:t>
            </w:r>
          </w:p>
        </w:tc>
      </w:tr>
    </w:tbl>
    <w:p w14:paraId="4CBFCCAD" w14:textId="77777777" w:rsidR="00F21526" w:rsidRPr="004B755F" w:rsidRDefault="00F21526" w:rsidP="00A348A9">
      <w:pPr>
        <w:pStyle w:val="af1"/>
        <w:jc w:val="left"/>
        <w:rPr>
          <w:sz w:val="24"/>
        </w:rPr>
      </w:pPr>
    </w:p>
    <w:p w14:paraId="1F41FDAA" w14:textId="0DAE2FA6" w:rsidR="00A348A9" w:rsidRPr="004B755F" w:rsidRDefault="00A348A9" w:rsidP="00325975">
      <w:pPr>
        <w:pStyle w:val="ab"/>
        <w:ind w:firstLine="0"/>
        <w:rPr>
          <w:rFonts w:ascii="Times New Roman" w:hAnsi="Times New Roman"/>
          <w:b/>
          <w:bCs/>
          <w:color w:val="AC5214"/>
        </w:rPr>
      </w:pPr>
      <w:r w:rsidRPr="004B755F">
        <w:rPr>
          <w:rFonts w:ascii="Times New Roman" w:hAnsi="Times New Roman"/>
          <w:b/>
          <w:bCs/>
          <w:color w:val="AC5214"/>
        </w:rPr>
        <w:t>Висновки</w:t>
      </w:r>
    </w:p>
    <w:p w14:paraId="41AD346E" w14:textId="032D5E60" w:rsidR="00F21526" w:rsidRPr="004B755F" w:rsidRDefault="00F21526" w:rsidP="00F115C3">
      <w:pPr>
        <w:pStyle w:val="ab"/>
        <w:numPr>
          <w:ilvl w:val="0"/>
          <w:numId w:val="20"/>
        </w:numPr>
        <w:ind w:left="567" w:hanging="567"/>
        <w:rPr>
          <w:rFonts w:ascii="Times New Roman" w:hAnsi="Times New Roman"/>
          <w:i/>
          <w:iCs/>
        </w:rPr>
      </w:pPr>
      <w:r w:rsidRPr="004B755F">
        <w:rPr>
          <w:rFonts w:ascii="Times New Roman" w:hAnsi="Times New Roman"/>
          <w:i/>
          <w:iCs/>
        </w:rPr>
        <w:t>У 2024 році бюджет громади за обсягом доходів співставний з бюджетом 2021 року.</w:t>
      </w:r>
      <w:r w:rsidR="00D56BBC" w:rsidRPr="004B755F">
        <w:rPr>
          <w:rFonts w:ascii="Times New Roman" w:hAnsi="Times New Roman"/>
          <w:i/>
          <w:iCs/>
        </w:rPr>
        <w:t xml:space="preserve"> </w:t>
      </w:r>
      <w:r w:rsidRPr="004B755F">
        <w:rPr>
          <w:rFonts w:ascii="Times New Roman" w:hAnsi="Times New Roman"/>
          <w:i/>
          <w:iCs/>
        </w:rPr>
        <w:t>Але воєнна ситуація вимагає збільшувати кошти на заходи безпеки, на соціальний захист, не знімаючи завдань, які виконувалися в мирний час.</w:t>
      </w:r>
    </w:p>
    <w:p w14:paraId="2CC1395A" w14:textId="33F8E70E" w:rsidR="00094952" w:rsidRPr="004B755F" w:rsidRDefault="00F21526" w:rsidP="00F115C3">
      <w:pPr>
        <w:pStyle w:val="ab"/>
        <w:numPr>
          <w:ilvl w:val="0"/>
          <w:numId w:val="20"/>
        </w:numPr>
        <w:ind w:left="567" w:hanging="567"/>
        <w:rPr>
          <w:rFonts w:ascii="Times New Roman" w:hAnsi="Times New Roman"/>
          <w:i/>
          <w:iCs/>
        </w:rPr>
      </w:pPr>
      <w:r w:rsidRPr="004B755F">
        <w:rPr>
          <w:rFonts w:ascii="Times New Roman" w:hAnsi="Times New Roman"/>
          <w:i/>
          <w:iCs/>
        </w:rPr>
        <w:t>Бюджет громади формується переважно за рахунок ПДФО, який сп</w:t>
      </w:r>
      <w:r w:rsidR="009A53C3" w:rsidRPr="004B755F">
        <w:rPr>
          <w:rFonts w:ascii="Times New Roman" w:hAnsi="Times New Roman"/>
          <w:i/>
          <w:iCs/>
        </w:rPr>
        <w:t>л</w:t>
      </w:r>
      <w:r w:rsidRPr="004B755F">
        <w:rPr>
          <w:rFonts w:ascii="Times New Roman" w:hAnsi="Times New Roman"/>
          <w:i/>
          <w:iCs/>
        </w:rPr>
        <w:t>ачують переважно великі агрогосподарства та працівники бюджетної сфери, а також єдиного податку з фізичних, юридичних осіб та сільськогосподарських товаровиробників.</w:t>
      </w:r>
      <w:r w:rsidR="009A53C3" w:rsidRPr="004B755F">
        <w:rPr>
          <w:rFonts w:ascii="Times New Roman" w:hAnsi="Times New Roman"/>
          <w:i/>
          <w:iCs/>
        </w:rPr>
        <w:t xml:space="preserve"> Усі ці сфери  чутливі до безпекової ситуації  в громаді, а відтак і ситуацію з бюджетними надходженнями не можна вважати стабільною.</w:t>
      </w:r>
    </w:p>
    <w:p w14:paraId="0BC1FFED" w14:textId="15B9BD07" w:rsidR="00740DE4"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Найбільше видатків з</w:t>
      </w:r>
      <w:r w:rsidR="00772521" w:rsidRPr="004B755F">
        <w:rPr>
          <w:rFonts w:ascii="Times New Roman" w:hAnsi="Times New Roman"/>
          <w:i/>
          <w:iCs/>
        </w:rPr>
        <w:t xml:space="preserve"> </w:t>
      </w:r>
      <w:r w:rsidRPr="004B755F">
        <w:rPr>
          <w:rFonts w:ascii="Times New Roman" w:hAnsi="Times New Roman"/>
          <w:i/>
          <w:iCs/>
        </w:rPr>
        <w:t xml:space="preserve">бюджету громади потребує освітня галузь (52% за прогнозом 2024 року),з другого боку освітня галузь є другим за значимістю </w:t>
      </w:r>
      <w:r w:rsidR="00772521" w:rsidRPr="004B755F">
        <w:rPr>
          <w:rFonts w:ascii="Times New Roman" w:hAnsi="Times New Roman"/>
          <w:i/>
          <w:iCs/>
        </w:rPr>
        <w:t>великим</w:t>
      </w:r>
      <w:r w:rsidRPr="004B755F">
        <w:rPr>
          <w:rFonts w:ascii="Times New Roman" w:hAnsi="Times New Roman"/>
          <w:i/>
          <w:iCs/>
        </w:rPr>
        <w:t xml:space="preserve"> платником податків до бюджету громади, забезпечуючи понад 10% ПДФО. Тому громада зацікавлена у збереженні обсягу освітніх послуг, контингенту учнів і вчителів та заходах, які дозволять безпечну роботу навчальних закладів. </w:t>
      </w:r>
    </w:p>
    <w:p w14:paraId="2C83CC7D" w14:textId="77777777" w:rsidR="00740DE4" w:rsidRPr="004B755F" w:rsidRDefault="009A53C3" w:rsidP="00F115C3">
      <w:pPr>
        <w:pStyle w:val="ab"/>
        <w:numPr>
          <w:ilvl w:val="0"/>
          <w:numId w:val="20"/>
        </w:numPr>
        <w:ind w:left="567" w:hanging="567"/>
        <w:rPr>
          <w:rFonts w:ascii="Times New Roman" w:hAnsi="Times New Roman"/>
          <w:i/>
          <w:iCs/>
        </w:rPr>
      </w:pPr>
      <w:r w:rsidRPr="004B755F">
        <w:rPr>
          <w:rFonts w:ascii="Times New Roman" w:hAnsi="Times New Roman"/>
          <w:i/>
          <w:iCs/>
        </w:rPr>
        <w:lastRenderedPageBreak/>
        <w:t>Попри воєнну ситуацію, громада має високий рейтинг фінансової спроможності, підтверджений дослідженням експертів Центру політико-правових реформ</w:t>
      </w:r>
      <w:r w:rsidR="00740DE4" w:rsidRPr="004B755F">
        <w:rPr>
          <w:rFonts w:ascii="Times New Roman" w:hAnsi="Times New Roman"/>
          <w:i/>
          <w:iCs/>
        </w:rPr>
        <w:t>, це означає, що громада загалом адаптувалася до потреб воєнного часу, в тому числі в питаннях управління своїми фінансами.</w:t>
      </w:r>
    </w:p>
    <w:p w14:paraId="5748A363" w14:textId="77777777" w:rsidR="00146D57"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Громада намагається багато співпрацювати з іноземними донорами як для здійснення розвиткових проектів, так і для отримання допомоги в кризових ситуаціях. Проєкти, які виконані і виконуються, обчислені в грошовому еквіваленті являють собі вагомий додаток до фінансових ресурсів громади.</w:t>
      </w:r>
    </w:p>
    <w:p w14:paraId="18B0EDDA" w14:textId="77777777" w:rsidR="0089047C"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 xml:space="preserve">Влада громади розглядає свої землі як додатковий ресурс для покращення фінансової спроможності. Тому панує заходи </w:t>
      </w:r>
      <w:r w:rsidR="00146D57" w:rsidRPr="004B755F">
        <w:rPr>
          <w:rFonts w:ascii="Times New Roman" w:hAnsi="Times New Roman"/>
          <w:i/>
          <w:iCs/>
        </w:rPr>
        <w:t>із завершення інвентаризації земель та</w:t>
      </w:r>
      <w:r w:rsidRPr="004B755F">
        <w:rPr>
          <w:rFonts w:ascii="Times New Roman" w:hAnsi="Times New Roman"/>
          <w:i/>
          <w:iCs/>
        </w:rPr>
        <w:t xml:space="preserve"> </w:t>
      </w:r>
      <w:r w:rsidR="00146D57" w:rsidRPr="004B755F">
        <w:rPr>
          <w:rFonts w:ascii="Times New Roman" w:hAnsi="Times New Roman"/>
          <w:i/>
          <w:iCs/>
        </w:rPr>
        <w:t>прийняття повного контролю за земельними ресурсами в межах громади.</w:t>
      </w:r>
    </w:p>
    <w:p w14:paraId="56A1725A" w14:textId="77777777" w:rsidR="00146D57" w:rsidRPr="004B755F" w:rsidRDefault="00146D57" w:rsidP="00996881">
      <w:pPr>
        <w:pStyle w:val="af1"/>
        <w:ind w:left="567" w:hanging="567"/>
        <w:jc w:val="left"/>
        <w:rPr>
          <w:sz w:val="24"/>
        </w:rPr>
      </w:pPr>
    </w:p>
    <w:p w14:paraId="1FC220B0" w14:textId="4F6047E3" w:rsidR="00C51C5E" w:rsidRPr="004B755F" w:rsidRDefault="00DE3C66" w:rsidP="002D512B">
      <w:pPr>
        <w:pStyle w:val="2"/>
      </w:pPr>
      <w:bookmarkStart w:id="54" w:name="_Toc181900569"/>
      <w:bookmarkStart w:id="55" w:name="_Toc183983152"/>
      <w:r w:rsidRPr="004B755F">
        <w:t xml:space="preserve">1.8. </w:t>
      </w:r>
      <w:r w:rsidR="00C51C5E" w:rsidRPr="004B755F">
        <w:t>Система і діяльність органів влади громади</w:t>
      </w:r>
      <w:bookmarkEnd w:id="54"/>
      <w:bookmarkEnd w:id="55"/>
    </w:p>
    <w:p w14:paraId="756CB38F" w14:textId="41CC7AFC" w:rsidR="00440729" w:rsidRPr="004B755F" w:rsidRDefault="000A4987" w:rsidP="00772521">
      <w:pPr>
        <w:pStyle w:val="ab"/>
        <w:rPr>
          <w:rFonts w:ascii="Times New Roman" w:hAnsi="Times New Roman"/>
        </w:rPr>
      </w:pPr>
      <w:r w:rsidRPr="004B755F">
        <w:rPr>
          <w:rFonts w:ascii="Times New Roman" w:hAnsi="Times New Roman"/>
        </w:rPr>
        <w:t>Діюча влада громади була обрана на Чергових місцевих виборах, які відбулися  25</w:t>
      </w:r>
      <w:r w:rsidR="0099172E">
        <w:rPr>
          <w:rFonts w:ascii="Times New Roman" w:hAnsi="Times New Roman"/>
          <w:lang w:val="pl-PL"/>
        </w:rPr>
        <w:t xml:space="preserve"> </w:t>
      </w:r>
      <w:r w:rsidRPr="004B755F">
        <w:rPr>
          <w:rFonts w:ascii="Times New Roman" w:hAnsi="Times New Roman"/>
        </w:rPr>
        <w:t>жовтня 2020 року. В результаті були обрані 2</w:t>
      </w:r>
      <w:r w:rsidR="006C5E3B" w:rsidRPr="004B755F">
        <w:rPr>
          <w:rFonts w:ascii="Times New Roman" w:hAnsi="Times New Roman"/>
        </w:rPr>
        <w:t>6</w:t>
      </w:r>
      <w:r w:rsidRPr="004B755F">
        <w:rPr>
          <w:rFonts w:ascii="Times New Roman" w:hAnsi="Times New Roman"/>
        </w:rPr>
        <w:t xml:space="preserve"> депутат</w:t>
      </w:r>
      <w:r w:rsidR="006C5E3B" w:rsidRPr="004B755F">
        <w:rPr>
          <w:rFonts w:ascii="Times New Roman" w:hAnsi="Times New Roman"/>
        </w:rPr>
        <w:t>ів</w:t>
      </w:r>
      <w:r w:rsidRPr="004B755F">
        <w:rPr>
          <w:rFonts w:ascii="Times New Roman" w:hAnsi="Times New Roman"/>
        </w:rPr>
        <w:t xml:space="preserve"> селищної ради, також виборці вчергове </w:t>
      </w:r>
      <w:r w:rsidR="00C900E5" w:rsidRPr="004B755F">
        <w:rPr>
          <w:rFonts w:ascii="Times New Roman" w:hAnsi="Times New Roman"/>
        </w:rPr>
        <w:t>довірили</w:t>
      </w:r>
      <w:r w:rsidRPr="004B755F">
        <w:rPr>
          <w:rFonts w:ascii="Times New Roman" w:hAnsi="Times New Roman"/>
        </w:rPr>
        <w:t xml:space="preserve"> </w:t>
      </w:r>
      <w:r w:rsidR="00C900E5" w:rsidRPr="004B755F">
        <w:rPr>
          <w:rFonts w:ascii="Times New Roman" w:hAnsi="Times New Roman"/>
        </w:rPr>
        <w:t>повноваження  голови громади Світлани Спажевої. Для неї це вже третя каденція на чолі громади і величезний досвід роботи в процесі адміністративно-територіальної реформи та становлення реального місцевого самоврядування в Україні.</w:t>
      </w:r>
    </w:p>
    <w:p w14:paraId="66317AEB" w14:textId="42F327F1" w:rsidR="00440729" w:rsidRPr="004B755F" w:rsidRDefault="00C900E5" w:rsidP="00772521">
      <w:pPr>
        <w:pStyle w:val="ab"/>
        <w:rPr>
          <w:rFonts w:ascii="Times New Roman" w:hAnsi="Times New Roman"/>
        </w:rPr>
      </w:pPr>
      <w:r w:rsidRPr="004B755F">
        <w:rPr>
          <w:rFonts w:ascii="Times New Roman" w:hAnsi="Times New Roman"/>
        </w:rPr>
        <w:t>Перша сесія селищної ради 8-го скликання відбулася 20 листопада 2020 року. На ній були підтверджені повноваження депутатів селищної ради та голови громади.</w:t>
      </w:r>
      <w:r w:rsidR="0099172E">
        <w:rPr>
          <w:rFonts w:ascii="Times New Roman" w:hAnsi="Times New Roman"/>
          <w:lang w:val="pl-PL"/>
        </w:rPr>
        <w:t xml:space="preserve"> </w:t>
      </w:r>
      <w:r w:rsidRPr="004B755F">
        <w:rPr>
          <w:rFonts w:ascii="Times New Roman" w:hAnsi="Times New Roman"/>
        </w:rPr>
        <w:t>Д</w:t>
      </w:r>
      <w:r w:rsidR="00440729" w:rsidRPr="004B755F">
        <w:rPr>
          <w:rFonts w:ascii="Times New Roman" w:hAnsi="Times New Roman"/>
        </w:rPr>
        <w:t>е</w:t>
      </w:r>
      <w:r w:rsidR="00875F78" w:rsidRPr="004B755F">
        <w:rPr>
          <w:rFonts w:ascii="Times New Roman" w:hAnsi="Times New Roman"/>
        </w:rPr>
        <w:t>пута</w:t>
      </w:r>
      <w:r w:rsidRPr="004B755F">
        <w:rPr>
          <w:rFonts w:ascii="Times New Roman" w:hAnsi="Times New Roman"/>
        </w:rPr>
        <w:t>ти обрали секретаря селищної ради</w:t>
      </w:r>
      <w:r w:rsidR="00440729" w:rsidRPr="004B755F">
        <w:rPr>
          <w:rFonts w:ascii="Times New Roman" w:hAnsi="Times New Roman"/>
        </w:rPr>
        <w:t xml:space="preserve"> – вчергове цю посаду обійняла Тетяна Єрмак, і сформували постійні комісії:</w:t>
      </w:r>
    </w:p>
    <w:p w14:paraId="134580E3" w14:textId="77777777" w:rsidR="00C900E5"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бюджету, фінансів  та соціально-економічного розвитку;</w:t>
      </w:r>
    </w:p>
    <w:p w14:paraId="6C6E2D13"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освіти, культури, медицини, соціального захисту, забезпечення законності та правопорядку, з питань депутатської діяльності та етики, реалізації державної регуляторної політики;</w:t>
      </w:r>
    </w:p>
    <w:p w14:paraId="59C41CF9"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комунальної власності, житлово – комунального господарства, будівництва та благоустрою;</w:t>
      </w:r>
    </w:p>
    <w:p w14:paraId="53986C06"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регулювання земельних відносин та охорони навколишнього середовища.</w:t>
      </w:r>
    </w:p>
    <w:p w14:paraId="19750DC8" w14:textId="77777777" w:rsidR="006C5E3B" w:rsidRPr="004B755F" w:rsidRDefault="006C5E3B" w:rsidP="00772521">
      <w:pPr>
        <w:pStyle w:val="ab"/>
        <w:rPr>
          <w:rFonts w:ascii="Times New Roman" w:hAnsi="Times New Roman"/>
        </w:rPr>
      </w:pPr>
      <w:r w:rsidRPr="004B755F">
        <w:rPr>
          <w:rFonts w:ascii="Times New Roman" w:hAnsi="Times New Roman"/>
        </w:rPr>
        <w:t>Сесія 20 листопада 2020 року затвердила склад виконкому ради громади</w:t>
      </w:r>
      <w:r w:rsidR="00EA74FB" w:rsidRPr="004B755F">
        <w:rPr>
          <w:rFonts w:ascii="Times New Roman" w:hAnsi="Times New Roman"/>
        </w:rPr>
        <w:t>, до якого увійшли керівники громади</w:t>
      </w:r>
      <w:r w:rsidR="0048147E" w:rsidRPr="004B755F">
        <w:rPr>
          <w:rFonts w:ascii="Times New Roman" w:hAnsi="Times New Roman"/>
        </w:rPr>
        <w:t xml:space="preserve">, </w:t>
      </w:r>
      <w:r w:rsidR="00357F74" w:rsidRPr="004B755F">
        <w:rPr>
          <w:rFonts w:ascii="Times New Roman" w:hAnsi="Times New Roman"/>
        </w:rPr>
        <w:t xml:space="preserve">старости, </w:t>
      </w:r>
      <w:r w:rsidR="0048147E" w:rsidRPr="004B755F">
        <w:rPr>
          <w:rFonts w:ascii="Times New Roman" w:hAnsi="Times New Roman"/>
        </w:rPr>
        <w:t xml:space="preserve">підприємці, керівники структурних підрозділів апарату виконкому ради громади, комунальних закладів і підприємств, голова Молодіжної ради громади та ін. </w:t>
      </w:r>
    </w:p>
    <w:p w14:paraId="3A9E5ED7" w14:textId="66A51B47" w:rsidR="002F2FFA" w:rsidRPr="004B755F" w:rsidRDefault="00357F74" w:rsidP="00772521">
      <w:pPr>
        <w:pStyle w:val="ab"/>
        <w:rPr>
          <w:rFonts w:ascii="Times New Roman" w:hAnsi="Times New Roman"/>
        </w:rPr>
      </w:pPr>
      <w:r w:rsidRPr="004B755F">
        <w:rPr>
          <w:rFonts w:ascii="Times New Roman" w:hAnsi="Times New Roman"/>
        </w:rPr>
        <w:t>Затвердженням на посаді заступника селищного голови, структури, чисельності та штатного розпису апарату виконкому ради громади та його структурних підрозділів 22 грудня 2020 року рада завершила фо</w:t>
      </w:r>
      <w:r w:rsidR="002F2FFA" w:rsidRPr="004B755F">
        <w:rPr>
          <w:rFonts w:ascii="Times New Roman" w:hAnsi="Times New Roman"/>
        </w:rPr>
        <w:t>рмування своїх керівних органів.</w:t>
      </w:r>
    </w:p>
    <w:p w14:paraId="68A925E2" w14:textId="77777777" w:rsidR="002F2FFA" w:rsidRPr="004B755F" w:rsidRDefault="002F2FFA" w:rsidP="00772521">
      <w:pPr>
        <w:pStyle w:val="ab"/>
        <w:rPr>
          <w:rFonts w:ascii="Times New Roman" w:hAnsi="Times New Roman"/>
          <w:bCs/>
          <w:color w:val="212529"/>
        </w:rPr>
      </w:pPr>
      <w:r w:rsidRPr="004B755F">
        <w:rPr>
          <w:rFonts w:ascii="Times New Roman" w:hAnsi="Times New Roman"/>
        </w:rPr>
        <w:lastRenderedPageBreak/>
        <w:t xml:space="preserve">Територіальна структура громади була сформована </w:t>
      </w:r>
      <w:r w:rsidRPr="004B755F">
        <w:rPr>
          <w:rFonts w:ascii="Times New Roman" w:hAnsi="Times New Roman"/>
          <w:color w:val="212529"/>
        </w:rPr>
        <w:t>20 жовтня 2021р. рішенням сесії селищної ради № P-2287-27/VIII «</w:t>
      </w:r>
      <w:r w:rsidRPr="004B755F">
        <w:rPr>
          <w:rFonts w:ascii="Times New Roman" w:hAnsi="Times New Roman"/>
          <w:bCs/>
          <w:color w:val="212529"/>
        </w:rPr>
        <w:t xml:space="preserve">Про утворення старостинських округів на території Покровської селищної ради», відповідно до якого були утворені 7 старостинських </w:t>
      </w:r>
      <w:r w:rsidR="00666632" w:rsidRPr="004B755F">
        <w:rPr>
          <w:rFonts w:ascii="Times New Roman" w:hAnsi="Times New Roman"/>
          <w:bCs/>
          <w:color w:val="212529"/>
        </w:rPr>
        <w:t xml:space="preserve"> </w:t>
      </w:r>
      <w:r w:rsidRPr="004B755F">
        <w:rPr>
          <w:rFonts w:ascii="Times New Roman" w:hAnsi="Times New Roman"/>
          <w:bCs/>
          <w:color w:val="212529"/>
        </w:rPr>
        <w:t>округів</w:t>
      </w:r>
      <w:r w:rsidR="00666632" w:rsidRPr="004B755F">
        <w:rPr>
          <w:rFonts w:ascii="Times New Roman" w:hAnsi="Times New Roman"/>
          <w:bCs/>
          <w:color w:val="212529"/>
        </w:rPr>
        <w:t xml:space="preserve"> </w:t>
      </w:r>
      <w:r w:rsidRPr="004B755F">
        <w:rPr>
          <w:rFonts w:ascii="Times New Roman" w:hAnsi="Times New Roman"/>
          <w:bCs/>
          <w:color w:val="212529"/>
        </w:rPr>
        <w:t>з центрами у селах Андріївці, Вишневому, Катеринівці, Коломійцях, Олександрівці, Орлах і Романках.</w:t>
      </w:r>
    </w:p>
    <w:p w14:paraId="3C1F4FC1" w14:textId="1686B292" w:rsidR="00357F74" w:rsidRPr="004B755F" w:rsidRDefault="002F2FFA" w:rsidP="00772521">
      <w:pPr>
        <w:pStyle w:val="ab"/>
        <w:rPr>
          <w:rFonts w:ascii="Times New Roman" w:hAnsi="Times New Roman"/>
        </w:rPr>
      </w:pPr>
      <w:r w:rsidRPr="004B755F">
        <w:rPr>
          <w:rFonts w:ascii="Times New Roman" w:hAnsi="Times New Roman"/>
        </w:rPr>
        <w:t>Впродовж</w:t>
      </w:r>
      <w:r w:rsidR="00357F74" w:rsidRPr="004B755F">
        <w:rPr>
          <w:rFonts w:ascii="Times New Roman" w:hAnsi="Times New Roman"/>
        </w:rPr>
        <w:t xml:space="preserve"> часу вони</w:t>
      </w:r>
      <w:r w:rsidRPr="004B755F">
        <w:rPr>
          <w:rFonts w:ascii="Times New Roman" w:hAnsi="Times New Roman"/>
        </w:rPr>
        <w:t xml:space="preserve"> керівні органи громади</w:t>
      </w:r>
      <w:r w:rsidR="00357F74" w:rsidRPr="004B755F">
        <w:rPr>
          <w:rFonts w:ascii="Times New Roman" w:hAnsi="Times New Roman"/>
        </w:rPr>
        <w:t xml:space="preserve"> зазнавали змін. Мінявся склад селищної ради – на зміну депутатам, які складали свої повноваження, заходили чергові з партійних списків їхніх політичних сил. Остання така заміна депутата, який  склав повноваження за власним бажанням, відбулася 23 липня 2024 року.</w:t>
      </w:r>
      <w:r w:rsidR="005632E4" w:rsidRPr="004B755F">
        <w:rPr>
          <w:rFonts w:ascii="Times New Roman" w:hAnsi="Times New Roman"/>
        </w:rPr>
        <w:t xml:space="preserve"> Двом вибулим депутатам (один з яких помер) заміни немає.</w:t>
      </w:r>
      <w:r w:rsidR="00E2483E" w:rsidRPr="004B755F">
        <w:rPr>
          <w:rFonts w:ascii="Times New Roman" w:hAnsi="Times New Roman"/>
        </w:rPr>
        <w:t xml:space="preserve"> Наразі ця ситуація не впливає на якість роботи селищної ради.</w:t>
      </w:r>
    </w:p>
    <w:p w14:paraId="1843743C" w14:textId="71A0779C" w:rsidR="002F2FFA" w:rsidRPr="0099172E" w:rsidRDefault="002F2FFA" w:rsidP="00772521">
      <w:pPr>
        <w:pStyle w:val="ab"/>
        <w:rPr>
          <w:rFonts w:ascii="Times New Roman" w:hAnsi="Times New Roman"/>
          <w:lang w:val="pl-PL"/>
        </w:rPr>
      </w:pPr>
      <w:r w:rsidRPr="004B755F">
        <w:rPr>
          <w:rFonts w:ascii="Times New Roman" w:hAnsi="Times New Roman"/>
        </w:rPr>
        <w:t>Змін зазнала і структура апарату виконкому ради громади,</w:t>
      </w:r>
      <w:r w:rsidR="00E1339D" w:rsidRPr="004B755F">
        <w:rPr>
          <w:rFonts w:ascii="Times New Roman" w:hAnsi="Times New Roman"/>
        </w:rPr>
        <w:t xml:space="preserve"> </w:t>
      </w:r>
      <w:r w:rsidRPr="004B755F">
        <w:rPr>
          <w:rFonts w:ascii="Times New Roman" w:hAnsi="Times New Roman"/>
        </w:rPr>
        <w:t xml:space="preserve">зі складу якої були виведені ряд структурних підрозділів і наново створені як юридичні особи публічного права відповідно до вимог чинного законодавства. Актуальна структура апарату управління громадою та галузевих підрозділів виконкому  представлена на </w:t>
      </w:r>
      <w:r w:rsidR="005177E1" w:rsidRPr="004B755F">
        <w:rPr>
          <w:rFonts w:ascii="Times New Roman" w:hAnsi="Times New Roman"/>
        </w:rPr>
        <w:t xml:space="preserve"> </w:t>
      </w:r>
      <w:r w:rsidR="0099172E">
        <w:rPr>
          <w:rFonts w:ascii="Times New Roman" w:hAnsi="Times New Roman"/>
        </w:rPr>
        <w:t>р</w:t>
      </w:r>
      <w:r w:rsidRPr="004B755F">
        <w:rPr>
          <w:rFonts w:ascii="Times New Roman" w:hAnsi="Times New Roman"/>
        </w:rPr>
        <w:t>ис</w:t>
      </w:r>
      <w:r w:rsidR="0099172E">
        <w:rPr>
          <w:rFonts w:ascii="Times New Roman" w:hAnsi="Times New Roman"/>
          <w:lang w:val="pl-PL"/>
        </w:rPr>
        <w:t xml:space="preserve"> 7.</w:t>
      </w:r>
    </w:p>
    <w:p w14:paraId="77261F7B" w14:textId="77777777" w:rsidR="0099172E" w:rsidRDefault="0099172E" w:rsidP="005D5486">
      <w:pPr>
        <w:spacing w:after="0"/>
        <w:rPr>
          <w:rStyle w:val="afe"/>
          <w:sz w:val="24"/>
          <w:szCs w:val="24"/>
          <w:lang w:val="pl-PL"/>
        </w:rPr>
      </w:pPr>
    </w:p>
    <w:p w14:paraId="6C04F965" w14:textId="3F7B4580" w:rsidR="005177E1" w:rsidRPr="004B755F" w:rsidRDefault="009C3CA6" w:rsidP="005D5486">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t>Рис</w:t>
      </w:r>
      <w:r w:rsidR="004250AE" w:rsidRPr="004B755F">
        <w:rPr>
          <w:rStyle w:val="afe"/>
          <w:rFonts w:ascii="Times New Roman" w:hAnsi="Times New Roman" w:cs="Times New Roman"/>
          <w:sz w:val="24"/>
          <w:szCs w:val="24"/>
        </w:rPr>
        <w:t xml:space="preserve">унок </w:t>
      </w:r>
      <w:r w:rsidR="00927F76">
        <w:rPr>
          <w:rStyle w:val="afe"/>
          <w:rFonts w:ascii="Times New Roman" w:hAnsi="Times New Roman" w:cs="Times New Roman"/>
          <w:sz w:val="24"/>
          <w:szCs w:val="24"/>
        </w:rPr>
        <w:t>7</w:t>
      </w:r>
      <w:r w:rsidRPr="004B755F">
        <w:rPr>
          <w:rStyle w:val="afe"/>
          <w:rFonts w:ascii="Times New Roman" w:hAnsi="Times New Roman" w:cs="Times New Roman"/>
          <w:sz w:val="24"/>
          <w:szCs w:val="24"/>
        </w:rPr>
        <w:t xml:space="preserve"> </w:t>
      </w:r>
      <w:r w:rsidR="00E874BA" w:rsidRPr="004B755F">
        <w:rPr>
          <w:rStyle w:val="afe"/>
          <w:rFonts w:ascii="Times New Roman" w:hAnsi="Times New Roman" w:cs="Times New Roman"/>
          <w:sz w:val="24"/>
          <w:szCs w:val="24"/>
        </w:rPr>
        <w:t xml:space="preserve"> Організаційна структура апарату виконкому селищної ради громади та галузевих підрозділів</w:t>
      </w:r>
    </w:p>
    <w:tbl>
      <w:tblPr>
        <w:tblStyle w:val="a9"/>
        <w:tblW w:w="0" w:type="auto"/>
        <w:tblInd w:w="108" w:type="dxa"/>
        <w:tblLook w:val="04A0" w:firstRow="1" w:lastRow="0" w:firstColumn="1" w:lastColumn="0" w:noHBand="0" w:noVBand="1"/>
      </w:tblPr>
      <w:tblGrid>
        <w:gridCol w:w="2410"/>
        <w:gridCol w:w="2342"/>
        <w:gridCol w:w="2052"/>
        <w:gridCol w:w="2835"/>
      </w:tblGrid>
      <w:tr w:rsidR="00590989" w:rsidRPr="004B755F" w14:paraId="101CCCBF" w14:textId="77777777" w:rsidTr="003D54D6">
        <w:trPr>
          <w:trHeight w:val="439"/>
        </w:trPr>
        <w:tc>
          <w:tcPr>
            <w:tcW w:w="9639" w:type="dxa"/>
            <w:gridSpan w:val="4"/>
          </w:tcPr>
          <w:p w14:paraId="7ABBC260" w14:textId="7D3385B3" w:rsidR="00E75D77" w:rsidRPr="004B755F" w:rsidRDefault="00590989" w:rsidP="003D54D6">
            <w:pPr>
              <w:pStyle w:val="ab"/>
              <w:jc w:val="center"/>
              <w:rPr>
                <w:rFonts w:ascii="Times New Roman" w:hAnsi="Times New Roman"/>
              </w:rPr>
            </w:pPr>
            <w:r w:rsidRPr="004B755F">
              <w:rPr>
                <w:rFonts w:ascii="Times New Roman" w:hAnsi="Times New Roman"/>
              </w:rPr>
              <w:t>Селищний голова</w:t>
            </w:r>
          </w:p>
        </w:tc>
      </w:tr>
      <w:tr w:rsidR="00590989" w:rsidRPr="004B755F" w14:paraId="4FACC1C9" w14:textId="77777777" w:rsidTr="00C608F4">
        <w:tc>
          <w:tcPr>
            <w:tcW w:w="4752" w:type="dxa"/>
            <w:gridSpan w:val="2"/>
          </w:tcPr>
          <w:p w14:paraId="39AE9949" w14:textId="3C9D1C23" w:rsidR="00E75D77" w:rsidRPr="004B755F" w:rsidRDefault="00590989" w:rsidP="003D54D6">
            <w:pPr>
              <w:pStyle w:val="ab"/>
              <w:ind w:firstLine="0"/>
              <w:jc w:val="left"/>
              <w:rPr>
                <w:rFonts w:ascii="Times New Roman" w:hAnsi="Times New Roman"/>
              </w:rPr>
            </w:pPr>
            <w:r w:rsidRPr="004B755F">
              <w:rPr>
                <w:rFonts w:ascii="Times New Roman" w:hAnsi="Times New Roman"/>
              </w:rPr>
              <w:t>Заступник селищного голови з питань діяльності виконавчих органів влади</w:t>
            </w:r>
          </w:p>
        </w:tc>
        <w:tc>
          <w:tcPr>
            <w:tcW w:w="4887" w:type="dxa"/>
            <w:gridSpan w:val="2"/>
          </w:tcPr>
          <w:p w14:paraId="7A3B4AAD"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Секретар селищної ради</w:t>
            </w:r>
          </w:p>
        </w:tc>
      </w:tr>
      <w:tr w:rsidR="00E874BA" w:rsidRPr="004B755F" w14:paraId="2B76429A" w14:textId="77777777" w:rsidTr="00E625D8">
        <w:tc>
          <w:tcPr>
            <w:tcW w:w="2410" w:type="dxa"/>
          </w:tcPr>
          <w:p w14:paraId="31932E7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бухгалтерського обліку та звітності</w:t>
            </w:r>
          </w:p>
        </w:tc>
        <w:tc>
          <w:tcPr>
            <w:tcW w:w="2342" w:type="dxa"/>
          </w:tcPr>
          <w:p w14:paraId="7669402C"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Фінансовий відділ (юридична особа)</w:t>
            </w:r>
          </w:p>
        </w:tc>
        <w:tc>
          <w:tcPr>
            <w:tcW w:w="2052" w:type="dxa"/>
          </w:tcPr>
          <w:p w14:paraId="453B4B7B" w14:textId="0AA9FE83" w:rsidR="00E75D77" w:rsidRPr="004B755F" w:rsidRDefault="00590989" w:rsidP="006F2C14">
            <w:pPr>
              <w:pStyle w:val="ab"/>
              <w:ind w:firstLine="0"/>
              <w:jc w:val="left"/>
              <w:rPr>
                <w:rFonts w:ascii="Times New Roman" w:hAnsi="Times New Roman"/>
              </w:rPr>
            </w:pPr>
            <w:r w:rsidRPr="004B755F">
              <w:rPr>
                <w:rFonts w:ascii="Times New Roman" w:hAnsi="Times New Roman"/>
              </w:rPr>
              <w:t>Відділ діловодства, контролю та архівної справи</w:t>
            </w:r>
          </w:p>
        </w:tc>
        <w:tc>
          <w:tcPr>
            <w:tcW w:w="2835" w:type="dxa"/>
          </w:tcPr>
          <w:p w14:paraId="66216D98" w14:textId="724D4B25" w:rsidR="0094029C" w:rsidRPr="004B755F" w:rsidRDefault="00E75D77" w:rsidP="006F2C14">
            <w:pPr>
              <w:pStyle w:val="ab"/>
              <w:ind w:firstLine="0"/>
              <w:jc w:val="left"/>
              <w:rPr>
                <w:rFonts w:ascii="Times New Roman" w:hAnsi="Times New Roman"/>
              </w:rPr>
            </w:pPr>
            <w:r w:rsidRPr="004B755F">
              <w:rPr>
                <w:rFonts w:ascii="Times New Roman" w:hAnsi="Times New Roman"/>
              </w:rPr>
              <w:t>Відділ культури, туризму, національностей та релігій</w:t>
            </w:r>
            <w:r w:rsidR="00C608F4" w:rsidRPr="004B755F">
              <w:rPr>
                <w:rFonts w:ascii="Times New Roman" w:hAnsi="Times New Roman"/>
              </w:rPr>
              <w:t xml:space="preserve"> </w:t>
            </w:r>
            <w:r w:rsidRPr="004B755F">
              <w:rPr>
                <w:rFonts w:ascii="Times New Roman" w:hAnsi="Times New Roman"/>
              </w:rPr>
              <w:t>(юридична особа)</w:t>
            </w:r>
          </w:p>
        </w:tc>
      </w:tr>
      <w:tr w:rsidR="00E874BA" w:rsidRPr="004B755F" w14:paraId="4BF5BA71" w14:textId="77777777" w:rsidTr="00E625D8">
        <w:tc>
          <w:tcPr>
            <w:tcW w:w="2410" w:type="dxa"/>
          </w:tcPr>
          <w:p w14:paraId="72E5D46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з питань економічного розвитку та інвестицій</w:t>
            </w:r>
          </w:p>
          <w:p w14:paraId="76115D2F" w14:textId="77777777" w:rsidR="00E75D77" w:rsidRPr="004B755F" w:rsidRDefault="00E75D77" w:rsidP="006F2C14">
            <w:pPr>
              <w:pStyle w:val="ab"/>
              <w:ind w:firstLine="0"/>
              <w:jc w:val="left"/>
              <w:rPr>
                <w:rFonts w:ascii="Times New Roman" w:hAnsi="Times New Roman"/>
              </w:rPr>
            </w:pPr>
          </w:p>
        </w:tc>
        <w:tc>
          <w:tcPr>
            <w:tcW w:w="2342" w:type="dxa"/>
          </w:tcPr>
          <w:p w14:paraId="523885F4" w14:textId="0BF4FAE7" w:rsidR="00590989" w:rsidRPr="004B755F" w:rsidRDefault="00590989" w:rsidP="00C608F4">
            <w:pPr>
              <w:pStyle w:val="ab"/>
              <w:ind w:firstLine="0"/>
              <w:jc w:val="left"/>
              <w:rPr>
                <w:rFonts w:ascii="Times New Roman" w:hAnsi="Times New Roman"/>
              </w:rPr>
            </w:pPr>
            <w:r w:rsidRPr="004B755F">
              <w:rPr>
                <w:rFonts w:ascii="Times New Roman" w:hAnsi="Times New Roman"/>
              </w:rPr>
              <w:t>Відділ освіти,</w:t>
            </w:r>
            <w:r w:rsidR="00E1339D" w:rsidRPr="004B755F">
              <w:rPr>
                <w:rFonts w:ascii="Times New Roman" w:hAnsi="Times New Roman"/>
              </w:rPr>
              <w:t xml:space="preserve"> </w:t>
            </w:r>
            <w:r w:rsidRPr="004B755F">
              <w:rPr>
                <w:rFonts w:ascii="Times New Roman" w:hAnsi="Times New Roman"/>
              </w:rPr>
              <w:t>молоді та спорту</w:t>
            </w:r>
            <w:r w:rsidR="00C608F4" w:rsidRPr="004B755F">
              <w:rPr>
                <w:rFonts w:ascii="Times New Roman" w:hAnsi="Times New Roman"/>
              </w:rPr>
              <w:t xml:space="preserve"> </w:t>
            </w:r>
            <w:r w:rsidRPr="004B755F">
              <w:rPr>
                <w:rFonts w:ascii="Times New Roman" w:hAnsi="Times New Roman"/>
              </w:rPr>
              <w:t>(юридична особа)</w:t>
            </w:r>
          </w:p>
        </w:tc>
        <w:tc>
          <w:tcPr>
            <w:tcW w:w="2052" w:type="dxa"/>
          </w:tcPr>
          <w:p w14:paraId="5D77CDFC"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організаційно-кадрового забезпечення</w:t>
            </w:r>
          </w:p>
        </w:tc>
        <w:tc>
          <w:tcPr>
            <w:tcW w:w="2835" w:type="dxa"/>
          </w:tcPr>
          <w:p w14:paraId="58262F69" w14:textId="77777777" w:rsidR="00590989" w:rsidRPr="004B755F" w:rsidRDefault="00E874BA" w:rsidP="006F2C14">
            <w:pPr>
              <w:pStyle w:val="ab"/>
              <w:ind w:firstLine="0"/>
              <w:jc w:val="left"/>
              <w:rPr>
                <w:rFonts w:ascii="Times New Roman" w:hAnsi="Times New Roman"/>
              </w:rPr>
            </w:pPr>
            <w:r w:rsidRPr="004B755F">
              <w:rPr>
                <w:rFonts w:ascii="Times New Roman" w:hAnsi="Times New Roman"/>
              </w:rPr>
              <w:t>Відділ з питань комунальної власності, житлово-комунальної господарства, благоустрою та  інфраструктури</w:t>
            </w:r>
          </w:p>
        </w:tc>
      </w:tr>
      <w:tr w:rsidR="00E874BA" w:rsidRPr="004B755F" w14:paraId="0F81312A" w14:textId="77777777" w:rsidTr="00E625D8">
        <w:tc>
          <w:tcPr>
            <w:tcW w:w="2410" w:type="dxa"/>
          </w:tcPr>
          <w:p w14:paraId="3592A742" w14:textId="1A48C1E1" w:rsidR="00E75D77" w:rsidRPr="004B755F" w:rsidRDefault="00590989" w:rsidP="006F2C14">
            <w:pPr>
              <w:pStyle w:val="ab"/>
              <w:ind w:firstLine="0"/>
              <w:jc w:val="left"/>
              <w:rPr>
                <w:rFonts w:ascii="Times New Roman" w:hAnsi="Times New Roman"/>
              </w:rPr>
            </w:pPr>
            <w:r w:rsidRPr="004B755F">
              <w:rPr>
                <w:rFonts w:ascii="Times New Roman" w:hAnsi="Times New Roman"/>
              </w:rPr>
              <w:t>Відділ земельних відносин та охорони навколишнього природного середовища</w:t>
            </w:r>
          </w:p>
        </w:tc>
        <w:tc>
          <w:tcPr>
            <w:tcW w:w="2342" w:type="dxa"/>
          </w:tcPr>
          <w:p w14:paraId="40C4AD69" w14:textId="1DD702C0" w:rsidR="00590989" w:rsidRPr="004B755F" w:rsidRDefault="00590989" w:rsidP="00C608F4">
            <w:pPr>
              <w:pStyle w:val="ab"/>
              <w:ind w:firstLine="0"/>
              <w:jc w:val="left"/>
              <w:rPr>
                <w:rFonts w:ascii="Times New Roman" w:hAnsi="Times New Roman"/>
              </w:rPr>
            </w:pPr>
            <w:r w:rsidRPr="004B755F">
              <w:rPr>
                <w:rFonts w:ascii="Times New Roman" w:hAnsi="Times New Roman"/>
              </w:rPr>
              <w:t>Відділ соціального захисту населення</w:t>
            </w:r>
            <w:r w:rsidR="00C608F4" w:rsidRPr="004B755F">
              <w:rPr>
                <w:rFonts w:ascii="Times New Roman" w:hAnsi="Times New Roman"/>
              </w:rPr>
              <w:t xml:space="preserve"> </w:t>
            </w:r>
            <w:r w:rsidRPr="004B755F">
              <w:rPr>
                <w:rFonts w:ascii="Times New Roman" w:hAnsi="Times New Roman"/>
              </w:rPr>
              <w:t>(юридична особа)</w:t>
            </w:r>
          </w:p>
        </w:tc>
        <w:tc>
          <w:tcPr>
            <w:tcW w:w="2052" w:type="dxa"/>
          </w:tcPr>
          <w:p w14:paraId="543D5B8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 xml:space="preserve">Відділ з надання адміністративних послуг - </w:t>
            </w:r>
            <w:r w:rsidR="00344372" w:rsidRPr="004B755F">
              <w:rPr>
                <w:rFonts w:ascii="Times New Roman" w:hAnsi="Times New Roman"/>
              </w:rPr>
              <w:t>ЦНАП</w:t>
            </w:r>
          </w:p>
        </w:tc>
        <w:tc>
          <w:tcPr>
            <w:tcW w:w="2835" w:type="dxa"/>
          </w:tcPr>
          <w:p w14:paraId="50EC2CD8" w14:textId="77777777" w:rsidR="00590989" w:rsidRPr="004B755F" w:rsidRDefault="00590989" w:rsidP="006F2C14">
            <w:pPr>
              <w:pStyle w:val="ab"/>
              <w:ind w:firstLine="0"/>
              <w:jc w:val="left"/>
              <w:rPr>
                <w:rFonts w:ascii="Times New Roman" w:hAnsi="Times New Roman"/>
              </w:rPr>
            </w:pPr>
          </w:p>
        </w:tc>
      </w:tr>
      <w:tr w:rsidR="00E874BA" w:rsidRPr="004B755F" w14:paraId="1994CD7A" w14:textId="77777777" w:rsidTr="00E625D8">
        <w:tc>
          <w:tcPr>
            <w:tcW w:w="2410" w:type="dxa"/>
          </w:tcPr>
          <w:p w14:paraId="6A47D1CD" w14:textId="146EE84D" w:rsidR="003D54D6" w:rsidRPr="004B755F" w:rsidRDefault="00590989" w:rsidP="006F2C14">
            <w:pPr>
              <w:pStyle w:val="ab"/>
              <w:ind w:firstLine="0"/>
              <w:jc w:val="left"/>
              <w:rPr>
                <w:rFonts w:ascii="Times New Roman" w:hAnsi="Times New Roman"/>
              </w:rPr>
            </w:pPr>
            <w:r w:rsidRPr="004B755F">
              <w:rPr>
                <w:rFonts w:ascii="Times New Roman" w:hAnsi="Times New Roman"/>
              </w:rPr>
              <w:t>Відділ з питань містобудування, архітектури та енергетичного менеджменту</w:t>
            </w:r>
          </w:p>
        </w:tc>
        <w:tc>
          <w:tcPr>
            <w:tcW w:w="2342" w:type="dxa"/>
          </w:tcPr>
          <w:p w14:paraId="6048927E"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Служба у справах дітей</w:t>
            </w:r>
          </w:p>
          <w:p w14:paraId="5B28D0A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(юридична особа)</w:t>
            </w:r>
          </w:p>
        </w:tc>
        <w:tc>
          <w:tcPr>
            <w:tcW w:w="2052" w:type="dxa"/>
          </w:tcPr>
          <w:p w14:paraId="47D876B2" w14:textId="77777777" w:rsidR="00590989" w:rsidRPr="004B755F" w:rsidRDefault="00E75D77" w:rsidP="006F2C14">
            <w:pPr>
              <w:pStyle w:val="ab"/>
              <w:ind w:firstLine="0"/>
              <w:jc w:val="left"/>
              <w:rPr>
                <w:rFonts w:ascii="Times New Roman" w:hAnsi="Times New Roman"/>
              </w:rPr>
            </w:pPr>
            <w:r w:rsidRPr="004B755F">
              <w:rPr>
                <w:rFonts w:ascii="Times New Roman" w:hAnsi="Times New Roman"/>
              </w:rPr>
              <w:t>Відділ правового забезпечення</w:t>
            </w:r>
          </w:p>
        </w:tc>
        <w:tc>
          <w:tcPr>
            <w:tcW w:w="2835" w:type="dxa"/>
          </w:tcPr>
          <w:p w14:paraId="564E6C12" w14:textId="77777777" w:rsidR="00590989" w:rsidRPr="004B755F" w:rsidRDefault="00590989" w:rsidP="006F2C14">
            <w:pPr>
              <w:pStyle w:val="ab"/>
              <w:ind w:firstLine="0"/>
              <w:jc w:val="left"/>
              <w:rPr>
                <w:rFonts w:ascii="Times New Roman" w:hAnsi="Times New Roman"/>
              </w:rPr>
            </w:pPr>
          </w:p>
        </w:tc>
      </w:tr>
      <w:tr w:rsidR="00E874BA" w:rsidRPr="004B755F" w14:paraId="17A42E51" w14:textId="77777777" w:rsidTr="00E625D8">
        <w:tc>
          <w:tcPr>
            <w:tcW w:w="2410" w:type="dxa"/>
          </w:tcPr>
          <w:p w14:paraId="7C9B7A1D" w14:textId="77777777" w:rsidR="00E75D77" w:rsidRPr="004B755F" w:rsidRDefault="00E75D77" w:rsidP="006F2C14">
            <w:pPr>
              <w:pStyle w:val="ab"/>
              <w:ind w:firstLine="0"/>
              <w:jc w:val="left"/>
              <w:rPr>
                <w:rFonts w:ascii="Times New Roman" w:hAnsi="Times New Roman"/>
              </w:rPr>
            </w:pPr>
          </w:p>
        </w:tc>
        <w:tc>
          <w:tcPr>
            <w:tcW w:w="2342" w:type="dxa"/>
          </w:tcPr>
          <w:p w14:paraId="73A89E99" w14:textId="77777777" w:rsidR="00E75D77" w:rsidRPr="004B755F" w:rsidRDefault="00E75D77" w:rsidP="006F2C14">
            <w:pPr>
              <w:pStyle w:val="ab"/>
              <w:ind w:firstLine="0"/>
              <w:jc w:val="left"/>
              <w:rPr>
                <w:rFonts w:ascii="Times New Roman" w:hAnsi="Times New Roman"/>
              </w:rPr>
            </w:pPr>
          </w:p>
        </w:tc>
        <w:tc>
          <w:tcPr>
            <w:tcW w:w="2052" w:type="dxa"/>
          </w:tcPr>
          <w:p w14:paraId="76C701EC" w14:textId="54954508" w:rsidR="00E75D77" w:rsidRPr="004B755F" w:rsidRDefault="00E75D77" w:rsidP="006F2C14">
            <w:pPr>
              <w:pStyle w:val="ab"/>
              <w:ind w:firstLine="0"/>
              <w:jc w:val="left"/>
              <w:rPr>
                <w:rFonts w:ascii="Times New Roman" w:hAnsi="Times New Roman"/>
              </w:rPr>
            </w:pPr>
            <w:r w:rsidRPr="004B755F">
              <w:rPr>
                <w:rFonts w:ascii="Times New Roman" w:hAnsi="Times New Roman"/>
              </w:rPr>
              <w:t>Сектор з питань інформатизації</w:t>
            </w:r>
          </w:p>
        </w:tc>
        <w:tc>
          <w:tcPr>
            <w:tcW w:w="2835" w:type="dxa"/>
          </w:tcPr>
          <w:p w14:paraId="4BA1C234" w14:textId="77777777" w:rsidR="00E75D77" w:rsidRPr="004B755F" w:rsidRDefault="00E75D77" w:rsidP="006F2C14">
            <w:pPr>
              <w:pStyle w:val="ab"/>
              <w:ind w:firstLine="0"/>
              <w:jc w:val="left"/>
              <w:rPr>
                <w:rFonts w:ascii="Times New Roman" w:hAnsi="Times New Roman"/>
              </w:rPr>
            </w:pPr>
          </w:p>
        </w:tc>
      </w:tr>
      <w:tr w:rsidR="00E874BA" w:rsidRPr="004B755F" w14:paraId="3D1EE7D4" w14:textId="77777777" w:rsidTr="00E625D8">
        <w:tc>
          <w:tcPr>
            <w:tcW w:w="2410" w:type="dxa"/>
          </w:tcPr>
          <w:p w14:paraId="1091A2B5" w14:textId="77777777" w:rsidR="00E75D77" w:rsidRPr="004B755F" w:rsidRDefault="00E75D77" w:rsidP="006F2C14">
            <w:pPr>
              <w:pStyle w:val="ab"/>
              <w:ind w:firstLine="0"/>
              <w:jc w:val="left"/>
              <w:rPr>
                <w:rFonts w:ascii="Times New Roman" w:hAnsi="Times New Roman"/>
              </w:rPr>
            </w:pPr>
          </w:p>
        </w:tc>
        <w:tc>
          <w:tcPr>
            <w:tcW w:w="2342" w:type="dxa"/>
          </w:tcPr>
          <w:p w14:paraId="3E1BC5F5" w14:textId="77777777" w:rsidR="00E75D77" w:rsidRPr="004B755F" w:rsidRDefault="00E75D77" w:rsidP="006F2C14">
            <w:pPr>
              <w:pStyle w:val="ab"/>
              <w:ind w:firstLine="0"/>
              <w:jc w:val="left"/>
              <w:rPr>
                <w:rFonts w:ascii="Times New Roman" w:hAnsi="Times New Roman"/>
              </w:rPr>
            </w:pPr>
          </w:p>
        </w:tc>
        <w:tc>
          <w:tcPr>
            <w:tcW w:w="2052" w:type="dxa"/>
          </w:tcPr>
          <w:p w14:paraId="780E18AA" w14:textId="7D861460" w:rsidR="00E75D77" w:rsidRPr="004B755F" w:rsidRDefault="00E75D77" w:rsidP="006F2C14">
            <w:pPr>
              <w:pStyle w:val="ab"/>
              <w:ind w:firstLine="0"/>
              <w:jc w:val="left"/>
              <w:rPr>
                <w:rFonts w:ascii="Times New Roman" w:hAnsi="Times New Roman"/>
              </w:rPr>
            </w:pPr>
            <w:r w:rsidRPr="004B755F">
              <w:rPr>
                <w:rFonts w:ascii="Times New Roman" w:hAnsi="Times New Roman"/>
              </w:rPr>
              <w:t>Відділ з питань надзвичайних  ситуацій, цивільного захисту населення і територій, мобілізаційної роботи (в частині моб.</w:t>
            </w:r>
            <w:r w:rsidR="004250AE" w:rsidRPr="004B755F">
              <w:rPr>
                <w:rFonts w:ascii="Times New Roman" w:hAnsi="Times New Roman"/>
              </w:rPr>
              <w:t xml:space="preserve"> </w:t>
            </w:r>
            <w:r w:rsidRPr="004B755F">
              <w:rPr>
                <w:rFonts w:ascii="Times New Roman" w:hAnsi="Times New Roman"/>
              </w:rPr>
              <w:t>роботи)</w:t>
            </w:r>
          </w:p>
        </w:tc>
        <w:tc>
          <w:tcPr>
            <w:tcW w:w="2835" w:type="dxa"/>
          </w:tcPr>
          <w:p w14:paraId="4FD518A2" w14:textId="77777777" w:rsidR="00E75D77" w:rsidRPr="004B755F" w:rsidRDefault="00E75D77" w:rsidP="006F2C14">
            <w:pPr>
              <w:pStyle w:val="ab"/>
              <w:ind w:firstLine="0"/>
              <w:jc w:val="left"/>
              <w:rPr>
                <w:rFonts w:ascii="Times New Roman" w:hAnsi="Times New Roman"/>
              </w:rPr>
            </w:pPr>
          </w:p>
        </w:tc>
      </w:tr>
      <w:tr w:rsidR="00E874BA" w:rsidRPr="004B755F" w14:paraId="723AA0BA" w14:textId="77777777" w:rsidTr="00E625D8">
        <w:tc>
          <w:tcPr>
            <w:tcW w:w="2410" w:type="dxa"/>
          </w:tcPr>
          <w:p w14:paraId="65B075D9" w14:textId="77777777" w:rsidR="00E75D77" w:rsidRPr="004B755F" w:rsidRDefault="00E75D77" w:rsidP="006F2C14">
            <w:pPr>
              <w:pStyle w:val="ab"/>
              <w:ind w:firstLine="0"/>
              <w:jc w:val="left"/>
              <w:rPr>
                <w:rFonts w:ascii="Times New Roman" w:hAnsi="Times New Roman"/>
              </w:rPr>
            </w:pPr>
          </w:p>
        </w:tc>
        <w:tc>
          <w:tcPr>
            <w:tcW w:w="2342" w:type="dxa"/>
          </w:tcPr>
          <w:p w14:paraId="3DA5EAC3" w14:textId="77777777" w:rsidR="00E75D77" w:rsidRPr="004B755F" w:rsidRDefault="00E75D77" w:rsidP="006F2C14">
            <w:pPr>
              <w:pStyle w:val="ab"/>
              <w:ind w:firstLine="0"/>
              <w:jc w:val="left"/>
              <w:rPr>
                <w:rFonts w:ascii="Times New Roman" w:hAnsi="Times New Roman"/>
              </w:rPr>
            </w:pPr>
          </w:p>
        </w:tc>
        <w:tc>
          <w:tcPr>
            <w:tcW w:w="2052" w:type="dxa"/>
          </w:tcPr>
          <w:p w14:paraId="313C5EBD" w14:textId="1BC8AA3A" w:rsidR="00E75D77" w:rsidRPr="004B755F" w:rsidRDefault="00E75D77" w:rsidP="006F2C14">
            <w:pPr>
              <w:pStyle w:val="ab"/>
              <w:ind w:firstLine="0"/>
              <w:jc w:val="left"/>
              <w:rPr>
                <w:rFonts w:ascii="Times New Roman" w:hAnsi="Times New Roman"/>
              </w:rPr>
            </w:pPr>
            <w:r w:rsidRPr="004B755F">
              <w:rPr>
                <w:rFonts w:ascii="Times New Roman" w:hAnsi="Times New Roman"/>
              </w:rPr>
              <w:t>Сектор з організації та ведення військового обліку</w:t>
            </w:r>
          </w:p>
        </w:tc>
        <w:tc>
          <w:tcPr>
            <w:tcW w:w="2835" w:type="dxa"/>
          </w:tcPr>
          <w:p w14:paraId="740B57F7" w14:textId="77777777" w:rsidR="00E75D77" w:rsidRPr="004B755F" w:rsidRDefault="00E75D77" w:rsidP="006F2C14">
            <w:pPr>
              <w:pStyle w:val="ab"/>
              <w:ind w:firstLine="0"/>
              <w:jc w:val="left"/>
              <w:rPr>
                <w:rFonts w:ascii="Times New Roman" w:hAnsi="Times New Roman"/>
              </w:rPr>
            </w:pPr>
          </w:p>
        </w:tc>
      </w:tr>
      <w:tr w:rsidR="00E874BA" w:rsidRPr="004B755F" w14:paraId="53D2DB91" w14:textId="77777777" w:rsidTr="00E625D8">
        <w:tc>
          <w:tcPr>
            <w:tcW w:w="2410" w:type="dxa"/>
          </w:tcPr>
          <w:p w14:paraId="4E350577" w14:textId="77777777" w:rsidR="00E75D77" w:rsidRPr="004B755F" w:rsidRDefault="00E75D77" w:rsidP="006F2C14">
            <w:pPr>
              <w:pStyle w:val="ab"/>
              <w:ind w:firstLine="0"/>
              <w:jc w:val="left"/>
              <w:rPr>
                <w:rFonts w:ascii="Times New Roman" w:hAnsi="Times New Roman"/>
              </w:rPr>
            </w:pPr>
          </w:p>
        </w:tc>
        <w:tc>
          <w:tcPr>
            <w:tcW w:w="2342" w:type="dxa"/>
          </w:tcPr>
          <w:p w14:paraId="631F96D9" w14:textId="77777777" w:rsidR="00E75D77" w:rsidRPr="004B755F" w:rsidRDefault="00E75D77" w:rsidP="006F2C14">
            <w:pPr>
              <w:pStyle w:val="ab"/>
              <w:ind w:firstLine="0"/>
              <w:jc w:val="left"/>
              <w:rPr>
                <w:rFonts w:ascii="Times New Roman" w:hAnsi="Times New Roman"/>
              </w:rPr>
            </w:pPr>
          </w:p>
        </w:tc>
        <w:tc>
          <w:tcPr>
            <w:tcW w:w="2052" w:type="dxa"/>
          </w:tcPr>
          <w:p w14:paraId="462923C5" w14:textId="7C373694" w:rsidR="00E75D77" w:rsidRPr="004B755F" w:rsidRDefault="00E75D77" w:rsidP="006F2C14">
            <w:pPr>
              <w:pStyle w:val="ab"/>
              <w:ind w:firstLine="0"/>
              <w:jc w:val="left"/>
              <w:rPr>
                <w:rFonts w:ascii="Times New Roman" w:hAnsi="Times New Roman"/>
              </w:rPr>
            </w:pPr>
            <w:r w:rsidRPr="004B755F">
              <w:rPr>
                <w:rFonts w:ascii="Times New Roman" w:hAnsi="Times New Roman"/>
              </w:rPr>
              <w:t xml:space="preserve">Персонал з обслуговування </w:t>
            </w:r>
          </w:p>
        </w:tc>
        <w:tc>
          <w:tcPr>
            <w:tcW w:w="2835" w:type="dxa"/>
          </w:tcPr>
          <w:p w14:paraId="334E0998" w14:textId="77777777" w:rsidR="00E75D77" w:rsidRPr="004B755F" w:rsidRDefault="00E75D77" w:rsidP="006F2C14">
            <w:pPr>
              <w:pStyle w:val="ab"/>
              <w:ind w:firstLine="0"/>
              <w:jc w:val="left"/>
              <w:rPr>
                <w:rFonts w:ascii="Times New Roman" w:hAnsi="Times New Roman"/>
              </w:rPr>
            </w:pPr>
          </w:p>
        </w:tc>
      </w:tr>
      <w:tr w:rsidR="00590989" w:rsidRPr="004B755F" w14:paraId="6DD35DFD" w14:textId="77777777" w:rsidTr="00E625D8">
        <w:tc>
          <w:tcPr>
            <w:tcW w:w="2410" w:type="dxa"/>
          </w:tcPr>
          <w:p w14:paraId="5B3E313A" w14:textId="77777777" w:rsidR="00590989" w:rsidRPr="004B755F" w:rsidRDefault="00E874BA" w:rsidP="006F2C14">
            <w:pPr>
              <w:pStyle w:val="ab"/>
              <w:spacing w:line="276" w:lineRule="auto"/>
              <w:ind w:firstLine="0"/>
              <w:jc w:val="left"/>
              <w:rPr>
                <w:rFonts w:ascii="Times New Roman" w:hAnsi="Times New Roman"/>
              </w:rPr>
            </w:pPr>
            <w:r w:rsidRPr="004B755F">
              <w:rPr>
                <w:rFonts w:ascii="Times New Roman" w:hAnsi="Times New Roman"/>
              </w:rPr>
              <w:t>Старости</w:t>
            </w:r>
          </w:p>
        </w:tc>
        <w:tc>
          <w:tcPr>
            <w:tcW w:w="4394" w:type="dxa"/>
            <w:gridSpan w:val="2"/>
          </w:tcPr>
          <w:p w14:paraId="41A89582" w14:textId="74CE3A40" w:rsidR="00590989" w:rsidRPr="004B755F" w:rsidRDefault="00E874BA" w:rsidP="006F2C14">
            <w:pPr>
              <w:pStyle w:val="ab"/>
              <w:spacing w:line="276" w:lineRule="auto"/>
              <w:ind w:firstLine="0"/>
              <w:jc w:val="left"/>
              <w:rPr>
                <w:rFonts w:ascii="Times New Roman" w:hAnsi="Times New Roman"/>
              </w:rPr>
            </w:pPr>
            <w:r w:rsidRPr="004B755F">
              <w:rPr>
                <w:rFonts w:ascii="Times New Roman" w:hAnsi="Times New Roman"/>
              </w:rPr>
              <w:t>Відділ з питань надзвичайних  ситуацій, цивільного захисту населення і територій, мобілізаційної роботи</w:t>
            </w:r>
          </w:p>
        </w:tc>
        <w:tc>
          <w:tcPr>
            <w:tcW w:w="2835" w:type="dxa"/>
          </w:tcPr>
          <w:p w14:paraId="7B7C6248" w14:textId="77777777" w:rsidR="00590989" w:rsidRPr="004B755F" w:rsidRDefault="00590989" w:rsidP="006F2C14">
            <w:pPr>
              <w:pStyle w:val="ab"/>
              <w:spacing w:line="276" w:lineRule="auto"/>
              <w:ind w:firstLine="0"/>
              <w:jc w:val="left"/>
              <w:rPr>
                <w:rFonts w:ascii="Times New Roman" w:hAnsi="Times New Roman"/>
              </w:rPr>
            </w:pPr>
          </w:p>
        </w:tc>
      </w:tr>
    </w:tbl>
    <w:p w14:paraId="60C99A3C" w14:textId="57DC3E7B" w:rsidR="005177E1" w:rsidRPr="004B755F" w:rsidRDefault="005632E4" w:rsidP="0010784F">
      <w:pPr>
        <w:pStyle w:val="ab"/>
        <w:rPr>
          <w:rFonts w:ascii="Times New Roman" w:hAnsi="Times New Roman"/>
        </w:rPr>
      </w:pPr>
      <w:r w:rsidRPr="004B755F">
        <w:rPr>
          <w:rFonts w:ascii="Times New Roman" w:hAnsi="Times New Roman"/>
        </w:rPr>
        <w:t xml:space="preserve">На тепер в громаді сформована дієва управлінська система з досвідченими кадрами, які здатні давати ефективну відповідь на виклики воєнного  часу, водночас тримаючи у фокусі і напрямки подальшого розвитку громади. </w:t>
      </w:r>
      <w:r w:rsidR="009E43A4" w:rsidRPr="004B755F">
        <w:rPr>
          <w:rFonts w:ascii="Times New Roman" w:hAnsi="Times New Roman"/>
        </w:rPr>
        <w:t>Загальна кількість посад в управлінських структурах, передбачена штатними розписами: 82, 25 – у підрозділах апарату управління, 33, 5 – у галузевих підрозділах – юридичних особах.</w:t>
      </w:r>
      <w:r w:rsidR="00CE7210" w:rsidRPr="004B755F">
        <w:rPr>
          <w:rFonts w:ascii="Times New Roman" w:hAnsi="Times New Roman"/>
        </w:rPr>
        <w:t xml:space="preserve"> Влада громади заохочує співробітників апарату управління та окремих структурних підрозділів до участі у навчальних заходах за їхнім профілем та у</w:t>
      </w:r>
      <w:r w:rsidR="00E165BC" w:rsidRPr="004B755F">
        <w:rPr>
          <w:rFonts w:ascii="Times New Roman" w:hAnsi="Times New Roman"/>
        </w:rPr>
        <w:t xml:space="preserve"> </w:t>
      </w:r>
      <w:r w:rsidR="00CE7210" w:rsidRPr="004B755F">
        <w:rPr>
          <w:rFonts w:ascii="Times New Roman" w:hAnsi="Times New Roman"/>
        </w:rPr>
        <w:t>заходах з обміну досвідом з колегами з інших громад.</w:t>
      </w:r>
    </w:p>
    <w:p w14:paraId="312EDC38" w14:textId="5C6003E8" w:rsidR="00666632" w:rsidRPr="004B755F" w:rsidRDefault="009E43A4" w:rsidP="00E1339D">
      <w:pPr>
        <w:pStyle w:val="ab"/>
        <w:rPr>
          <w:rFonts w:ascii="Times New Roman" w:hAnsi="Times New Roman"/>
        </w:rPr>
      </w:pPr>
      <w:r w:rsidRPr="004B755F">
        <w:rPr>
          <w:rFonts w:ascii="Times New Roman" w:hAnsi="Times New Roman"/>
        </w:rPr>
        <w:t>Апарат управління має кілька вакансій</w:t>
      </w:r>
      <w:r w:rsidR="00666632" w:rsidRPr="004B755F">
        <w:rPr>
          <w:rFonts w:ascii="Times New Roman" w:hAnsi="Times New Roman"/>
        </w:rPr>
        <w:t>. Спеціалісти потрібні до Відділу з питань економічного розвитку та інвестицій (1)</w:t>
      </w:r>
      <w:r w:rsidR="00D56BBC" w:rsidRPr="004B755F">
        <w:rPr>
          <w:rFonts w:ascii="Times New Roman" w:hAnsi="Times New Roman"/>
        </w:rPr>
        <w:t xml:space="preserve"> </w:t>
      </w:r>
      <w:r w:rsidR="00666632" w:rsidRPr="004B755F">
        <w:rPr>
          <w:rFonts w:ascii="Times New Roman" w:hAnsi="Times New Roman"/>
        </w:rPr>
        <w:t>та Відділу земельних відносин та охорони навколишнього природного середовища (4). Вакантними залишаються і посади 3 старост – Вишнівського, Олександрійського і Коломійцівського. Але влада громади сподівається, що після зміни процедур призначення старост на законодавчому рівні, вдасться це питання вирішити.</w:t>
      </w:r>
    </w:p>
    <w:p w14:paraId="7241C9BC" w14:textId="77777777" w:rsidR="005632E4" w:rsidRPr="004B755F" w:rsidRDefault="00BA74CC" w:rsidP="00E1339D">
      <w:pPr>
        <w:pStyle w:val="ab"/>
        <w:rPr>
          <w:rFonts w:ascii="Times New Roman" w:hAnsi="Times New Roman"/>
        </w:rPr>
      </w:pPr>
      <w:r w:rsidRPr="004B755F">
        <w:rPr>
          <w:rFonts w:ascii="Times New Roman" w:hAnsi="Times New Roman"/>
        </w:rPr>
        <w:t xml:space="preserve">Влада громади продуктивно співпрацює у форматі договорів про міжмуніципальне співробітництво з сусідніми громадами, які до 2020 року входили до складу Покровського району з питань спільного утримання комунальних підприємств з охорони здоров’я, ДЮСШ, Дитячої мистецької школи та Центру надання соціальних послуг. </w:t>
      </w:r>
    </w:p>
    <w:p w14:paraId="60E53625" w14:textId="77777777" w:rsidR="002C3C76" w:rsidRPr="004B755F" w:rsidRDefault="00990464" w:rsidP="00E1339D">
      <w:pPr>
        <w:pStyle w:val="ab"/>
        <w:rPr>
          <w:rFonts w:ascii="Times New Roman" w:hAnsi="Times New Roman"/>
        </w:rPr>
      </w:pPr>
      <w:r w:rsidRPr="004B755F">
        <w:rPr>
          <w:rFonts w:ascii="Times New Roman" w:hAnsi="Times New Roman"/>
        </w:rPr>
        <w:lastRenderedPageBreak/>
        <w:t xml:space="preserve">Фахівці громади надзвичайно продуктивно використовують можливості грантового фінансування і співпраці з програмами міжнародної технічної допомоги. </w:t>
      </w:r>
    </w:p>
    <w:p w14:paraId="42E46F77" w14:textId="1844A865" w:rsidR="006500FA" w:rsidRPr="004B755F" w:rsidRDefault="00990464" w:rsidP="00E1339D">
      <w:pPr>
        <w:pStyle w:val="ab"/>
        <w:rPr>
          <w:rFonts w:ascii="Times New Roman" w:hAnsi="Times New Roman"/>
        </w:rPr>
      </w:pPr>
      <w:r w:rsidRPr="004B755F">
        <w:rPr>
          <w:rFonts w:ascii="Times New Roman" w:hAnsi="Times New Roman"/>
        </w:rPr>
        <w:t xml:space="preserve">Так, лише у співпраці з </w:t>
      </w:r>
      <w:r w:rsidR="0066487E">
        <w:rPr>
          <w:rFonts w:ascii="Times New Roman" w:hAnsi="Times New Roman"/>
        </w:rPr>
        <w:t>П</w:t>
      </w:r>
      <w:r w:rsidRPr="004B755F">
        <w:rPr>
          <w:rFonts w:ascii="Times New Roman" w:hAnsi="Times New Roman"/>
        </w:rPr>
        <w:t>рограмою  DOBRE реалізовані про</w:t>
      </w:r>
      <w:r w:rsidR="0066487E">
        <w:rPr>
          <w:rFonts w:ascii="Times New Roman" w:hAnsi="Times New Roman"/>
        </w:rPr>
        <w:t>є</w:t>
      </w:r>
      <w:r w:rsidRPr="004B755F">
        <w:rPr>
          <w:rFonts w:ascii="Times New Roman" w:hAnsi="Times New Roman"/>
        </w:rPr>
        <w:t>кти</w:t>
      </w:r>
      <w:r w:rsidR="00002CB0">
        <w:rPr>
          <w:rFonts w:ascii="Times New Roman" w:hAnsi="Times New Roman"/>
        </w:rPr>
        <w:t xml:space="preserve"> у 2023-2024 роках</w:t>
      </w:r>
      <w:r w:rsidRPr="004B755F">
        <w:rPr>
          <w:rFonts w:ascii="Times New Roman" w:hAnsi="Times New Roman"/>
        </w:rPr>
        <w:t>:</w:t>
      </w:r>
    </w:p>
    <w:p w14:paraId="50950990" w14:textId="5DF949DE" w:rsidR="006500FA" w:rsidRPr="004B755F" w:rsidRDefault="00990464" w:rsidP="00BB7DF2">
      <w:pPr>
        <w:pStyle w:val="ab"/>
        <w:numPr>
          <w:ilvl w:val="0"/>
          <w:numId w:val="3"/>
        </w:numPr>
        <w:ind w:left="567" w:hanging="567"/>
        <w:rPr>
          <w:rFonts w:ascii="Times New Roman" w:hAnsi="Times New Roman"/>
        </w:rPr>
      </w:pPr>
      <w:r w:rsidRPr="004B755F">
        <w:rPr>
          <w:rFonts w:ascii="Times New Roman" w:hAnsi="Times New Roman"/>
        </w:rPr>
        <w:t>Впровадження енергозберігаючих заходів в закладах освіти гімназії №1 та гімназії №2 Покровської селищної ради шляхом заміни 107 віконних та 6 дверних блоків на з</w:t>
      </w:r>
      <w:r w:rsidR="006500FA" w:rsidRPr="004B755F">
        <w:rPr>
          <w:rFonts w:ascii="Times New Roman" w:hAnsi="Times New Roman"/>
        </w:rPr>
        <w:t xml:space="preserve">агальну суму </w:t>
      </w:r>
      <w:r w:rsidR="00002CB0">
        <w:rPr>
          <w:rFonts w:ascii="Times New Roman" w:hAnsi="Times New Roman"/>
        </w:rPr>
        <w:t>1 924,5</w:t>
      </w:r>
      <w:r w:rsidR="006500FA" w:rsidRPr="004B755F">
        <w:rPr>
          <w:rFonts w:ascii="Times New Roman" w:hAnsi="Times New Roman"/>
        </w:rPr>
        <w:t xml:space="preserve"> тис. грн.</w:t>
      </w:r>
    </w:p>
    <w:p w14:paraId="009CB148" w14:textId="4096429C" w:rsidR="00990464" w:rsidRPr="004B755F" w:rsidRDefault="00990464" w:rsidP="00BB7DF2">
      <w:pPr>
        <w:pStyle w:val="ab"/>
        <w:numPr>
          <w:ilvl w:val="0"/>
          <w:numId w:val="3"/>
        </w:numPr>
        <w:ind w:left="567" w:hanging="567"/>
        <w:rPr>
          <w:rFonts w:ascii="Times New Roman" w:hAnsi="Times New Roman"/>
        </w:rPr>
      </w:pPr>
      <w:r w:rsidRPr="004B755F">
        <w:rPr>
          <w:rFonts w:ascii="Times New Roman" w:hAnsi="Times New Roman"/>
        </w:rPr>
        <w:t xml:space="preserve">Зростання рентабельності індивідуальних пасік через налагодження ефективної діяльності лінії з переробки та фасування меду. В результаті поставлене обладнання від Програми на загальну суму </w:t>
      </w:r>
      <w:r w:rsidR="00002CB0">
        <w:rPr>
          <w:rFonts w:ascii="Times New Roman" w:hAnsi="Times New Roman"/>
        </w:rPr>
        <w:t>1050,7</w:t>
      </w:r>
      <w:r w:rsidRPr="004B755F">
        <w:rPr>
          <w:rFonts w:ascii="Times New Roman" w:hAnsi="Times New Roman"/>
        </w:rPr>
        <w:t xml:space="preserve"> тис.грн</w:t>
      </w:r>
      <w:r w:rsidR="00002CB0">
        <w:rPr>
          <w:rFonts w:ascii="Times New Roman" w:hAnsi="Times New Roman"/>
        </w:rPr>
        <w:t>.</w:t>
      </w:r>
    </w:p>
    <w:p w14:paraId="1649D413" w14:textId="6381028C" w:rsidR="00990464" w:rsidRPr="004B755F" w:rsidRDefault="00990464" w:rsidP="00BB7DF2">
      <w:pPr>
        <w:pStyle w:val="ab"/>
        <w:numPr>
          <w:ilvl w:val="0"/>
          <w:numId w:val="3"/>
        </w:numPr>
        <w:ind w:left="567" w:hanging="567"/>
        <w:rPr>
          <w:rFonts w:ascii="Times New Roman" w:hAnsi="Times New Roman"/>
          <w:bCs/>
        </w:rPr>
      </w:pPr>
      <w:r w:rsidRPr="004B755F">
        <w:rPr>
          <w:rFonts w:ascii="Times New Roman" w:hAnsi="Times New Roman"/>
          <w:bCs/>
        </w:rPr>
        <w:t>«Зелені кроки “Green steps”, метою якого є підвищення  рівня</w:t>
      </w:r>
      <w:r w:rsidR="006500FA" w:rsidRPr="004B755F">
        <w:rPr>
          <w:rFonts w:ascii="Times New Roman" w:hAnsi="Times New Roman"/>
          <w:bCs/>
        </w:rPr>
        <w:t xml:space="preserve"> </w:t>
      </w:r>
      <w:r w:rsidRPr="004B755F">
        <w:rPr>
          <w:rFonts w:ascii="Times New Roman" w:hAnsi="Times New Roman"/>
          <w:bCs/>
        </w:rPr>
        <w:t xml:space="preserve">обізнаності про сортування сміття та культури поводження з твердими побутовими відходами шляхом проведення спільних заходів з населенням Покровської громади, на суму </w:t>
      </w:r>
      <w:r w:rsidR="00BB7DF2">
        <w:rPr>
          <w:rFonts w:ascii="Times New Roman" w:hAnsi="Times New Roman"/>
          <w:bCs/>
        </w:rPr>
        <w:t>118,3</w:t>
      </w:r>
      <w:r w:rsidRPr="004B755F">
        <w:rPr>
          <w:rFonts w:ascii="Times New Roman" w:hAnsi="Times New Roman"/>
          <w:bCs/>
        </w:rPr>
        <w:t xml:space="preserve"> тис.грн.                                                                </w:t>
      </w:r>
    </w:p>
    <w:p w14:paraId="2959AA3B" w14:textId="0AC36AD2" w:rsidR="00990464" w:rsidRDefault="00990464" w:rsidP="00BB7DF2">
      <w:pPr>
        <w:pStyle w:val="ab"/>
        <w:numPr>
          <w:ilvl w:val="0"/>
          <w:numId w:val="3"/>
        </w:numPr>
        <w:ind w:left="567" w:hanging="567"/>
        <w:rPr>
          <w:rFonts w:ascii="Times New Roman" w:hAnsi="Times New Roman"/>
          <w:bCs/>
        </w:rPr>
      </w:pPr>
      <w:r w:rsidRPr="004B755F">
        <w:rPr>
          <w:rFonts w:ascii="Times New Roman" w:hAnsi="Times New Roman"/>
          <w:bCs/>
        </w:rPr>
        <w:t>«Творче укриття для молоді», метою якого є створення безпечного</w:t>
      </w:r>
      <w:r w:rsidR="006500FA" w:rsidRPr="004B755F">
        <w:rPr>
          <w:rFonts w:ascii="Times New Roman" w:hAnsi="Times New Roman"/>
          <w:bCs/>
        </w:rPr>
        <w:t xml:space="preserve"> </w:t>
      </w:r>
      <w:r w:rsidRPr="004B755F">
        <w:rPr>
          <w:rFonts w:ascii="Times New Roman" w:hAnsi="Times New Roman"/>
          <w:bCs/>
        </w:rPr>
        <w:t>середовища для здійснення в Покровс</w:t>
      </w:r>
      <w:r w:rsidR="006500FA" w:rsidRPr="004B755F">
        <w:rPr>
          <w:rFonts w:ascii="Times New Roman" w:hAnsi="Times New Roman"/>
          <w:bCs/>
        </w:rPr>
        <w:t xml:space="preserve">ькій територіальній громаді </w:t>
      </w:r>
      <w:r w:rsidRPr="004B755F">
        <w:rPr>
          <w:rFonts w:ascii="Times New Roman" w:hAnsi="Times New Roman"/>
          <w:bCs/>
        </w:rPr>
        <w:t xml:space="preserve"> молодіжної роботи базі КЗК «Центр дозвілля», на суму </w:t>
      </w:r>
      <w:r w:rsidR="00BB7DF2">
        <w:rPr>
          <w:rFonts w:ascii="Times New Roman" w:hAnsi="Times New Roman"/>
          <w:bCs/>
        </w:rPr>
        <w:t>470,78</w:t>
      </w:r>
      <w:r w:rsidRPr="004B755F">
        <w:rPr>
          <w:rFonts w:ascii="Times New Roman" w:hAnsi="Times New Roman"/>
          <w:bCs/>
        </w:rPr>
        <w:t xml:space="preserve"> тис.</w:t>
      </w:r>
      <w:r w:rsidR="00E1339D" w:rsidRPr="004B755F">
        <w:rPr>
          <w:rFonts w:ascii="Times New Roman" w:hAnsi="Times New Roman"/>
          <w:bCs/>
        </w:rPr>
        <w:t xml:space="preserve"> </w:t>
      </w:r>
      <w:r w:rsidRPr="004B755F">
        <w:rPr>
          <w:rFonts w:ascii="Times New Roman" w:hAnsi="Times New Roman"/>
          <w:bCs/>
        </w:rPr>
        <w:t>грн.</w:t>
      </w:r>
    </w:p>
    <w:p w14:paraId="5EBFC460" w14:textId="0150510F" w:rsidR="004B7D44" w:rsidRPr="004B755F" w:rsidRDefault="004B7D44" w:rsidP="004B7D44">
      <w:pPr>
        <w:pStyle w:val="ab"/>
        <w:numPr>
          <w:ilvl w:val="0"/>
          <w:numId w:val="3"/>
        </w:numPr>
        <w:ind w:left="567" w:hanging="567"/>
        <w:rPr>
          <w:rFonts w:ascii="Times New Roman" w:hAnsi="Times New Roman"/>
        </w:rPr>
      </w:pPr>
      <w:r>
        <w:rPr>
          <w:rFonts w:ascii="Times New Roman" w:hAnsi="Times New Roman"/>
          <w:bCs/>
        </w:rPr>
        <w:t xml:space="preserve">«Швидке реагування», метою якого є подолання найактуальніших проблем, спричинених війною. В результаті якого поставлене обладнання (генератори, ємності для води, польова кухня) </w:t>
      </w:r>
      <w:r w:rsidRPr="004B755F">
        <w:rPr>
          <w:rFonts w:ascii="Times New Roman" w:hAnsi="Times New Roman"/>
        </w:rPr>
        <w:t xml:space="preserve">від Програми на загальну суму </w:t>
      </w:r>
      <w:r>
        <w:rPr>
          <w:rFonts w:ascii="Times New Roman" w:hAnsi="Times New Roman"/>
        </w:rPr>
        <w:t>1519,4</w:t>
      </w:r>
      <w:r w:rsidRPr="004B755F">
        <w:rPr>
          <w:rFonts w:ascii="Times New Roman" w:hAnsi="Times New Roman"/>
        </w:rPr>
        <w:t xml:space="preserve"> тис.грн</w:t>
      </w:r>
      <w:r>
        <w:rPr>
          <w:rFonts w:ascii="Times New Roman" w:hAnsi="Times New Roman"/>
        </w:rPr>
        <w:t>.</w:t>
      </w:r>
    </w:p>
    <w:p w14:paraId="1713037D" w14:textId="26CFECEB" w:rsidR="004B7D44" w:rsidRPr="004B755F" w:rsidRDefault="004B7D44" w:rsidP="00BB7DF2">
      <w:pPr>
        <w:pStyle w:val="ab"/>
        <w:numPr>
          <w:ilvl w:val="0"/>
          <w:numId w:val="3"/>
        </w:numPr>
        <w:ind w:left="567" w:hanging="567"/>
        <w:rPr>
          <w:rFonts w:ascii="Times New Roman" w:hAnsi="Times New Roman"/>
          <w:bCs/>
        </w:rPr>
      </w:pPr>
      <w:r>
        <w:rPr>
          <w:rFonts w:ascii="Times New Roman" w:hAnsi="Times New Roman"/>
          <w:bCs/>
        </w:rPr>
        <w:t>Удосконалення системи поводження з тпв в Покровській громаді шляхом поширення послуги на територію с.Катеринівка, с.Зарічне та с.Романки та покращення послуги на вже існуючих териоріях шляхом отримання від Програми сміттєвоза на загальну суму 4540,4 тис.грн.</w:t>
      </w:r>
    </w:p>
    <w:p w14:paraId="28BB7677" w14:textId="5A5C42B0" w:rsidR="006500FA" w:rsidRPr="004B755F" w:rsidRDefault="006500FA" w:rsidP="00E1339D">
      <w:pPr>
        <w:pStyle w:val="ab"/>
        <w:rPr>
          <w:rFonts w:ascii="Times New Roman" w:hAnsi="Times New Roman"/>
        </w:rPr>
      </w:pPr>
      <w:r w:rsidRPr="004B755F">
        <w:rPr>
          <w:rFonts w:ascii="Times New Roman" w:hAnsi="Times New Roman"/>
        </w:rPr>
        <w:t>З п</w:t>
      </w:r>
      <w:r w:rsidR="00990464" w:rsidRPr="004B755F">
        <w:rPr>
          <w:rFonts w:ascii="Times New Roman" w:hAnsi="Times New Roman"/>
        </w:rPr>
        <w:t>рограм</w:t>
      </w:r>
      <w:r w:rsidRPr="004B755F">
        <w:rPr>
          <w:rFonts w:ascii="Times New Roman" w:hAnsi="Times New Roman"/>
        </w:rPr>
        <w:t>ою</w:t>
      </w:r>
      <w:r w:rsidR="00990464" w:rsidRPr="004B755F">
        <w:rPr>
          <w:rFonts w:ascii="Times New Roman" w:hAnsi="Times New Roman"/>
        </w:rPr>
        <w:t xml:space="preserve"> House of Europe</w:t>
      </w:r>
      <w:r w:rsidR="00E1339D" w:rsidRPr="004B755F">
        <w:rPr>
          <w:rFonts w:ascii="Times New Roman" w:hAnsi="Times New Roman"/>
        </w:rPr>
        <w:t xml:space="preserve">т </w:t>
      </w:r>
      <w:r w:rsidR="00990464" w:rsidRPr="004B755F">
        <w:rPr>
          <w:rFonts w:ascii="Times New Roman" w:hAnsi="Times New Roman"/>
        </w:rPr>
        <w:t xml:space="preserve">інфраструктурний грант  #6 проєкт ProstirDIY по відновленню роботи КЗК «Центр дозвілля», що постраждав в наслідок бойових дій та підтримка </w:t>
      </w:r>
      <w:r w:rsidR="00E1339D" w:rsidRPr="004B755F">
        <w:rPr>
          <w:rFonts w:ascii="Times New Roman" w:hAnsi="Times New Roman"/>
        </w:rPr>
        <w:t>роботи</w:t>
      </w:r>
      <w:r w:rsidR="00990464" w:rsidRPr="004B755F">
        <w:rPr>
          <w:rFonts w:ascii="Times New Roman" w:hAnsi="Times New Roman"/>
        </w:rPr>
        <w:t xml:space="preserve"> простору для ВПО. Реалізований в травні  20</w:t>
      </w:r>
      <w:r w:rsidRPr="004B755F">
        <w:rPr>
          <w:rFonts w:ascii="Times New Roman" w:hAnsi="Times New Roman"/>
        </w:rPr>
        <w:t>22 року на суму 499,31 тис. грн.;</w:t>
      </w:r>
    </w:p>
    <w:p w14:paraId="3ABC69B4" w14:textId="377C48BC" w:rsidR="006500FA" w:rsidRPr="004B755F" w:rsidRDefault="006500FA" w:rsidP="00E1339D">
      <w:pPr>
        <w:pStyle w:val="ab"/>
        <w:rPr>
          <w:rFonts w:ascii="Times New Roman" w:hAnsi="Times New Roman"/>
        </w:rPr>
      </w:pPr>
      <w:r w:rsidRPr="004B755F">
        <w:rPr>
          <w:rFonts w:ascii="Times New Roman" w:hAnsi="Times New Roman"/>
        </w:rPr>
        <w:t xml:space="preserve">З </w:t>
      </w:r>
      <w:r w:rsidR="00990464" w:rsidRPr="004B755F">
        <w:rPr>
          <w:rFonts w:ascii="Times New Roman" w:hAnsi="Times New Roman"/>
        </w:rPr>
        <w:t>«Програм</w:t>
      </w:r>
      <w:r w:rsidRPr="004B755F">
        <w:rPr>
          <w:rFonts w:ascii="Times New Roman" w:hAnsi="Times New Roman"/>
        </w:rPr>
        <w:t>ою</w:t>
      </w:r>
      <w:r w:rsidR="00990464" w:rsidRPr="004B755F">
        <w:rPr>
          <w:rFonts w:ascii="Times New Roman" w:hAnsi="Times New Roman"/>
        </w:rPr>
        <w:t xml:space="preserve"> ЄС Міцні регіони-спеціальна підтримка України» проєкт «Вирішення проблеми соціальної інтеграції ВПО в обраних  партнерських громадах Дніпропетровської та Львівської областей». Створен</w:t>
      </w:r>
      <w:r w:rsidRPr="004B755F">
        <w:rPr>
          <w:rFonts w:ascii="Times New Roman" w:hAnsi="Times New Roman"/>
        </w:rPr>
        <w:t>ий</w:t>
      </w:r>
      <w:r w:rsidR="00990464" w:rsidRPr="004B755F">
        <w:rPr>
          <w:rFonts w:ascii="Times New Roman" w:hAnsi="Times New Roman"/>
        </w:rPr>
        <w:t xml:space="preserve"> мультимедійний </w:t>
      </w:r>
      <w:r w:rsidRPr="004B755F">
        <w:rPr>
          <w:rFonts w:ascii="Times New Roman" w:hAnsi="Times New Roman"/>
        </w:rPr>
        <w:t>коворкінг-центр та здійснене об’єднання</w:t>
      </w:r>
      <w:r w:rsidR="00990464" w:rsidRPr="004B755F">
        <w:rPr>
          <w:rFonts w:ascii="Times New Roman" w:hAnsi="Times New Roman"/>
        </w:rPr>
        <w:t xml:space="preserve"> інформаційних ресурсів розміщення, працевлаштування та ведення бізнесу в Покровській громаді. Реалізований в липні 2022 року.</w:t>
      </w:r>
    </w:p>
    <w:p w14:paraId="692FFA40" w14:textId="2570CB1F" w:rsidR="006500FA" w:rsidRPr="004B755F" w:rsidRDefault="00990464" w:rsidP="00E1339D">
      <w:pPr>
        <w:pStyle w:val="ab"/>
        <w:rPr>
          <w:rFonts w:ascii="Times New Roman" w:hAnsi="Times New Roman"/>
        </w:rPr>
      </w:pPr>
      <w:r w:rsidRPr="004B755F">
        <w:rPr>
          <w:rFonts w:ascii="Times New Roman" w:hAnsi="Times New Roman"/>
        </w:rPr>
        <w:t xml:space="preserve"> </w:t>
      </w:r>
      <w:r w:rsidR="006500FA" w:rsidRPr="004B755F">
        <w:rPr>
          <w:rFonts w:ascii="Times New Roman" w:hAnsi="Times New Roman"/>
        </w:rPr>
        <w:t xml:space="preserve">З </w:t>
      </w:r>
      <w:r w:rsidRPr="004B755F">
        <w:rPr>
          <w:rFonts w:ascii="Times New Roman" w:hAnsi="Times New Roman"/>
        </w:rPr>
        <w:t xml:space="preserve"> U-LEAD з Європою – проєкт «Створення логістичного центру збереження, охолодження та фасування продовольчої продукції в Покровській територіальній громаді». Реалізовано проєкт на суму 1883,925 тис.</w:t>
      </w:r>
      <w:r w:rsidR="00D56BBC" w:rsidRPr="004B755F">
        <w:rPr>
          <w:rFonts w:ascii="Times New Roman" w:hAnsi="Times New Roman"/>
        </w:rPr>
        <w:t xml:space="preserve"> </w:t>
      </w:r>
      <w:r w:rsidRPr="004B755F">
        <w:rPr>
          <w:rFonts w:ascii="Times New Roman" w:hAnsi="Times New Roman"/>
        </w:rPr>
        <w:t>грн. Створен</w:t>
      </w:r>
      <w:r w:rsidR="006500FA" w:rsidRPr="004B755F">
        <w:rPr>
          <w:rFonts w:ascii="Times New Roman" w:hAnsi="Times New Roman"/>
        </w:rPr>
        <w:t>ий</w:t>
      </w:r>
      <w:r w:rsidRPr="004B755F">
        <w:rPr>
          <w:rFonts w:ascii="Times New Roman" w:hAnsi="Times New Roman"/>
        </w:rPr>
        <w:t xml:space="preserve"> логістичний центр для видачі продовольчих товарів переміщеним особам та особам пільгових категорій громади. Грудень 2022-  липень  2023 р.</w:t>
      </w:r>
    </w:p>
    <w:p w14:paraId="70A05D9C" w14:textId="77777777" w:rsidR="00666632" w:rsidRPr="004B755F" w:rsidRDefault="00990464" w:rsidP="00E1339D">
      <w:pPr>
        <w:pStyle w:val="ab"/>
        <w:rPr>
          <w:rFonts w:ascii="Times New Roman" w:hAnsi="Times New Roman"/>
        </w:rPr>
      </w:pPr>
      <w:r w:rsidRPr="004B755F">
        <w:rPr>
          <w:rFonts w:ascii="Times New Roman" w:hAnsi="Times New Roman"/>
        </w:rPr>
        <w:lastRenderedPageBreak/>
        <w:t xml:space="preserve"> </w:t>
      </w:r>
      <w:r w:rsidR="006500FA" w:rsidRPr="004B755F">
        <w:rPr>
          <w:rFonts w:ascii="Times New Roman" w:hAnsi="Times New Roman"/>
        </w:rPr>
        <w:t>З П</w:t>
      </w:r>
      <w:r w:rsidRPr="004B755F">
        <w:rPr>
          <w:rFonts w:ascii="Times New Roman" w:hAnsi="Times New Roman"/>
        </w:rPr>
        <w:t>рогр</w:t>
      </w:r>
      <w:r w:rsidR="00666632" w:rsidRPr="004B755F">
        <w:rPr>
          <w:rFonts w:ascii="Times New Roman" w:hAnsi="Times New Roman"/>
        </w:rPr>
        <w:t>амою розвитку ООН:</w:t>
      </w:r>
    </w:p>
    <w:p w14:paraId="53342D3F" w14:textId="77777777" w:rsidR="00990464" w:rsidRPr="004B755F" w:rsidRDefault="00990464" w:rsidP="00F82274">
      <w:pPr>
        <w:pStyle w:val="ab"/>
        <w:numPr>
          <w:ilvl w:val="0"/>
          <w:numId w:val="4"/>
        </w:numPr>
        <w:ind w:left="284"/>
        <w:rPr>
          <w:rFonts w:ascii="Times New Roman" w:hAnsi="Times New Roman"/>
        </w:rPr>
      </w:pPr>
      <w:r w:rsidRPr="004B755F">
        <w:rPr>
          <w:rFonts w:ascii="Times New Roman" w:hAnsi="Times New Roman"/>
        </w:rPr>
        <w:t>проєкт  «Покращення якості надання адміністративних послуг для жителів громади шляхом придбання робочої станції для оформлення та  видачі паспорта громадянина  України  у формі ID картки та оформлення паспорта громадянина України для виїзду за кордон».  Вартість проекту  25,7  тис. доларів. Розмір співфінансування з місцевого бюджету 2371 доларів США.</w:t>
      </w:r>
    </w:p>
    <w:p w14:paraId="13B8A23B" w14:textId="28C887B9" w:rsidR="00666632" w:rsidRPr="004B755F" w:rsidRDefault="00666632" w:rsidP="00F82274">
      <w:pPr>
        <w:pStyle w:val="ab"/>
        <w:numPr>
          <w:ilvl w:val="0"/>
          <w:numId w:val="4"/>
        </w:numPr>
        <w:ind w:left="284"/>
        <w:rPr>
          <w:rFonts w:ascii="Times New Roman" w:hAnsi="Times New Roman"/>
        </w:rPr>
      </w:pPr>
      <w:r w:rsidRPr="004B755F">
        <w:rPr>
          <w:rFonts w:ascii="Times New Roman" w:hAnsi="Times New Roman"/>
        </w:rPr>
        <w:t>проєкт «Підтримка  створення Мобільної соціальної служби у 18 відібраних територіальних громадах Чернігівської, Сумської, Харківської,</w:t>
      </w:r>
      <w:r w:rsidR="00D56BBC" w:rsidRPr="004B755F">
        <w:rPr>
          <w:rFonts w:ascii="Times New Roman" w:hAnsi="Times New Roman"/>
        </w:rPr>
        <w:t xml:space="preserve"> </w:t>
      </w:r>
      <w:r w:rsidRPr="004B755F">
        <w:rPr>
          <w:rFonts w:ascii="Times New Roman" w:hAnsi="Times New Roman"/>
        </w:rPr>
        <w:t>Миколаївської, Дніпропетровської, Чернівецької, Полтавської областей та розробка місцевих нормативно-правових документів для організації роботи Мобільної соціальної служби».</w:t>
      </w:r>
    </w:p>
    <w:p w14:paraId="2D346AD5" w14:textId="43233BD0" w:rsidR="00666632" w:rsidRPr="004B755F" w:rsidRDefault="00666632" w:rsidP="00F82274">
      <w:pPr>
        <w:pStyle w:val="ab"/>
        <w:numPr>
          <w:ilvl w:val="0"/>
          <w:numId w:val="4"/>
        </w:numPr>
        <w:ind w:left="284"/>
        <w:rPr>
          <w:rFonts w:ascii="Times New Roman" w:hAnsi="Times New Roman"/>
        </w:rPr>
      </w:pPr>
      <w:r w:rsidRPr="004B755F">
        <w:rPr>
          <w:rFonts w:ascii="Times New Roman" w:hAnsi="Times New Roman"/>
        </w:rPr>
        <w:t>проєкт  «</w:t>
      </w:r>
      <w:r w:rsidRPr="004B755F">
        <w:rPr>
          <w:rFonts w:ascii="Times New Roman" w:eastAsia="Open Sans" w:hAnsi="Times New Roman"/>
          <w:bCs/>
        </w:rPr>
        <w:t>Сприяння безпеці людей в Україні через реагування на багатовимірну кризу, спричинену війною».</w:t>
      </w:r>
      <w:r w:rsidRPr="004B755F">
        <w:rPr>
          <w:rFonts w:ascii="Times New Roman" w:eastAsia="Open Sans" w:hAnsi="Times New Roman"/>
        </w:rPr>
        <w:t xml:space="preserve"> Створено реабілітаційний простір для внутрішньо переміщених осіб та постраждалого населення внаслідок війни на базі діагностичного</w:t>
      </w:r>
      <w:r w:rsidR="002D512B">
        <w:rPr>
          <w:rFonts w:ascii="Times New Roman" w:eastAsia="Open Sans" w:hAnsi="Times New Roman"/>
        </w:rPr>
        <w:t xml:space="preserve"> </w:t>
      </w:r>
      <w:r w:rsidRPr="004B755F">
        <w:rPr>
          <w:rFonts w:ascii="Times New Roman" w:eastAsia="Open Sans" w:hAnsi="Times New Roman"/>
        </w:rPr>
        <w:t>центру КНП «Покровська лікарня» Покровської селищної ради.</w:t>
      </w:r>
    </w:p>
    <w:p w14:paraId="4EF32619" w14:textId="06BE4A52" w:rsidR="00990464" w:rsidRPr="004B755F" w:rsidRDefault="006500FA" w:rsidP="00E1339D">
      <w:pPr>
        <w:pStyle w:val="ab"/>
        <w:rPr>
          <w:rFonts w:ascii="Times New Roman" w:eastAsia="Open Sans" w:hAnsi="Times New Roman"/>
        </w:rPr>
      </w:pPr>
      <w:r w:rsidRPr="004B755F">
        <w:rPr>
          <w:rFonts w:ascii="Times New Roman" w:hAnsi="Times New Roman"/>
        </w:rPr>
        <w:t xml:space="preserve">З програмою, фінансованою коштом </w:t>
      </w:r>
      <w:r w:rsidR="00990464" w:rsidRPr="004B755F">
        <w:rPr>
          <w:rFonts w:ascii="Times New Roman" w:hAnsi="Times New Roman"/>
        </w:rPr>
        <w:t>Європейськ</w:t>
      </w:r>
      <w:r w:rsidRPr="004B755F">
        <w:rPr>
          <w:rFonts w:ascii="Times New Roman" w:hAnsi="Times New Roman"/>
        </w:rPr>
        <w:t>ого</w:t>
      </w:r>
      <w:r w:rsidR="00990464" w:rsidRPr="004B755F">
        <w:rPr>
          <w:rFonts w:ascii="Times New Roman" w:hAnsi="Times New Roman"/>
        </w:rPr>
        <w:t xml:space="preserve"> Союз</w:t>
      </w:r>
      <w:r w:rsidRPr="004B755F">
        <w:rPr>
          <w:rFonts w:ascii="Times New Roman" w:hAnsi="Times New Roman"/>
        </w:rPr>
        <w:t>у</w:t>
      </w:r>
      <w:r w:rsidR="00990464" w:rsidRPr="004B755F">
        <w:rPr>
          <w:rFonts w:ascii="Times New Roman" w:hAnsi="Times New Roman"/>
        </w:rPr>
        <w:t>  проєкт «MAKERSPACE в бібліотеці-простір можливостей» - створення швейної майстерні та дитячого простору для ВПО</w:t>
      </w:r>
      <w:r w:rsidRPr="004B755F">
        <w:rPr>
          <w:rFonts w:ascii="Times New Roman" w:hAnsi="Times New Roman"/>
        </w:rPr>
        <w:t xml:space="preserve"> та жителів </w:t>
      </w:r>
      <w:r w:rsidR="00875F78" w:rsidRPr="004B755F">
        <w:rPr>
          <w:rFonts w:ascii="Times New Roman" w:hAnsi="Times New Roman"/>
        </w:rPr>
        <w:t xml:space="preserve">громади </w:t>
      </w:r>
      <w:r w:rsidR="00990464" w:rsidRPr="004B755F">
        <w:rPr>
          <w:rFonts w:ascii="Times New Roman" w:hAnsi="Times New Roman"/>
        </w:rPr>
        <w:t>Проєкт реалізован</w:t>
      </w:r>
      <w:r w:rsidRPr="004B755F">
        <w:rPr>
          <w:rFonts w:ascii="Times New Roman" w:hAnsi="Times New Roman"/>
        </w:rPr>
        <w:t>ий</w:t>
      </w:r>
      <w:r w:rsidR="00990464" w:rsidRPr="004B755F">
        <w:rPr>
          <w:rFonts w:ascii="Times New Roman" w:hAnsi="Times New Roman"/>
        </w:rPr>
        <w:t xml:space="preserve"> в липні 2023 року на суму 200,0 тис.</w:t>
      </w:r>
      <w:r w:rsidR="00E1339D" w:rsidRPr="004B755F">
        <w:rPr>
          <w:rFonts w:ascii="Times New Roman" w:hAnsi="Times New Roman"/>
        </w:rPr>
        <w:t xml:space="preserve"> </w:t>
      </w:r>
      <w:r w:rsidR="00990464" w:rsidRPr="004B755F">
        <w:rPr>
          <w:rFonts w:ascii="Times New Roman" w:hAnsi="Times New Roman"/>
        </w:rPr>
        <w:t xml:space="preserve">грн    </w:t>
      </w:r>
    </w:p>
    <w:p w14:paraId="61097A2D" w14:textId="462CA329" w:rsidR="00983C98" w:rsidRPr="004B755F" w:rsidRDefault="00666632" w:rsidP="00E1339D">
      <w:pPr>
        <w:pStyle w:val="ab"/>
        <w:rPr>
          <w:rFonts w:ascii="Times New Roman" w:hAnsi="Times New Roman"/>
        </w:rPr>
      </w:pPr>
      <w:r w:rsidRPr="004B755F">
        <w:rPr>
          <w:rFonts w:ascii="Times New Roman" w:hAnsi="Times New Roman"/>
        </w:rPr>
        <w:t xml:space="preserve">З </w:t>
      </w:r>
      <w:r w:rsidR="00990464" w:rsidRPr="004B755F">
        <w:rPr>
          <w:rFonts w:ascii="Times New Roman" w:hAnsi="Times New Roman"/>
        </w:rPr>
        <w:t>Міжнародн</w:t>
      </w:r>
      <w:r w:rsidRPr="004B755F">
        <w:rPr>
          <w:rFonts w:ascii="Times New Roman" w:hAnsi="Times New Roman"/>
        </w:rPr>
        <w:t>ою</w:t>
      </w:r>
      <w:r w:rsidR="00990464" w:rsidRPr="004B755F">
        <w:rPr>
          <w:rFonts w:ascii="Times New Roman" w:hAnsi="Times New Roman"/>
        </w:rPr>
        <w:t xml:space="preserve"> організаці</w:t>
      </w:r>
      <w:r w:rsidRPr="004B755F">
        <w:rPr>
          <w:rFonts w:ascii="Times New Roman" w:hAnsi="Times New Roman"/>
        </w:rPr>
        <w:t>єю</w:t>
      </w:r>
      <w:r w:rsidR="00990464" w:rsidRPr="004B755F">
        <w:rPr>
          <w:rFonts w:ascii="Times New Roman" w:hAnsi="Times New Roman"/>
        </w:rPr>
        <w:t xml:space="preserve"> з міграції (МОМ) – проєкт «Людський вимір – інклюзивні дані для стабільності та розвитку», який фінансується за підтримки Уряду Канади.</w:t>
      </w:r>
      <w:r w:rsidRPr="004B755F">
        <w:rPr>
          <w:rFonts w:ascii="Times New Roman" w:hAnsi="Times New Roman"/>
        </w:rPr>
        <w:t xml:space="preserve"> Громада отримала </w:t>
      </w:r>
      <w:r w:rsidR="00990464" w:rsidRPr="004B755F">
        <w:rPr>
          <w:rFonts w:ascii="Times New Roman" w:hAnsi="Times New Roman"/>
        </w:rPr>
        <w:t xml:space="preserve"> ноутбук та 8 планшетів з програмним забезпеченням. </w:t>
      </w:r>
      <w:r w:rsidRPr="004B755F">
        <w:rPr>
          <w:rFonts w:ascii="Times New Roman" w:hAnsi="Times New Roman"/>
        </w:rPr>
        <w:t>А на другому етапі – ємності для збирання сміття, системи відеоспостереження та гідравлічні преси для зменшення габаритів ТПВ (всього на 925 тис. грн.)</w:t>
      </w:r>
      <w:r w:rsidR="00990464" w:rsidRPr="004B755F">
        <w:rPr>
          <w:rFonts w:ascii="Times New Roman" w:hAnsi="Times New Roman"/>
        </w:rPr>
        <w:t xml:space="preserve">  </w:t>
      </w:r>
    </w:p>
    <w:p w14:paraId="3C627F34" w14:textId="661D2C5B" w:rsidR="00873A7E" w:rsidRPr="004B755F" w:rsidRDefault="00983C98" w:rsidP="0066487E">
      <w:pPr>
        <w:pStyle w:val="ab"/>
        <w:rPr>
          <w:rFonts w:ascii="Times New Roman" w:hAnsi="Times New Roman"/>
        </w:rPr>
      </w:pPr>
      <w:r w:rsidRPr="004B755F">
        <w:rPr>
          <w:rFonts w:ascii="Times New Roman" w:hAnsi="Times New Roman"/>
        </w:rPr>
        <w:t>Влада громади активно комунікує з мешканцями та мешканками.</w:t>
      </w:r>
      <w:r w:rsidR="002D512B">
        <w:rPr>
          <w:rFonts w:ascii="Times New Roman" w:hAnsi="Times New Roman"/>
        </w:rPr>
        <w:t xml:space="preserve"> </w:t>
      </w:r>
      <w:r w:rsidRPr="004B755F">
        <w:rPr>
          <w:rFonts w:ascii="Times New Roman" w:hAnsi="Times New Roman"/>
        </w:rPr>
        <w:t>Основний потік інформації іде через офіційну сторінку у мережі «Фейсбук»</w:t>
      </w:r>
      <w:r w:rsidR="001D077B" w:rsidRPr="004B755F">
        <w:rPr>
          <w:rFonts w:ascii="Times New Roman" w:hAnsi="Times New Roman"/>
        </w:rPr>
        <w:t xml:space="preserve"> з назвою</w:t>
      </w:r>
      <w:r w:rsidR="006226E0" w:rsidRPr="004B755F">
        <w:rPr>
          <w:rFonts w:ascii="Times New Roman" w:hAnsi="Times New Roman"/>
        </w:rPr>
        <w:t xml:space="preserve"> «Покровська територіальна громада». </w:t>
      </w:r>
      <w:r w:rsidR="00ED2A99" w:rsidRPr="004B755F">
        <w:rPr>
          <w:rFonts w:ascii="Times New Roman" w:hAnsi="Times New Roman"/>
        </w:rPr>
        <w:t xml:space="preserve">Вона має понад 8 тисяч читачів. </w:t>
      </w:r>
      <w:r w:rsidR="006226E0" w:rsidRPr="004B755F">
        <w:rPr>
          <w:rFonts w:ascii="Times New Roman" w:hAnsi="Times New Roman"/>
        </w:rPr>
        <w:t xml:space="preserve">Офіційний сайт громади містить всі нормативні документи, які приймаються владою громади, але </w:t>
      </w:r>
      <w:r w:rsidR="001D077B" w:rsidRPr="004B755F">
        <w:rPr>
          <w:rFonts w:ascii="Times New Roman" w:hAnsi="Times New Roman"/>
        </w:rPr>
        <w:t>новини, довідкова інформація про роботу підрозділів, навіть певні офіційні документи</w:t>
      </w:r>
      <w:r w:rsidR="006226E0" w:rsidRPr="004B755F">
        <w:rPr>
          <w:rFonts w:ascii="Times New Roman" w:hAnsi="Times New Roman"/>
        </w:rPr>
        <w:t xml:space="preserve"> на ньому розміщ</w:t>
      </w:r>
      <w:r w:rsidR="0066487E">
        <w:rPr>
          <w:rFonts w:ascii="Times New Roman" w:hAnsi="Times New Roman"/>
        </w:rPr>
        <w:t>ую</w:t>
      </w:r>
      <w:r w:rsidR="006226E0" w:rsidRPr="004B755F">
        <w:rPr>
          <w:rFonts w:ascii="Times New Roman" w:hAnsi="Times New Roman"/>
        </w:rPr>
        <w:t>ться із затримками,</w:t>
      </w:r>
      <w:r w:rsidR="001D077B" w:rsidRPr="004B755F">
        <w:rPr>
          <w:rFonts w:ascii="Times New Roman" w:hAnsi="Times New Roman"/>
        </w:rPr>
        <w:t xml:space="preserve"> деякі розділи досить довго не оновлювалися,</w:t>
      </w:r>
      <w:r w:rsidR="006226E0" w:rsidRPr="004B755F">
        <w:rPr>
          <w:rFonts w:ascii="Times New Roman" w:hAnsi="Times New Roman"/>
        </w:rPr>
        <w:t xml:space="preserve"> він не має зручної навігації</w:t>
      </w:r>
      <w:r w:rsidR="001D077B" w:rsidRPr="004B755F">
        <w:rPr>
          <w:rFonts w:ascii="Times New Roman" w:hAnsi="Times New Roman"/>
        </w:rPr>
        <w:t xml:space="preserve"> і зрозумілого розташування інформації</w:t>
      </w:r>
      <w:r w:rsidR="006226E0" w:rsidRPr="004B755F">
        <w:rPr>
          <w:rFonts w:ascii="Times New Roman" w:hAnsi="Times New Roman"/>
        </w:rPr>
        <w:t>.  Певним чином це знижує рівень і якість інформування</w:t>
      </w:r>
      <w:r w:rsidR="001D077B" w:rsidRPr="004B755F">
        <w:rPr>
          <w:rFonts w:ascii="Times New Roman" w:hAnsi="Times New Roman"/>
        </w:rPr>
        <w:t xml:space="preserve"> та статус інформації про громаду.</w:t>
      </w:r>
      <w:r w:rsidR="006226E0" w:rsidRPr="004B755F">
        <w:rPr>
          <w:rFonts w:ascii="Times New Roman" w:hAnsi="Times New Roman"/>
        </w:rPr>
        <w:t xml:space="preserve"> </w:t>
      </w:r>
    </w:p>
    <w:p w14:paraId="29B6B872" w14:textId="77777777" w:rsidR="00873A7E" w:rsidRPr="004B755F" w:rsidRDefault="00873A7E" w:rsidP="00612255">
      <w:pPr>
        <w:pStyle w:val="ab"/>
        <w:ind w:firstLine="0"/>
        <w:rPr>
          <w:rFonts w:ascii="Times New Roman" w:hAnsi="Times New Roman"/>
          <w:b/>
          <w:bCs/>
          <w:color w:val="AC5214"/>
        </w:rPr>
      </w:pPr>
      <w:r w:rsidRPr="004B755F">
        <w:rPr>
          <w:rFonts w:ascii="Times New Roman" w:hAnsi="Times New Roman"/>
          <w:b/>
          <w:bCs/>
          <w:color w:val="AC5214"/>
        </w:rPr>
        <w:t>Висновки</w:t>
      </w:r>
    </w:p>
    <w:p w14:paraId="61CEBCFC" w14:textId="77777777" w:rsidR="002C3C76" w:rsidRPr="004B755F" w:rsidRDefault="009E43A4"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Організаційна структура управління громадою розбудована і злагоджена, </w:t>
      </w:r>
      <w:r w:rsidR="00CE7210" w:rsidRPr="004B755F">
        <w:rPr>
          <w:rFonts w:ascii="Times New Roman" w:hAnsi="Times New Roman"/>
          <w:i/>
          <w:iCs/>
        </w:rPr>
        <w:t xml:space="preserve">скомпонована для максимального охоплення завдань і повноважень не тільки кризового часу, а і подальшого розвитку.  Влада громади мотивує працівників  відділів апарату та окремих структурних підрозділів до навчання і обміну досвідом з колегами з інших громад,  до участі у проектах міжнародної технічної допомоги. </w:t>
      </w:r>
    </w:p>
    <w:p w14:paraId="53350C00" w14:textId="77777777" w:rsidR="00CE7210" w:rsidRPr="004B755F" w:rsidRDefault="00CE7210" w:rsidP="00F115C3">
      <w:pPr>
        <w:pStyle w:val="ab"/>
        <w:numPr>
          <w:ilvl w:val="0"/>
          <w:numId w:val="21"/>
        </w:numPr>
        <w:ind w:left="567" w:hanging="567"/>
        <w:rPr>
          <w:rFonts w:ascii="Times New Roman" w:hAnsi="Times New Roman"/>
          <w:i/>
          <w:iCs/>
        </w:rPr>
      </w:pPr>
      <w:r w:rsidRPr="004B755F">
        <w:rPr>
          <w:rFonts w:ascii="Times New Roman" w:hAnsi="Times New Roman"/>
          <w:i/>
          <w:iCs/>
        </w:rPr>
        <w:lastRenderedPageBreak/>
        <w:t>Керівництво і фахівці громади мають великий і вагомий досвід участі у програмах міжнародної технічної допомоги, створення і реалізації великих за обсягом фінансування та різноманітністю заходів проектних заявок.</w:t>
      </w:r>
    </w:p>
    <w:p w14:paraId="351A50E4" w14:textId="2F759EE5" w:rsidR="00CE7210" w:rsidRPr="004B755F" w:rsidRDefault="00CE7210"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Влада громади </w:t>
      </w:r>
      <w:r w:rsidR="0072698B" w:rsidRPr="004B755F">
        <w:rPr>
          <w:rFonts w:ascii="Times New Roman" w:hAnsi="Times New Roman"/>
          <w:i/>
          <w:iCs/>
        </w:rPr>
        <w:t>плідно</w:t>
      </w:r>
      <w:r w:rsidRPr="004B755F">
        <w:rPr>
          <w:rFonts w:ascii="Times New Roman" w:hAnsi="Times New Roman"/>
          <w:i/>
          <w:iCs/>
        </w:rPr>
        <w:t xml:space="preserve"> співпрацює з сусідніми громадами, з якими  Покровська громада входила до складу одного району в питаннях спільного утримання закладів і користування послугами з охорони здоров’я, соціальної допомоги, спортивного</w:t>
      </w:r>
      <w:r w:rsidR="00D56BBC" w:rsidRPr="004B755F">
        <w:rPr>
          <w:rFonts w:ascii="Times New Roman" w:hAnsi="Times New Roman"/>
          <w:i/>
          <w:iCs/>
        </w:rPr>
        <w:t xml:space="preserve"> </w:t>
      </w:r>
      <w:r w:rsidRPr="004B755F">
        <w:rPr>
          <w:rFonts w:ascii="Times New Roman" w:hAnsi="Times New Roman"/>
          <w:i/>
          <w:iCs/>
        </w:rPr>
        <w:t>і мистецького виховання дітей.</w:t>
      </w:r>
    </w:p>
    <w:p w14:paraId="4D9DFC17" w14:textId="77777777" w:rsidR="00CE7210" w:rsidRPr="004B755F" w:rsidRDefault="00E2483E"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Загалом управлінські структури забезпечені кадрами, але є ряд вакансій, які важко заповнити, зокрема у Відділі з питань економічного розвитку та інвестицій та Відділі земельних відносин та охорони навколишнього природного середовища. Вакантними є і посади старост трьох старостинських округів. </w:t>
      </w:r>
    </w:p>
    <w:p w14:paraId="40DCE036" w14:textId="77777777" w:rsidR="002C3C76" w:rsidRPr="004B755F" w:rsidRDefault="00E2483E" w:rsidP="00F115C3">
      <w:pPr>
        <w:pStyle w:val="ab"/>
        <w:numPr>
          <w:ilvl w:val="0"/>
          <w:numId w:val="21"/>
        </w:numPr>
        <w:ind w:left="567" w:hanging="567"/>
        <w:rPr>
          <w:rFonts w:ascii="Times New Roman" w:hAnsi="Times New Roman"/>
          <w:i/>
          <w:iCs/>
        </w:rPr>
      </w:pPr>
      <w:r w:rsidRPr="004B755F">
        <w:rPr>
          <w:rFonts w:ascii="Times New Roman" w:hAnsi="Times New Roman"/>
          <w:i/>
          <w:iCs/>
        </w:rPr>
        <w:t>Влада веде активну комунікацію з мешканцями та мешканками громади, але висвітлення діяльності влади та подій в громаді залишає бажати кращого і знижує якість інформування. Адже «офіційні сторінки» в соц. мережах статусно і функціонально не відповідають офіційному інформаційному представництву органу влади чи місцевого самоврядування.</w:t>
      </w:r>
    </w:p>
    <w:p w14:paraId="2C9110BD" w14:textId="77777777" w:rsidR="00FC0FC3" w:rsidRPr="004B755F" w:rsidRDefault="00FC0FC3" w:rsidP="00875F78">
      <w:pPr>
        <w:pStyle w:val="a4"/>
        <w:spacing w:after="0" w:line="240" w:lineRule="auto"/>
        <w:ind w:left="360"/>
        <w:jc w:val="both"/>
        <w:rPr>
          <w:rFonts w:ascii="Times New Roman" w:hAnsi="Times New Roman" w:cs="Times New Roman"/>
          <w:sz w:val="24"/>
          <w:szCs w:val="24"/>
        </w:rPr>
      </w:pPr>
    </w:p>
    <w:p w14:paraId="7F4ECA48" w14:textId="719C5095" w:rsidR="00C51C5E" w:rsidRPr="004B755F" w:rsidRDefault="00DE3C66" w:rsidP="002D512B">
      <w:pPr>
        <w:pStyle w:val="2"/>
      </w:pPr>
      <w:bookmarkStart w:id="56" w:name="_Toc181900570"/>
      <w:bookmarkStart w:id="57" w:name="_Toc183983153"/>
      <w:r w:rsidRPr="004B755F">
        <w:t>1</w:t>
      </w:r>
      <w:r w:rsidR="001A3DF1" w:rsidRPr="004B755F">
        <w:t>.9</w:t>
      </w:r>
      <w:r w:rsidR="001D2D0C" w:rsidRPr="004B755F">
        <w:t xml:space="preserve">. </w:t>
      </w:r>
      <w:r w:rsidR="00C51C5E" w:rsidRPr="004B755F">
        <w:t>Самоорганізація населення, громадські об’єднання,  волонтерська діяльність</w:t>
      </w:r>
      <w:bookmarkEnd w:id="56"/>
      <w:bookmarkEnd w:id="57"/>
    </w:p>
    <w:p w14:paraId="0CB315A9" w14:textId="7142CB8E" w:rsidR="001D077B" w:rsidRPr="004B755F" w:rsidRDefault="001D077B" w:rsidP="00D56BBC">
      <w:pPr>
        <w:pStyle w:val="ab"/>
        <w:rPr>
          <w:rFonts w:ascii="Times New Roman" w:hAnsi="Times New Roman"/>
        </w:rPr>
      </w:pPr>
      <w:r w:rsidRPr="004B755F">
        <w:rPr>
          <w:rFonts w:ascii="Times New Roman" w:hAnsi="Times New Roman"/>
          <w:color w:val="FF0000"/>
        </w:rPr>
        <w:t xml:space="preserve"> </w:t>
      </w:r>
      <w:r w:rsidRPr="004B755F">
        <w:rPr>
          <w:rFonts w:ascii="Times New Roman" w:hAnsi="Times New Roman"/>
        </w:rPr>
        <w:t>Інформація про найактивніші неурядові організації громади представлена в таблиці нижче.</w:t>
      </w:r>
    </w:p>
    <w:p w14:paraId="09650AC6" w14:textId="77777777" w:rsidR="00561E21" w:rsidRPr="004B755F" w:rsidRDefault="00561E21" w:rsidP="001D077B">
      <w:pPr>
        <w:pStyle w:val="a4"/>
        <w:spacing w:after="0" w:line="240" w:lineRule="auto"/>
        <w:ind w:left="360"/>
        <w:rPr>
          <w:rFonts w:ascii="Times New Roman" w:hAnsi="Times New Roman" w:cs="Times New Roman"/>
          <w:sz w:val="24"/>
          <w:szCs w:val="24"/>
        </w:rPr>
      </w:pPr>
    </w:p>
    <w:p w14:paraId="758EF83C" w14:textId="11E727DD" w:rsidR="001D077B" w:rsidRDefault="00C9343B" w:rsidP="004E6E90">
      <w:pPr>
        <w:spacing w:after="0" w:line="240" w:lineRule="auto"/>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4E6E90" w:rsidRPr="004B755F">
        <w:rPr>
          <w:rStyle w:val="afe"/>
          <w:rFonts w:ascii="Times New Roman" w:hAnsi="Times New Roman" w:cs="Times New Roman"/>
          <w:sz w:val="24"/>
          <w:szCs w:val="24"/>
        </w:rPr>
        <w:t xml:space="preserve"> </w:t>
      </w:r>
      <w:r w:rsidR="00440B09" w:rsidRPr="004B755F">
        <w:rPr>
          <w:rStyle w:val="afe"/>
          <w:rFonts w:ascii="Times New Roman" w:hAnsi="Times New Roman" w:cs="Times New Roman"/>
          <w:sz w:val="24"/>
          <w:szCs w:val="24"/>
        </w:rPr>
        <w:t>14</w:t>
      </w:r>
      <w:r w:rsidR="001D077B" w:rsidRPr="004B755F">
        <w:rPr>
          <w:rStyle w:val="afe"/>
          <w:rFonts w:ascii="Times New Roman" w:hAnsi="Times New Roman" w:cs="Times New Roman"/>
          <w:sz w:val="24"/>
          <w:szCs w:val="24"/>
        </w:rPr>
        <w:t xml:space="preserve">  Неурядові організації громади</w:t>
      </w:r>
    </w:p>
    <w:p w14:paraId="70290803" w14:textId="77777777" w:rsidR="00E625D8" w:rsidRPr="004B755F" w:rsidRDefault="00E625D8" w:rsidP="004E6E90">
      <w:pPr>
        <w:spacing w:after="0" w:line="240" w:lineRule="auto"/>
        <w:rPr>
          <w:rStyle w:val="afe"/>
          <w:rFonts w:ascii="Times New Roman" w:hAnsi="Times New Roman" w:cs="Times New Roman"/>
          <w:sz w:val="24"/>
          <w:szCs w:val="24"/>
        </w:rPr>
      </w:pPr>
    </w:p>
    <w:tbl>
      <w:tblPr>
        <w:tblStyle w:val="a9"/>
        <w:tblW w:w="9855" w:type="dxa"/>
        <w:tblInd w:w="108" w:type="dxa"/>
        <w:tblLook w:val="04A0" w:firstRow="1" w:lastRow="0" w:firstColumn="1" w:lastColumn="0" w:noHBand="0" w:noVBand="1"/>
      </w:tblPr>
      <w:tblGrid>
        <w:gridCol w:w="2206"/>
        <w:gridCol w:w="2351"/>
        <w:gridCol w:w="2276"/>
        <w:gridCol w:w="1607"/>
        <w:gridCol w:w="1415"/>
      </w:tblGrid>
      <w:tr w:rsidR="001D077B" w:rsidRPr="004B755F" w14:paraId="4424DC74" w14:textId="77777777" w:rsidTr="004E6E90">
        <w:tc>
          <w:tcPr>
            <w:tcW w:w="2096" w:type="dxa"/>
            <w:shd w:val="clear" w:color="auto" w:fill="DDD9C3" w:themeFill="background2" w:themeFillShade="E6"/>
          </w:tcPr>
          <w:p w14:paraId="1695A114"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Назва організації, фонду, ініціативної групи, волонтерського осередку</w:t>
            </w:r>
          </w:p>
        </w:tc>
        <w:tc>
          <w:tcPr>
            <w:tcW w:w="2324" w:type="dxa"/>
            <w:shd w:val="clear" w:color="auto" w:fill="DDD9C3" w:themeFill="background2" w:themeFillShade="E6"/>
          </w:tcPr>
          <w:p w14:paraId="05514566"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Дата створення/реєстрації</w:t>
            </w:r>
          </w:p>
        </w:tc>
        <w:tc>
          <w:tcPr>
            <w:tcW w:w="2273" w:type="dxa"/>
            <w:shd w:val="clear" w:color="auto" w:fill="DDD9C3" w:themeFill="background2" w:themeFillShade="E6"/>
          </w:tcPr>
          <w:p w14:paraId="19E01853"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Місцерозташування – територія діяльності</w:t>
            </w:r>
          </w:p>
        </w:tc>
        <w:tc>
          <w:tcPr>
            <w:tcW w:w="1649" w:type="dxa"/>
            <w:shd w:val="clear" w:color="auto" w:fill="DDD9C3" w:themeFill="background2" w:themeFillShade="E6"/>
          </w:tcPr>
          <w:p w14:paraId="4511D975"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Профіль діяльності</w:t>
            </w:r>
          </w:p>
        </w:tc>
        <w:tc>
          <w:tcPr>
            <w:tcW w:w="1513" w:type="dxa"/>
            <w:shd w:val="clear" w:color="auto" w:fill="DDD9C3" w:themeFill="background2" w:themeFillShade="E6"/>
          </w:tcPr>
          <w:p w14:paraId="58D024E9"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Орієнтовна кількість залучених до роботи</w:t>
            </w:r>
          </w:p>
        </w:tc>
      </w:tr>
      <w:tr w:rsidR="001D077B" w:rsidRPr="004B755F" w14:paraId="32371DB2" w14:textId="77777777" w:rsidTr="004E6E90">
        <w:tc>
          <w:tcPr>
            <w:tcW w:w="2096" w:type="dxa"/>
          </w:tcPr>
          <w:p w14:paraId="552A37DD"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Громадська організація «Фізкультурно – спортивне товариство Покровщини»</w:t>
            </w:r>
          </w:p>
        </w:tc>
        <w:tc>
          <w:tcPr>
            <w:tcW w:w="2324" w:type="dxa"/>
          </w:tcPr>
          <w:p w14:paraId="4FADFE70"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19.04.2018</w:t>
            </w:r>
          </w:p>
          <w:p w14:paraId="6106F0C4" w14:textId="77777777" w:rsidR="001D077B" w:rsidRPr="004B755F" w:rsidRDefault="001D077B" w:rsidP="004E6E90">
            <w:pPr>
              <w:pStyle w:val="ab"/>
              <w:ind w:firstLine="0"/>
              <w:rPr>
                <w:rStyle w:val="2330"/>
                <w:rFonts w:ascii="Times New Roman" w:hAnsi="Times New Roman"/>
              </w:rPr>
            </w:pPr>
          </w:p>
        </w:tc>
        <w:tc>
          <w:tcPr>
            <w:tcW w:w="2273" w:type="dxa"/>
          </w:tcPr>
          <w:p w14:paraId="624F867D"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селище Покровське, </w:t>
            </w:r>
          </w:p>
        </w:tc>
        <w:tc>
          <w:tcPr>
            <w:tcW w:w="1649" w:type="dxa"/>
          </w:tcPr>
          <w:p w14:paraId="1FE749D8"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Розвиток фізкультурно – спортивної діяльності</w:t>
            </w:r>
          </w:p>
          <w:p w14:paraId="0708B48C" w14:textId="77777777" w:rsidR="001D077B" w:rsidRPr="004B755F" w:rsidRDefault="001D077B" w:rsidP="004E6E90">
            <w:pPr>
              <w:pStyle w:val="ab"/>
              <w:ind w:firstLine="0"/>
              <w:rPr>
                <w:rStyle w:val="2330"/>
                <w:rFonts w:ascii="Times New Roman" w:hAnsi="Times New Roman"/>
              </w:rPr>
            </w:pPr>
          </w:p>
        </w:tc>
        <w:tc>
          <w:tcPr>
            <w:tcW w:w="1513" w:type="dxa"/>
          </w:tcPr>
          <w:p w14:paraId="74030080"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85</w:t>
            </w:r>
          </w:p>
        </w:tc>
      </w:tr>
      <w:tr w:rsidR="001D077B" w:rsidRPr="004B755F" w14:paraId="0611AF16" w14:textId="77777777" w:rsidTr="004E6E90">
        <w:tc>
          <w:tcPr>
            <w:tcW w:w="2096" w:type="dxa"/>
          </w:tcPr>
          <w:p w14:paraId="147F3706" w14:textId="6C152B41"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Громадська організація «Молодь Покровщини»</w:t>
            </w:r>
          </w:p>
        </w:tc>
        <w:tc>
          <w:tcPr>
            <w:tcW w:w="2324" w:type="dxa"/>
          </w:tcPr>
          <w:p w14:paraId="6F6EA716"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08.12.2016</w:t>
            </w:r>
          </w:p>
          <w:p w14:paraId="030CE2E5" w14:textId="77777777" w:rsidR="001D077B" w:rsidRPr="004B755F" w:rsidRDefault="001D077B" w:rsidP="004E6E90">
            <w:pPr>
              <w:pStyle w:val="ab"/>
              <w:ind w:firstLine="0"/>
              <w:rPr>
                <w:rStyle w:val="2330"/>
                <w:rFonts w:ascii="Times New Roman" w:hAnsi="Times New Roman"/>
              </w:rPr>
            </w:pPr>
          </w:p>
        </w:tc>
        <w:tc>
          <w:tcPr>
            <w:tcW w:w="2273" w:type="dxa"/>
          </w:tcPr>
          <w:p w14:paraId="20690DE3"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селище Покровське, </w:t>
            </w:r>
          </w:p>
        </w:tc>
        <w:tc>
          <w:tcPr>
            <w:tcW w:w="1649" w:type="dxa"/>
          </w:tcPr>
          <w:p w14:paraId="794674C3"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 Молодіжна сфера</w:t>
            </w:r>
          </w:p>
          <w:p w14:paraId="1EFA4FA2" w14:textId="77777777" w:rsidR="001D077B" w:rsidRPr="004B755F" w:rsidRDefault="001D077B" w:rsidP="004E6E90">
            <w:pPr>
              <w:pStyle w:val="ab"/>
              <w:ind w:firstLine="0"/>
              <w:rPr>
                <w:rStyle w:val="2330"/>
                <w:rFonts w:ascii="Times New Roman" w:hAnsi="Times New Roman"/>
              </w:rPr>
            </w:pPr>
          </w:p>
        </w:tc>
        <w:tc>
          <w:tcPr>
            <w:tcW w:w="1513" w:type="dxa"/>
          </w:tcPr>
          <w:p w14:paraId="03CDB7D2"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110</w:t>
            </w:r>
          </w:p>
        </w:tc>
      </w:tr>
      <w:tr w:rsidR="001D077B" w:rsidRPr="004B755F" w14:paraId="6A45A93F" w14:textId="77777777" w:rsidTr="004E6E90">
        <w:tc>
          <w:tcPr>
            <w:tcW w:w="2096" w:type="dxa"/>
          </w:tcPr>
          <w:p w14:paraId="32931AA1" w14:textId="397C2E9E"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lastRenderedPageBreak/>
              <w:t>Б</w:t>
            </w:r>
            <w:r w:rsidR="00ED2A99" w:rsidRPr="004B755F">
              <w:rPr>
                <w:rStyle w:val="2330"/>
                <w:rFonts w:ascii="Times New Roman" w:hAnsi="Times New Roman"/>
              </w:rPr>
              <w:t>лагодійницька організація</w:t>
            </w:r>
            <w:r w:rsidRPr="004B755F">
              <w:rPr>
                <w:rStyle w:val="2330"/>
                <w:rFonts w:ascii="Times New Roman" w:hAnsi="Times New Roman"/>
              </w:rPr>
              <w:t xml:space="preserve"> «Олександрівський фонд розвитку громади»</w:t>
            </w:r>
          </w:p>
        </w:tc>
        <w:tc>
          <w:tcPr>
            <w:tcW w:w="2324" w:type="dxa"/>
          </w:tcPr>
          <w:p w14:paraId="507163EF"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03.11.2007</w:t>
            </w:r>
          </w:p>
          <w:p w14:paraId="2913B2AC" w14:textId="77777777" w:rsidR="001D077B" w:rsidRPr="004B755F" w:rsidRDefault="001D077B" w:rsidP="004E6E90">
            <w:pPr>
              <w:pStyle w:val="ab"/>
              <w:ind w:firstLine="0"/>
              <w:rPr>
                <w:rStyle w:val="2330"/>
                <w:rFonts w:ascii="Times New Roman" w:hAnsi="Times New Roman"/>
              </w:rPr>
            </w:pPr>
          </w:p>
        </w:tc>
        <w:tc>
          <w:tcPr>
            <w:tcW w:w="2273" w:type="dxa"/>
          </w:tcPr>
          <w:p w14:paraId="73BA4B12"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село Олександрівка, </w:t>
            </w:r>
          </w:p>
        </w:tc>
        <w:tc>
          <w:tcPr>
            <w:tcW w:w="1649" w:type="dxa"/>
          </w:tcPr>
          <w:p w14:paraId="4CDEE288"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Надання допомоги різного спрямування</w:t>
            </w:r>
          </w:p>
        </w:tc>
        <w:tc>
          <w:tcPr>
            <w:tcW w:w="1513" w:type="dxa"/>
          </w:tcPr>
          <w:p w14:paraId="1DA551F3" w14:textId="77777777" w:rsidR="001D077B" w:rsidRPr="004B755F" w:rsidRDefault="001D077B" w:rsidP="004E6E90">
            <w:pPr>
              <w:pStyle w:val="ab"/>
              <w:ind w:firstLine="0"/>
              <w:rPr>
                <w:rStyle w:val="2330"/>
                <w:rFonts w:ascii="Times New Roman" w:hAnsi="Times New Roman"/>
              </w:rPr>
            </w:pPr>
          </w:p>
        </w:tc>
      </w:tr>
    </w:tbl>
    <w:p w14:paraId="3AD054E9" w14:textId="77777777" w:rsidR="001D077B" w:rsidRPr="004B755F" w:rsidRDefault="001D077B" w:rsidP="0072698B">
      <w:pPr>
        <w:pStyle w:val="ab"/>
        <w:rPr>
          <w:rStyle w:val="2330"/>
          <w:rFonts w:ascii="Times New Roman" w:hAnsi="Times New Roman"/>
        </w:rPr>
      </w:pPr>
      <w:r w:rsidRPr="004B755F">
        <w:rPr>
          <w:rStyle w:val="2330"/>
          <w:rFonts w:ascii="Times New Roman" w:hAnsi="Times New Roman"/>
        </w:rPr>
        <w:t>Спільно з громадськими організаціями та благодійними фондами в період з 2017 по 2023 рік  12  проєктів міжнародної технічної підтримки в різних галузях.</w:t>
      </w:r>
    </w:p>
    <w:p w14:paraId="65563BE5" w14:textId="77777777" w:rsidR="00133489" w:rsidRPr="004B755F" w:rsidRDefault="00133489" w:rsidP="0072698B">
      <w:pPr>
        <w:pStyle w:val="ab"/>
        <w:rPr>
          <w:rStyle w:val="2330"/>
          <w:rFonts w:ascii="Times New Roman" w:hAnsi="Times New Roman"/>
        </w:rPr>
      </w:pPr>
      <w:r w:rsidRPr="004B755F">
        <w:rPr>
          <w:rStyle w:val="2330"/>
          <w:rFonts w:ascii="Times New Roman" w:hAnsi="Times New Roman"/>
        </w:rPr>
        <w:t xml:space="preserve">У громаді створена Рада ВПО, але її діяльність наразі на стадії становлення. </w:t>
      </w:r>
    </w:p>
    <w:p w14:paraId="1D9CE3F6" w14:textId="77777777" w:rsidR="00133489" w:rsidRDefault="00133489" w:rsidP="001D077B">
      <w:pPr>
        <w:spacing w:after="0" w:line="240" w:lineRule="auto"/>
        <w:jc w:val="both"/>
        <w:rPr>
          <w:rStyle w:val="2330"/>
          <w:rFonts w:ascii="Times New Roman" w:hAnsi="Times New Roman" w:cs="Times New Roman"/>
          <w:sz w:val="24"/>
          <w:szCs w:val="24"/>
        </w:rPr>
      </w:pPr>
    </w:p>
    <w:p w14:paraId="26E209F1" w14:textId="77777777" w:rsidR="00133489" w:rsidRPr="004B755F" w:rsidRDefault="00133489" w:rsidP="004E6E90">
      <w:pPr>
        <w:pStyle w:val="ab"/>
        <w:ind w:firstLine="0"/>
        <w:rPr>
          <w:rFonts w:ascii="Times New Roman" w:hAnsi="Times New Roman"/>
          <w:b/>
          <w:bCs/>
          <w:color w:val="AC5214"/>
        </w:rPr>
      </w:pPr>
      <w:r w:rsidRPr="004B755F">
        <w:rPr>
          <w:rFonts w:ascii="Times New Roman" w:hAnsi="Times New Roman"/>
          <w:b/>
          <w:bCs/>
          <w:color w:val="AC5214"/>
        </w:rPr>
        <w:t>Висновки</w:t>
      </w:r>
    </w:p>
    <w:p w14:paraId="48A43785" w14:textId="4882724F" w:rsidR="00133489" w:rsidRPr="0066487E" w:rsidRDefault="00133489" w:rsidP="00F115C3">
      <w:pPr>
        <w:pStyle w:val="ab"/>
        <w:numPr>
          <w:ilvl w:val="0"/>
          <w:numId w:val="22"/>
        </w:numPr>
        <w:ind w:left="567" w:hanging="567"/>
        <w:rPr>
          <w:rStyle w:val="2330"/>
          <w:rFonts w:ascii="Times New Roman" w:hAnsi="Times New Roman"/>
          <w:i/>
          <w:iCs/>
        </w:rPr>
      </w:pPr>
      <w:r w:rsidRPr="0066487E">
        <w:rPr>
          <w:rStyle w:val="2330"/>
          <w:rFonts w:ascii="Times New Roman" w:hAnsi="Times New Roman"/>
          <w:i/>
          <w:iCs/>
        </w:rPr>
        <w:t xml:space="preserve">У громаді працюють кілька досить досвідчених неурядових організацій, які мають досвід  участі у великих грантових програмах і включені до спільної з владою громади справи залучення ресурсів як для розвитку, так і для розв’язання проблем воєнного часу. </w:t>
      </w:r>
    </w:p>
    <w:p w14:paraId="5EF2C268" w14:textId="7B90CE90" w:rsidR="00133489" w:rsidRPr="0066487E" w:rsidRDefault="00133489" w:rsidP="00F115C3">
      <w:pPr>
        <w:pStyle w:val="ab"/>
        <w:numPr>
          <w:ilvl w:val="0"/>
          <w:numId w:val="22"/>
        </w:numPr>
        <w:ind w:left="567" w:hanging="567"/>
        <w:rPr>
          <w:rStyle w:val="2330"/>
          <w:rFonts w:ascii="Times New Roman" w:hAnsi="Times New Roman"/>
          <w:i/>
          <w:iCs/>
        </w:rPr>
      </w:pPr>
      <w:r w:rsidRPr="0066487E">
        <w:rPr>
          <w:rStyle w:val="2330"/>
          <w:rFonts w:ascii="Times New Roman" w:hAnsi="Times New Roman"/>
          <w:i/>
          <w:iCs/>
        </w:rPr>
        <w:t>Влада громади намагається сприяти самоорганізації ВПО,  діяльність Ради ВПО перебуває на стадії становлення.</w:t>
      </w:r>
    </w:p>
    <w:p w14:paraId="2218E880" w14:textId="77777777" w:rsidR="001D077B" w:rsidRPr="004B755F" w:rsidRDefault="001D077B" w:rsidP="0072698B">
      <w:pPr>
        <w:pStyle w:val="ab"/>
        <w:rPr>
          <w:rFonts w:ascii="Times New Roman" w:hAnsi="Times New Roman"/>
        </w:rPr>
      </w:pPr>
    </w:p>
    <w:p w14:paraId="309C2C60" w14:textId="7FB9280E" w:rsidR="00937B5E" w:rsidRPr="004B755F" w:rsidRDefault="001A3DF1" w:rsidP="002D512B">
      <w:pPr>
        <w:pStyle w:val="2"/>
      </w:pPr>
      <w:bookmarkStart w:id="58" w:name="_Toc181900571"/>
      <w:bookmarkStart w:id="59" w:name="_Toc183983154"/>
      <w:r w:rsidRPr="004B755F">
        <w:t>1</w:t>
      </w:r>
      <w:r w:rsidR="0010784F" w:rsidRPr="004B755F">
        <w:t>.1</w:t>
      </w:r>
      <w:r w:rsidR="001D2D0C" w:rsidRPr="004B755F">
        <w:t xml:space="preserve">0. </w:t>
      </w:r>
      <w:r w:rsidR="00937B5E" w:rsidRPr="004B755F">
        <w:t>Молодіжна політика</w:t>
      </w:r>
      <w:bookmarkEnd w:id="58"/>
      <w:bookmarkEnd w:id="59"/>
    </w:p>
    <w:p w14:paraId="5C1198CA" w14:textId="084C2177" w:rsidR="00FB3D37" w:rsidRPr="004B755F" w:rsidRDefault="00F75BF8" w:rsidP="009D1B8F">
      <w:pPr>
        <w:pStyle w:val="ab"/>
        <w:rPr>
          <w:rFonts w:ascii="Times New Roman" w:hAnsi="Times New Roman"/>
        </w:rPr>
      </w:pPr>
      <w:r w:rsidRPr="004B755F">
        <w:rPr>
          <w:rFonts w:ascii="Times New Roman" w:hAnsi="Times New Roman"/>
        </w:rPr>
        <w:t>Робота з молоддю в громаді ведеться системно і поставлена на міцну організаційну основу. У 2021 році створений КЗ «Молодіжний центр «</w:t>
      </w:r>
      <w:r w:rsidR="000D6D06" w:rsidRPr="004B755F">
        <w:rPr>
          <w:rFonts w:ascii="Times New Roman" w:hAnsi="Times New Roman"/>
        </w:rPr>
        <w:t>ПросторОК</w:t>
      </w:r>
      <w:r w:rsidRPr="004B755F">
        <w:rPr>
          <w:rFonts w:ascii="Times New Roman" w:hAnsi="Times New Roman"/>
        </w:rPr>
        <w:t>», підпорядкований Відділу освіти молоді та спорту, створена Молодіжна рада громади</w:t>
      </w:r>
      <w:r w:rsidR="00920BAF" w:rsidRPr="004B755F">
        <w:rPr>
          <w:rFonts w:ascii="Times New Roman" w:hAnsi="Times New Roman"/>
        </w:rPr>
        <w:t xml:space="preserve"> (її склад був оновлений розпорядженням селищного голови у серпні 2023 року)</w:t>
      </w:r>
      <w:r w:rsidRPr="004B755F">
        <w:rPr>
          <w:rFonts w:ascii="Times New Roman" w:hAnsi="Times New Roman"/>
        </w:rPr>
        <w:t>, затверджена Цільова соціальна програм «Молодь Покровської громади» на 2022 – 2026 роки</w:t>
      </w:r>
      <w:r w:rsidR="000D6D06" w:rsidRPr="004B755F">
        <w:rPr>
          <w:rFonts w:ascii="Times New Roman" w:hAnsi="Times New Roman"/>
        </w:rPr>
        <w:t>, яка спирається, в тому числі і на діяльність ГО «Молодь Покровщини». Яскраві  про</w:t>
      </w:r>
      <w:r w:rsidR="0066487E">
        <w:rPr>
          <w:rFonts w:ascii="Times New Roman" w:hAnsi="Times New Roman"/>
        </w:rPr>
        <w:t>є</w:t>
      </w:r>
      <w:r w:rsidR="000D6D06" w:rsidRPr="004B755F">
        <w:rPr>
          <w:rFonts w:ascii="Times New Roman" w:hAnsi="Times New Roman"/>
        </w:rPr>
        <w:t xml:space="preserve">кти втілені в інтересах молоді і спільно з молоддю в довоєнний час. Це і </w:t>
      </w:r>
      <w:r w:rsidR="009D1B8F" w:rsidRPr="004B755F">
        <w:rPr>
          <w:rFonts w:ascii="Times New Roman" w:hAnsi="Times New Roman"/>
        </w:rPr>
        <w:t>створений</w:t>
      </w:r>
      <w:r w:rsidR="000D6D06" w:rsidRPr="004B755F">
        <w:rPr>
          <w:rFonts w:ascii="Times New Roman" w:hAnsi="Times New Roman"/>
        </w:rPr>
        <w:t xml:space="preserve"> в центрі селища Покровського ролером, «Зелений патруль», </w:t>
      </w:r>
      <w:r w:rsidR="00E75037" w:rsidRPr="004B755F">
        <w:rPr>
          <w:rFonts w:ascii="Times New Roman" w:hAnsi="Times New Roman"/>
        </w:rPr>
        <w:t>численні спортивні акції,</w:t>
      </w:r>
      <w:r w:rsidR="009D1B8F" w:rsidRPr="004B755F">
        <w:rPr>
          <w:rFonts w:ascii="Times New Roman" w:hAnsi="Times New Roman"/>
        </w:rPr>
        <w:t xml:space="preserve"> </w:t>
      </w:r>
      <w:r w:rsidR="00E75037" w:rsidRPr="004B755F">
        <w:rPr>
          <w:rFonts w:ascii="Times New Roman" w:hAnsi="Times New Roman"/>
        </w:rPr>
        <w:t xml:space="preserve">до яких активісти Молодіжної ради і ГО «Молодь Покровщини»  намагалися залучати ровесників зі старостинських округів. </w:t>
      </w:r>
    </w:p>
    <w:p w14:paraId="2DB5C141" w14:textId="30C3A159" w:rsidR="00FB3D37" w:rsidRPr="004B755F" w:rsidRDefault="00E75037" w:rsidP="009D1B8F">
      <w:pPr>
        <w:pStyle w:val="ab"/>
        <w:rPr>
          <w:rFonts w:ascii="Times New Roman" w:hAnsi="Times New Roman"/>
        </w:rPr>
      </w:pPr>
      <w:r w:rsidRPr="004B755F">
        <w:rPr>
          <w:rFonts w:ascii="Times New Roman" w:hAnsi="Times New Roman"/>
        </w:rPr>
        <w:t>Значною підтримкою для молодіжного руху в громаді стала співпраця з програмою DOBRE, завдяки якій обладнаний молодіжний простір, у розпорядженні молоді з’явилося спортивно-туристичне приладдя та пристосування для нанесення зображень на текстильні  і керамічні вироби.  На даний час співпраця з програмою DOBRE продовжена і молодь громади бере участь у її проекті «Голос громади в місцевому самоврядуванні», який здійснює Агенція сталого розвитку «Хмарочос»</w:t>
      </w:r>
      <w:r w:rsidR="00A8546F" w:rsidRPr="004B755F">
        <w:rPr>
          <w:rFonts w:ascii="Times New Roman" w:hAnsi="Times New Roman"/>
        </w:rPr>
        <w:t xml:space="preserve"> з його численними  тренінговими заходами.</w:t>
      </w:r>
      <w:r w:rsidR="00920BAF" w:rsidRPr="004B755F">
        <w:rPr>
          <w:rFonts w:ascii="Times New Roman" w:hAnsi="Times New Roman"/>
        </w:rPr>
        <w:t xml:space="preserve"> З жовтня по грудень 2023 року молодь громади виконувала проект «Green steps», результатом якого була і карта стихійних сміттєзвалищ,</w:t>
      </w:r>
      <w:r w:rsidR="0087323F" w:rsidRPr="004B755F">
        <w:rPr>
          <w:rFonts w:ascii="Times New Roman" w:hAnsi="Times New Roman"/>
        </w:rPr>
        <w:t xml:space="preserve"> </w:t>
      </w:r>
      <w:r w:rsidR="00920BAF" w:rsidRPr="004B755F">
        <w:rPr>
          <w:rFonts w:ascii="Times New Roman" w:hAnsi="Times New Roman"/>
        </w:rPr>
        <w:t>яка була передана фахівцям громади.  Активні молоді люди громади  і самостійно гуртую</w:t>
      </w:r>
      <w:r w:rsidR="00A8546F" w:rsidRPr="004B755F">
        <w:rPr>
          <w:rFonts w:ascii="Times New Roman" w:hAnsi="Times New Roman"/>
        </w:rPr>
        <w:t>ться та ініцію</w:t>
      </w:r>
      <w:r w:rsidR="00920BAF" w:rsidRPr="004B755F">
        <w:rPr>
          <w:rFonts w:ascii="Times New Roman" w:hAnsi="Times New Roman"/>
        </w:rPr>
        <w:t>ють</w:t>
      </w:r>
      <w:r w:rsidR="00A8546F" w:rsidRPr="004B755F">
        <w:rPr>
          <w:rFonts w:ascii="Times New Roman" w:hAnsi="Times New Roman"/>
        </w:rPr>
        <w:t xml:space="preserve"> цікаві заходи  і святкування. У молодіжному центрі організуються ігри в «Мафію», відбуваються творчі </w:t>
      </w:r>
      <w:r w:rsidR="00920BAF" w:rsidRPr="004B755F">
        <w:rPr>
          <w:rFonts w:ascii="Times New Roman" w:hAnsi="Times New Roman"/>
        </w:rPr>
        <w:t>майстер клас</w:t>
      </w:r>
      <w:r w:rsidR="00A8546F" w:rsidRPr="004B755F">
        <w:rPr>
          <w:rFonts w:ascii="Times New Roman" w:hAnsi="Times New Roman"/>
        </w:rPr>
        <w:t xml:space="preserve">и, зокрема з вибійки, яскраво був відзначений День молоді. </w:t>
      </w:r>
    </w:p>
    <w:p w14:paraId="725F295A" w14:textId="6C3BD915" w:rsidR="00F75BF8" w:rsidRPr="004B755F" w:rsidRDefault="00A8546F" w:rsidP="009D1B8F">
      <w:pPr>
        <w:pStyle w:val="ab"/>
        <w:rPr>
          <w:rFonts w:ascii="Times New Roman" w:hAnsi="Times New Roman"/>
        </w:rPr>
      </w:pPr>
      <w:r w:rsidRPr="004B755F">
        <w:rPr>
          <w:rFonts w:ascii="Times New Roman" w:hAnsi="Times New Roman"/>
        </w:rPr>
        <w:lastRenderedPageBreak/>
        <w:t xml:space="preserve">За підтримки влади громади молоді люди беруть участь у спортивних змаганнях і у заходах з обміну досвідом  молодіжних активістів. Зокрема, у 2023 році представники і представниці молоді Покровської громади брали участь дводенному форумі </w:t>
      </w:r>
      <w:r w:rsidRPr="004B755F">
        <w:rPr>
          <w:rFonts w:ascii="Times New Roman" w:hAnsi="Times New Roman"/>
          <w:shd w:val="clear" w:color="auto" w:fill="FFFFFF"/>
        </w:rPr>
        <w:t xml:space="preserve">«Діалогова платформа представників молодіжних рад територіальних громад», який проходив у Царичанці. У 2024-му </w:t>
      </w:r>
      <w:r w:rsidR="00920BAF" w:rsidRPr="004B755F">
        <w:rPr>
          <w:rFonts w:ascii="Times New Roman" w:hAnsi="Times New Roman"/>
          <w:shd w:val="clear" w:color="auto" w:fill="FFFFFF"/>
        </w:rPr>
        <w:t xml:space="preserve">делегація молоді громади відвідувала </w:t>
      </w:r>
      <w:r w:rsidR="00920BAF" w:rsidRPr="004B755F">
        <w:rPr>
          <w:rFonts w:ascii="Times New Roman" w:hAnsi="Times New Roman"/>
          <w:color w:val="050505"/>
          <w:shd w:val="clear" w:color="auto" w:fill="FFFFFF"/>
        </w:rPr>
        <w:t>Форум-хакатон громадських ініціатив Програми USAID DOBRE "Зерна громадської активності". Молодь громади постійно запрошується до</w:t>
      </w:r>
      <w:r w:rsidR="00712D44" w:rsidRPr="004B755F">
        <w:rPr>
          <w:rFonts w:ascii="Times New Roman" w:hAnsi="Times New Roman"/>
          <w:color w:val="050505"/>
          <w:shd w:val="clear" w:color="auto" w:fill="FFFFFF"/>
        </w:rPr>
        <w:t xml:space="preserve"> роботи</w:t>
      </w:r>
      <w:r w:rsidR="00920BA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тематичних координаційних рад та робочих груп при виконкомі селищної ради, зокрема, Координаційної ради з питань сім’ї, гендерної рівності,</w:t>
      </w:r>
      <w:r w:rsidR="0010784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запобігання та протидії домашньому насильству та торгівлі людьми,  Робочої групи з питань подолання наслідків російської імперської та радянської тоталітарної політики.</w:t>
      </w:r>
      <w:r w:rsidR="0010784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 xml:space="preserve">Голова Молодіжної ради є </w:t>
      </w:r>
      <w:r w:rsidR="00836AC6" w:rsidRPr="004B755F">
        <w:rPr>
          <w:rFonts w:ascii="Times New Roman" w:hAnsi="Times New Roman"/>
          <w:color w:val="050505"/>
          <w:shd w:val="clear" w:color="auto" w:fill="FFFFFF"/>
        </w:rPr>
        <w:t>членом виконкому ради громади.</w:t>
      </w:r>
    </w:p>
    <w:p w14:paraId="47C250AA" w14:textId="77777777" w:rsidR="00A8546F" w:rsidRPr="004B755F" w:rsidRDefault="00A8546F" w:rsidP="008964EC">
      <w:pPr>
        <w:pStyle w:val="ab"/>
        <w:ind w:firstLine="0"/>
        <w:rPr>
          <w:rFonts w:ascii="Times New Roman" w:hAnsi="Times New Roman"/>
          <w:b/>
          <w:bCs/>
          <w:color w:val="AC5214"/>
        </w:rPr>
      </w:pPr>
      <w:r w:rsidRPr="004B755F">
        <w:rPr>
          <w:rFonts w:ascii="Times New Roman" w:hAnsi="Times New Roman"/>
          <w:b/>
          <w:bCs/>
          <w:color w:val="AC5214"/>
        </w:rPr>
        <w:t>Висновки</w:t>
      </w:r>
    </w:p>
    <w:p w14:paraId="049D640D" w14:textId="3AE3DC03" w:rsidR="00133489" w:rsidRPr="004B755F" w:rsidRDefault="00836AC6" w:rsidP="00F115C3">
      <w:pPr>
        <w:pStyle w:val="ab"/>
        <w:numPr>
          <w:ilvl w:val="0"/>
          <w:numId w:val="23"/>
        </w:numPr>
        <w:ind w:left="567" w:hanging="567"/>
        <w:rPr>
          <w:rFonts w:ascii="Times New Roman" w:hAnsi="Times New Roman"/>
          <w:i/>
          <w:iCs/>
        </w:rPr>
      </w:pPr>
      <w:r w:rsidRPr="004B755F">
        <w:rPr>
          <w:rFonts w:ascii="Times New Roman" w:hAnsi="Times New Roman"/>
          <w:i/>
          <w:iCs/>
        </w:rPr>
        <w:t>До молодіжної політики у владі громади підходять ґрунтовно, трактуючи  активну молодь як партнерів  і помічників. В громаді прийнята цільова програма «Молодь Покровської громади» на 2022 – 2026 роки,  у 2023-му році оновлений склад Молодіжної ради громади, яка створена ще у 2016 році. Влада громади подбала про надання молоді приміщень, які можна було би використати для реалізації молодіжних проектів. Створення просторів для спілкування і розвитку молоді. Знаною підтримкою для роботи молоді і з молоддю є КЗ «Молодіжний центр «ПросторОК»»,</w:t>
      </w:r>
      <w:r w:rsidR="00B03465" w:rsidRPr="004B755F">
        <w:rPr>
          <w:rFonts w:ascii="Times New Roman" w:hAnsi="Times New Roman"/>
          <w:i/>
          <w:iCs/>
        </w:rPr>
        <w:t xml:space="preserve"> </w:t>
      </w:r>
      <w:r w:rsidRPr="004B755F">
        <w:rPr>
          <w:rFonts w:ascii="Times New Roman" w:hAnsi="Times New Roman"/>
          <w:i/>
          <w:iCs/>
        </w:rPr>
        <w:t>який підпорядкований Відділу освіти. Молоді та спорту.</w:t>
      </w:r>
      <w:r w:rsidR="0018755B" w:rsidRPr="004B755F">
        <w:rPr>
          <w:rFonts w:ascii="Times New Roman" w:hAnsi="Times New Roman"/>
          <w:i/>
          <w:iCs/>
        </w:rPr>
        <w:t xml:space="preserve"> Голова молодіжної ради входить до складу виконкому ради громади.</w:t>
      </w:r>
    </w:p>
    <w:p w14:paraId="2513F57B" w14:textId="1636A50B" w:rsidR="00836AC6" w:rsidRPr="004B755F" w:rsidRDefault="0018755B" w:rsidP="00F115C3">
      <w:pPr>
        <w:pStyle w:val="ab"/>
        <w:numPr>
          <w:ilvl w:val="0"/>
          <w:numId w:val="23"/>
        </w:numPr>
        <w:ind w:left="567" w:hanging="567"/>
        <w:rPr>
          <w:rFonts w:ascii="Times New Roman" w:hAnsi="Times New Roman"/>
          <w:i/>
          <w:iCs/>
        </w:rPr>
      </w:pPr>
      <w:r w:rsidRPr="004B755F">
        <w:rPr>
          <w:rFonts w:ascii="Times New Roman" w:hAnsi="Times New Roman"/>
          <w:i/>
          <w:iCs/>
        </w:rPr>
        <w:t>Молодіжна рада громади та ГО «Молодь Покровщини» є активними учасниками проектів/ які здійснюються в рамках програми DOBRE, а також  ініціаторами власних заходів, які гуртують молодь громади.</w:t>
      </w:r>
    </w:p>
    <w:p w14:paraId="09BD305A" w14:textId="77777777" w:rsidR="0018755B" w:rsidRPr="004B755F" w:rsidRDefault="0018755B" w:rsidP="00F115C3">
      <w:pPr>
        <w:pStyle w:val="ab"/>
        <w:numPr>
          <w:ilvl w:val="0"/>
          <w:numId w:val="23"/>
        </w:numPr>
        <w:ind w:left="567" w:hanging="567"/>
        <w:rPr>
          <w:rFonts w:ascii="Times New Roman" w:hAnsi="Times New Roman"/>
          <w:i/>
          <w:iCs/>
        </w:rPr>
      </w:pPr>
      <w:r w:rsidRPr="004B755F">
        <w:rPr>
          <w:rFonts w:ascii="Times New Roman" w:hAnsi="Times New Roman"/>
          <w:i/>
          <w:iCs/>
        </w:rPr>
        <w:t>Але, враховуючи наростання демографічних проблем, владі громади доведеться докладати ще більших зусиль, аби молоді люди могли розраховувати на професійну і життєву самореалізацію в громаді.</w:t>
      </w:r>
    </w:p>
    <w:p w14:paraId="388533DA" w14:textId="5CA200A7" w:rsidR="00682309" w:rsidRPr="004B755F" w:rsidRDefault="00682309" w:rsidP="00682309">
      <w:pPr>
        <w:pStyle w:val="a4"/>
        <w:spacing w:after="120" w:line="264" w:lineRule="auto"/>
        <w:ind w:left="357"/>
        <w:rPr>
          <w:rFonts w:ascii="Times New Roman" w:hAnsi="Times New Roman" w:cs="Times New Roman"/>
          <w:sz w:val="24"/>
          <w:szCs w:val="24"/>
        </w:rPr>
      </w:pPr>
    </w:p>
    <w:p w14:paraId="5D9A1DDE" w14:textId="719423BC" w:rsidR="00682309" w:rsidRPr="004B755F" w:rsidRDefault="004648C1" w:rsidP="002D512B">
      <w:pPr>
        <w:pStyle w:val="2"/>
      </w:pPr>
      <w:bookmarkStart w:id="60" w:name="_Toc181900572"/>
      <w:bookmarkStart w:id="61" w:name="_Toc183983155"/>
      <w:r w:rsidRPr="004B755F">
        <w:t xml:space="preserve">1.11. </w:t>
      </w:r>
      <w:r w:rsidR="00682309" w:rsidRPr="004B755F">
        <w:t>Результати опитування  мешканців та мешканок громади</w:t>
      </w:r>
      <w:bookmarkEnd w:id="60"/>
      <w:bookmarkEnd w:id="61"/>
    </w:p>
    <w:p w14:paraId="2B1488A9" w14:textId="77777777" w:rsidR="005D2551" w:rsidRPr="004B755F" w:rsidRDefault="003D20F6" w:rsidP="003D20F6">
      <w:pPr>
        <w:pStyle w:val="ab"/>
        <w:rPr>
          <w:rFonts w:ascii="Times New Roman" w:hAnsi="Times New Roman"/>
        </w:rPr>
      </w:pPr>
      <w:r w:rsidRPr="004B755F">
        <w:rPr>
          <w:rFonts w:ascii="Times New Roman" w:hAnsi="Times New Roman"/>
        </w:rPr>
        <w:t>Це дослідження є одним з елементів багатогранного процесу стратегічного планування. Воно проводилося протягом двох місяців із використанням спеціально розроблених  анкет (окремо для усіх мешканців та мешканок громади та окремо для представників підприємницького середовища). Для збору даних використано популярний інструмент google forms. Формуляр опитувальника складався із 18 питань і мав досить просту структуру (лише одне відкрите питання) та був розрахований на заповнення  респондентом протягом 10-15 хвилин. Згаданий опитувальник розміщено на офіційній сторінці громади та її профілі у мережі Facebook (працівники апарату громади опублікували</w:t>
      </w:r>
      <w:r w:rsidR="00BB346C" w:rsidRPr="004B755F">
        <w:rPr>
          <w:rFonts w:ascii="Times New Roman" w:hAnsi="Times New Roman"/>
        </w:rPr>
        <w:t xml:space="preserve"> </w:t>
      </w:r>
      <w:r w:rsidRPr="004B755F">
        <w:rPr>
          <w:rFonts w:ascii="Times New Roman" w:hAnsi="Times New Roman"/>
        </w:rPr>
        <w:t xml:space="preserve">спочатку відповідні повідомлення та згодом - нагадування). На жаль така дистанційна методика дослідження не </w:t>
      </w:r>
      <w:r w:rsidRPr="004B755F">
        <w:rPr>
          <w:rFonts w:ascii="Times New Roman" w:hAnsi="Times New Roman"/>
        </w:rPr>
        <w:lastRenderedPageBreak/>
        <w:t xml:space="preserve">запевнила повної репрезентативності результатів, оскільки, як  можна було передбачити, а згодом і з’ясувалося, що відповіді на питання анкети здебільшого давали люди більш активні, освічені, молодші, ті, хто має звичку відвідувати інтернет-ресурси громади. </w:t>
      </w:r>
    </w:p>
    <w:p w14:paraId="5EFD9694" w14:textId="38A4F33F" w:rsidR="003D20F6" w:rsidRPr="004B755F" w:rsidRDefault="003D20F6" w:rsidP="003D20F6">
      <w:pPr>
        <w:pStyle w:val="ab"/>
        <w:rPr>
          <w:rFonts w:ascii="Times New Roman" w:hAnsi="Times New Roman"/>
        </w:rPr>
      </w:pPr>
      <w:r w:rsidRPr="004B755F">
        <w:rPr>
          <w:rFonts w:ascii="Times New Roman" w:hAnsi="Times New Roman"/>
        </w:rPr>
        <w:t>Проте вибір саме такого способу вивчення громадської думки був єдино можливим з огляду на обмеження пов’язані з режимом воєнного стану та бажанням не наражати зайвий раз мешканців на дискомфорт очного спілкування з незнайомими людьми у тривожні часи. Разом з тим, слід зважати, що опитування є лише одним із багатьох способів вивчення громадської думки у процесі стратегічного планування і, аж ніяк не вирішальним чи категорично зобов’язуючим. Отже, попри недосконалість обраної методики, але з урахуванням достатнього масиву даних    маємо підстави для деяких узагальнень.</w:t>
      </w:r>
    </w:p>
    <w:p w14:paraId="41868C46"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Приведемо тут декілька найвагоміших висновків. </w:t>
      </w:r>
    </w:p>
    <w:p w14:paraId="61C03178"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У досліджені взяв  участь 268 респондентів, серед яких: </w:t>
      </w:r>
    </w:p>
    <w:p w14:paraId="2536B2D8" w14:textId="77777777" w:rsidR="003D20F6" w:rsidRPr="004B755F" w:rsidRDefault="003D20F6" w:rsidP="00F82274">
      <w:pPr>
        <w:pStyle w:val="ab"/>
        <w:numPr>
          <w:ilvl w:val="0"/>
          <w:numId w:val="5"/>
        </w:numPr>
        <w:rPr>
          <w:rFonts w:ascii="Times New Roman" w:hAnsi="Times New Roman"/>
        </w:rPr>
      </w:pPr>
      <w:r w:rsidRPr="004B755F">
        <w:rPr>
          <w:rFonts w:ascii="Times New Roman" w:hAnsi="Times New Roman"/>
          <w:color w:val="000000"/>
        </w:rPr>
        <w:t xml:space="preserve">80,6% </w:t>
      </w:r>
      <w:r w:rsidRPr="004B755F">
        <w:rPr>
          <w:rFonts w:ascii="Times New Roman" w:hAnsi="Times New Roman"/>
        </w:rPr>
        <w:t>жінок (</w:t>
      </w:r>
      <w:r w:rsidRPr="004B755F">
        <w:rPr>
          <w:rFonts w:ascii="Times New Roman" w:hAnsi="Times New Roman"/>
          <w:color w:val="000000"/>
        </w:rPr>
        <w:t>216</w:t>
      </w:r>
      <w:r w:rsidRPr="004B755F">
        <w:rPr>
          <w:rFonts w:ascii="Times New Roman" w:hAnsi="Times New Roman"/>
        </w:rPr>
        <w:t xml:space="preserve"> осіб)</w:t>
      </w:r>
    </w:p>
    <w:p w14:paraId="3E77D1AD" w14:textId="77777777" w:rsidR="003D20F6" w:rsidRPr="004B755F" w:rsidRDefault="003D20F6" w:rsidP="00F82274">
      <w:pPr>
        <w:pStyle w:val="ab"/>
        <w:numPr>
          <w:ilvl w:val="0"/>
          <w:numId w:val="5"/>
        </w:numPr>
        <w:rPr>
          <w:rFonts w:ascii="Times New Roman" w:hAnsi="Times New Roman"/>
        </w:rPr>
      </w:pPr>
      <w:r w:rsidRPr="004B755F">
        <w:rPr>
          <w:rFonts w:ascii="Times New Roman" w:hAnsi="Times New Roman"/>
          <w:color w:val="000000"/>
        </w:rPr>
        <w:t>19,4%</w:t>
      </w:r>
      <w:r w:rsidRPr="004B755F">
        <w:rPr>
          <w:rFonts w:ascii="Times New Roman" w:hAnsi="Times New Roman"/>
        </w:rPr>
        <w:t xml:space="preserve"> чоловіків (</w:t>
      </w:r>
      <w:r w:rsidRPr="004B755F">
        <w:rPr>
          <w:rFonts w:ascii="Times New Roman" w:hAnsi="Times New Roman"/>
          <w:color w:val="000000"/>
        </w:rPr>
        <w:t>52</w:t>
      </w:r>
      <w:r w:rsidRPr="004B755F">
        <w:rPr>
          <w:rFonts w:ascii="Times New Roman" w:hAnsi="Times New Roman"/>
        </w:rPr>
        <w:t xml:space="preserve"> особи)</w:t>
      </w:r>
    </w:p>
    <w:p w14:paraId="15B39F16"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Стосовно віку респондентів отримано такий розподіл: </w:t>
      </w:r>
    </w:p>
    <w:p w14:paraId="26EABC2D"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14 до 19 – 1,1%</w:t>
      </w:r>
    </w:p>
    <w:p w14:paraId="1641D222"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20 до 35 – 24,6%</w:t>
      </w:r>
    </w:p>
    <w:p w14:paraId="76271646"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36 до 60 – 58,6%</w:t>
      </w:r>
    </w:p>
    <w:p w14:paraId="548E76E9"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Старші 60 – 15,7%</w:t>
      </w:r>
    </w:p>
    <w:p w14:paraId="7874AFAB"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Розподіл респондентів щодо рівня освіти наступний: </w:t>
      </w:r>
    </w:p>
    <w:p w14:paraId="2F8429F5"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 xml:space="preserve">55,2% осіб з вищою освітою </w:t>
      </w:r>
      <w:r w:rsidRPr="004B755F">
        <w:rPr>
          <w:rFonts w:ascii="Times New Roman" w:hAnsi="Times New Roman"/>
        </w:rPr>
        <w:tab/>
      </w:r>
      <w:r w:rsidRPr="004B755F">
        <w:rPr>
          <w:rFonts w:ascii="Times New Roman" w:hAnsi="Times New Roman"/>
        </w:rPr>
        <w:tab/>
      </w:r>
    </w:p>
    <w:p w14:paraId="7C4A7923"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9,0% осіб з неповною вищою освітою</w:t>
      </w:r>
      <w:r w:rsidRPr="004B755F">
        <w:rPr>
          <w:rFonts w:ascii="Times New Roman" w:hAnsi="Times New Roman"/>
        </w:rPr>
        <w:tab/>
      </w:r>
    </w:p>
    <w:p w14:paraId="50162B73"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 xml:space="preserve">8,6%% осіб зі середньою освітою </w:t>
      </w:r>
      <w:r w:rsidRPr="004B755F">
        <w:rPr>
          <w:rFonts w:ascii="Times New Roman" w:hAnsi="Times New Roman"/>
        </w:rPr>
        <w:tab/>
      </w:r>
    </w:p>
    <w:p w14:paraId="7D8DBECE"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26,9% осіб зі середньою спеціальною освітою</w:t>
      </w:r>
      <w:r w:rsidRPr="004B755F">
        <w:rPr>
          <w:rFonts w:ascii="Times New Roman" w:hAnsi="Times New Roman"/>
        </w:rPr>
        <w:tab/>
      </w:r>
    </w:p>
    <w:p w14:paraId="41DDD17B"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0,4% осіб з неповною середньою освітою</w:t>
      </w:r>
      <w:r w:rsidRPr="004B755F">
        <w:rPr>
          <w:rFonts w:ascii="Times New Roman" w:hAnsi="Times New Roman"/>
        </w:rPr>
        <w:tab/>
      </w:r>
    </w:p>
    <w:p w14:paraId="75BA4435"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Серед опитаних значно переважають люди, які є багаторічними мешканцями громади. </w:t>
      </w:r>
    </w:p>
    <w:p w14:paraId="05D78E02"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Понад 10 років мешкає у громаді - 89,9%</w:t>
      </w:r>
    </w:p>
    <w:p w14:paraId="396F93CE"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Від 3 до 10 років </w:t>
      </w:r>
      <w:bookmarkStart w:id="62" w:name="_Hlk178078486"/>
      <w:r w:rsidRPr="004B755F">
        <w:rPr>
          <w:rFonts w:ascii="Times New Roman" w:hAnsi="Times New Roman"/>
        </w:rPr>
        <w:t>–</w:t>
      </w:r>
      <w:bookmarkEnd w:id="62"/>
      <w:r w:rsidRPr="004B755F">
        <w:rPr>
          <w:rFonts w:ascii="Times New Roman" w:hAnsi="Times New Roman"/>
        </w:rPr>
        <w:t xml:space="preserve"> 6,0%</w:t>
      </w:r>
    </w:p>
    <w:p w14:paraId="08861EB4"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Менше 3 років лише 4,1%</w:t>
      </w:r>
    </w:p>
    <w:p w14:paraId="1C54A334" w14:textId="77777777" w:rsidR="003D20F6" w:rsidRPr="004B755F" w:rsidRDefault="003D20F6" w:rsidP="00BB346C">
      <w:pPr>
        <w:pStyle w:val="ab"/>
        <w:ind w:firstLine="0"/>
        <w:rPr>
          <w:rFonts w:ascii="Times New Roman" w:hAnsi="Times New Roman"/>
        </w:rPr>
      </w:pPr>
      <w:r w:rsidRPr="004B755F">
        <w:rPr>
          <w:rFonts w:ascii="Times New Roman" w:hAnsi="Times New Roman"/>
        </w:rPr>
        <w:t>Рід власних занять респонденти окреслюють як:</w:t>
      </w:r>
    </w:p>
    <w:p w14:paraId="7605C420"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Безробітний (безробітна) – 3,7%</w:t>
      </w:r>
    </w:p>
    <w:p w14:paraId="5641EF58"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lastRenderedPageBreak/>
        <w:t>У декретній відпустці</w:t>
      </w:r>
      <w:r w:rsidRPr="004B755F">
        <w:rPr>
          <w:rFonts w:ascii="Times New Roman" w:hAnsi="Times New Roman"/>
        </w:rPr>
        <w:tab/>
        <w:t xml:space="preserve"> – 1,1%</w:t>
      </w:r>
    </w:p>
    <w:p w14:paraId="3A87D637"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Військовослужбовець (військовослужбовиця) – 1,9%</w:t>
      </w:r>
    </w:p>
    <w:p w14:paraId="0831CE41" w14:textId="6BAC7CB6"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Державний службовець (службовиця), службовець (службовиця) органів місцевого самоврядування) – 13,4%</w:t>
      </w:r>
    </w:p>
    <w:p w14:paraId="79C25805"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Домогосподар (домогосподарка) - 4,9%</w:t>
      </w:r>
    </w:p>
    <w:p w14:paraId="2FB7B1CD"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Найманий працівник (працівниця) – 11,6%</w:t>
      </w:r>
    </w:p>
    <w:p w14:paraId="352CD439"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Пенсіонер (пенсіонерка) </w:t>
      </w:r>
      <w:bookmarkStart w:id="63" w:name="_Hlk178079289"/>
      <w:r w:rsidRPr="004B755F">
        <w:rPr>
          <w:rFonts w:ascii="Times New Roman" w:hAnsi="Times New Roman"/>
        </w:rPr>
        <w:t>–</w:t>
      </w:r>
      <w:bookmarkEnd w:id="63"/>
      <w:r w:rsidRPr="004B755F">
        <w:rPr>
          <w:rFonts w:ascii="Times New Roman" w:hAnsi="Times New Roman"/>
        </w:rPr>
        <w:t xml:space="preserve"> 5,2%</w:t>
      </w:r>
    </w:p>
    <w:p w14:paraId="13D664E1"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Працівник (працівниця) бюджетної сфери</w:t>
      </w:r>
      <w:r w:rsidRPr="004B755F">
        <w:rPr>
          <w:rFonts w:ascii="Times New Roman" w:hAnsi="Times New Roman"/>
        </w:rPr>
        <w:tab/>
        <w:t>– 53,0%</w:t>
      </w:r>
    </w:p>
    <w:p w14:paraId="22E8BADF"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Приватний підприємець (підприємниця) – 2,6%</w:t>
      </w:r>
    </w:p>
    <w:p w14:paraId="5555BA27"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Учень (учениця)/студент (студентка) – 2,2%</w:t>
      </w:r>
    </w:p>
    <w:p w14:paraId="54D34C66"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інше </w:t>
      </w:r>
      <w:r w:rsidRPr="004B755F">
        <w:rPr>
          <w:rFonts w:ascii="Times New Roman" w:hAnsi="Times New Roman"/>
        </w:rPr>
        <w:tab/>
        <w:t>(особа, яка назвала лише статус ВПО) – 0,4%</w:t>
      </w:r>
    </w:p>
    <w:p w14:paraId="4926C3EA" w14:textId="77777777" w:rsidR="003D20F6" w:rsidRPr="004B755F" w:rsidRDefault="003D20F6" w:rsidP="00BA0E01">
      <w:pPr>
        <w:pStyle w:val="ab"/>
        <w:ind w:firstLine="0"/>
        <w:rPr>
          <w:rFonts w:ascii="Times New Roman" w:hAnsi="Times New Roman"/>
        </w:rPr>
      </w:pPr>
      <w:r w:rsidRPr="004B755F">
        <w:rPr>
          <w:rFonts w:ascii="Times New Roman" w:hAnsi="Times New Roman"/>
        </w:rPr>
        <w:t>Відповіді на питання про наявність дітей розподілися так:</w:t>
      </w:r>
    </w:p>
    <w:p w14:paraId="6F36C032"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73,9% мають дітей</w:t>
      </w:r>
    </w:p>
    <w:p w14:paraId="2278365A"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 xml:space="preserve">26,1% не мають </w:t>
      </w:r>
    </w:p>
    <w:p w14:paraId="78C9DBA8"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На питання про їхній вік отримано такий результат:</w:t>
      </w:r>
    </w:p>
    <w:p w14:paraId="72FCA860"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До 6 років – 12,1%</w:t>
      </w:r>
    </w:p>
    <w:p w14:paraId="61D45DE3"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Від 7 до 15 років – 36,4%</w:t>
      </w:r>
    </w:p>
    <w:p w14:paraId="2B22C6C6"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Від 16 і старші - 51,5%</w:t>
      </w:r>
    </w:p>
    <w:p w14:paraId="703076B0"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На питання анкети більш охоче відповідали мешканці центру громади:</w:t>
      </w:r>
    </w:p>
    <w:p w14:paraId="0E463933"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62,3% мешканці/мешканки Покровського</w:t>
      </w:r>
    </w:p>
    <w:p w14:paraId="370D055C"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37,7% мешканці/мешканки інших населених пунктів Покровської громади.</w:t>
      </w:r>
    </w:p>
    <w:p w14:paraId="09937E3B" w14:textId="77777777" w:rsidR="003D20F6" w:rsidRPr="004B755F" w:rsidRDefault="003D20F6" w:rsidP="003D20F6">
      <w:pPr>
        <w:pStyle w:val="ab"/>
        <w:rPr>
          <w:rFonts w:ascii="Times New Roman" w:hAnsi="Times New Roman"/>
        </w:rPr>
      </w:pPr>
      <w:r w:rsidRPr="004B755F">
        <w:rPr>
          <w:rFonts w:ascii="Times New Roman" w:hAnsi="Times New Roman"/>
        </w:rPr>
        <w:t xml:space="preserve">У опитуванні взяли також участь 3 особи, які через війну змушені були її покинути. </w:t>
      </w:r>
    </w:p>
    <w:p w14:paraId="7A5E4ECF" w14:textId="77777777" w:rsidR="003D20F6" w:rsidRPr="004B755F" w:rsidRDefault="003D20F6" w:rsidP="003D20F6">
      <w:pPr>
        <w:pStyle w:val="ab"/>
        <w:rPr>
          <w:rFonts w:ascii="Times New Roman" w:hAnsi="Times New Roman"/>
        </w:rPr>
      </w:pPr>
      <w:r w:rsidRPr="004B755F">
        <w:rPr>
          <w:rFonts w:ascii="Times New Roman" w:hAnsi="Times New Roman"/>
        </w:rPr>
        <w:t xml:space="preserve">Стосовно оцінки матеріального стану опитаних виявлено досить значна кількість (більше ніж кожний п’ятий) тих, хто не забажав дати відповідь, скориставшись варіантом «важко відповісти». Трохи більше половини опитаних відчували матеріальну скрути протягом попередніх двох місяців та лише у майже 30% не виникало проблем із задоволенням основних потреб. </w:t>
      </w:r>
    </w:p>
    <w:p w14:paraId="60376528" w14:textId="77777777" w:rsidR="00EC2994" w:rsidRDefault="00EC2994" w:rsidP="005D2551">
      <w:pPr>
        <w:pStyle w:val="ab"/>
        <w:ind w:firstLine="0"/>
        <w:rPr>
          <w:rStyle w:val="afe"/>
          <w:rFonts w:ascii="Times New Roman" w:hAnsi="Times New Roman"/>
        </w:rPr>
      </w:pPr>
    </w:p>
    <w:p w14:paraId="0D31DABA" w14:textId="77777777" w:rsidR="00EC2994" w:rsidRDefault="00EC2994" w:rsidP="005D2551">
      <w:pPr>
        <w:pStyle w:val="ab"/>
        <w:ind w:firstLine="0"/>
        <w:rPr>
          <w:rStyle w:val="afe"/>
          <w:rFonts w:ascii="Times New Roman" w:hAnsi="Times New Roman"/>
        </w:rPr>
      </w:pPr>
    </w:p>
    <w:p w14:paraId="5097194E" w14:textId="77777777" w:rsidR="00EC2994" w:rsidRDefault="00EC2994" w:rsidP="005D2551">
      <w:pPr>
        <w:pStyle w:val="ab"/>
        <w:ind w:firstLine="0"/>
        <w:rPr>
          <w:rStyle w:val="afe"/>
          <w:rFonts w:ascii="Times New Roman" w:hAnsi="Times New Roman"/>
        </w:rPr>
      </w:pPr>
    </w:p>
    <w:p w14:paraId="150F3D25" w14:textId="7FEA577B" w:rsidR="005D2551" w:rsidRPr="004B755F" w:rsidRDefault="005D2551" w:rsidP="005D2551">
      <w:pPr>
        <w:pStyle w:val="ab"/>
        <w:ind w:firstLine="0"/>
        <w:rPr>
          <w:rStyle w:val="afe"/>
          <w:rFonts w:ascii="Times New Roman" w:hAnsi="Times New Roman"/>
        </w:rPr>
      </w:pPr>
      <w:r w:rsidRPr="004B755F">
        <w:rPr>
          <w:rStyle w:val="afe"/>
          <w:rFonts w:ascii="Times New Roman" w:hAnsi="Times New Roman"/>
        </w:rPr>
        <w:lastRenderedPageBreak/>
        <w:t>Рисунок</w:t>
      </w:r>
      <w:r w:rsidR="00835856" w:rsidRPr="004B755F">
        <w:rPr>
          <w:rStyle w:val="afe"/>
          <w:rFonts w:ascii="Times New Roman" w:hAnsi="Times New Roman"/>
        </w:rPr>
        <w:t xml:space="preserve"> </w:t>
      </w:r>
      <w:r w:rsidR="00937A4C">
        <w:rPr>
          <w:rStyle w:val="afe"/>
          <w:rFonts w:ascii="Times New Roman" w:hAnsi="Times New Roman"/>
        </w:rPr>
        <w:t>8</w:t>
      </w:r>
      <w:r w:rsidR="00534D19" w:rsidRPr="004B755F">
        <w:rPr>
          <w:rStyle w:val="afe"/>
          <w:rFonts w:ascii="Times New Roman" w:hAnsi="Times New Roman"/>
        </w:rPr>
        <w:t xml:space="preserve"> </w:t>
      </w:r>
      <w:r w:rsidR="00835856" w:rsidRPr="004B755F">
        <w:rPr>
          <w:rStyle w:val="afe"/>
          <w:rFonts w:ascii="Times New Roman" w:hAnsi="Times New Roman"/>
        </w:rPr>
        <w:t>Оцінка матеріального становища</w:t>
      </w:r>
    </w:p>
    <w:p w14:paraId="0F024FF1"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0A561950" wp14:editId="0273634D">
            <wp:extent cx="5156951" cy="2123844"/>
            <wp:effectExtent l="0" t="0" r="5715" b="10160"/>
            <wp:docPr id="1977953153" name="Wykres 1">
              <a:extLst xmlns:a="http://schemas.openxmlformats.org/drawingml/2006/main">
                <a:ext uri="{FF2B5EF4-FFF2-40B4-BE49-F238E27FC236}">
                  <a16:creationId xmlns:a16="http://schemas.microsoft.com/office/drawing/2014/main" id="{A5804BA3-2A7B-6D48-BA8E-CC95D6452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C18406" w14:textId="77777777" w:rsidR="003D20F6" w:rsidRPr="004B755F" w:rsidRDefault="003D20F6" w:rsidP="003D20F6">
      <w:pPr>
        <w:pStyle w:val="ab"/>
        <w:rPr>
          <w:rFonts w:ascii="Times New Roman" w:hAnsi="Times New Roman"/>
        </w:rPr>
      </w:pPr>
      <w:r w:rsidRPr="004B755F">
        <w:rPr>
          <w:rFonts w:ascii="Times New Roman" w:hAnsi="Times New Roman"/>
        </w:rPr>
        <w:t xml:space="preserve">Не виявлено суттєвих відмінностей у сприйнятті матеріального стану між представниками обох статей, хіба що чоловікам взагалі важче знайти чітку відповідь на таке питання (майже 30% із них обмежилися твердженням «важко відповісти»).   </w:t>
      </w:r>
    </w:p>
    <w:p w14:paraId="28F2D237" w14:textId="77777777" w:rsidR="003D20F6" w:rsidRPr="004B755F" w:rsidRDefault="003D20F6" w:rsidP="003D20F6">
      <w:pPr>
        <w:pStyle w:val="ab"/>
        <w:rPr>
          <w:rFonts w:ascii="Times New Roman" w:hAnsi="Times New Roman"/>
        </w:rPr>
      </w:pPr>
      <w:r w:rsidRPr="004B755F">
        <w:rPr>
          <w:rFonts w:ascii="Times New Roman" w:hAnsi="Times New Roman"/>
        </w:rPr>
        <w:t>Дещо критичніше ніж мешканці самого Покровського своє матеріальне становище оцінюють мешканці інших населених пунктів громади.</w:t>
      </w:r>
    </w:p>
    <w:p w14:paraId="6014ECFC" w14:textId="67CF7180" w:rsidR="00835856" w:rsidRPr="004B755F" w:rsidRDefault="00835856" w:rsidP="00D80B0F">
      <w:pPr>
        <w:pStyle w:val="ab"/>
        <w:ind w:firstLine="0"/>
        <w:rPr>
          <w:rStyle w:val="afe"/>
          <w:rFonts w:ascii="Times New Roman" w:hAnsi="Times New Roman"/>
        </w:rPr>
      </w:pPr>
      <w:r w:rsidRPr="004B755F">
        <w:rPr>
          <w:rStyle w:val="afe"/>
          <w:rFonts w:ascii="Times New Roman" w:hAnsi="Times New Roman"/>
        </w:rPr>
        <w:t>Р</w:t>
      </w:r>
      <w:r w:rsidR="000258EA" w:rsidRPr="004B755F">
        <w:rPr>
          <w:rStyle w:val="afe"/>
          <w:rFonts w:ascii="Times New Roman" w:hAnsi="Times New Roman"/>
        </w:rPr>
        <w:t xml:space="preserve">исунок </w:t>
      </w:r>
      <w:r w:rsidR="00937A4C">
        <w:rPr>
          <w:rStyle w:val="afe"/>
          <w:rFonts w:ascii="Times New Roman" w:hAnsi="Times New Roman"/>
        </w:rPr>
        <w:t>9</w:t>
      </w:r>
      <w:r w:rsidR="00DA0C6E" w:rsidRPr="004B755F">
        <w:rPr>
          <w:rStyle w:val="afe"/>
          <w:rFonts w:ascii="Times New Roman" w:hAnsi="Times New Roman"/>
        </w:rPr>
        <w:t xml:space="preserve"> </w:t>
      </w:r>
      <w:r w:rsidR="000258EA" w:rsidRPr="004B755F">
        <w:rPr>
          <w:rStyle w:val="afe"/>
          <w:rFonts w:ascii="Times New Roman" w:hAnsi="Times New Roman"/>
        </w:rPr>
        <w:t xml:space="preserve">Оцінка матеріального становища у </w:t>
      </w:r>
      <w:r w:rsidR="00D80B0F" w:rsidRPr="004B755F">
        <w:rPr>
          <w:rStyle w:val="afe"/>
          <w:rFonts w:ascii="Times New Roman" w:hAnsi="Times New Roman"/>
        </w:rPr>
        <w:t>залежності від віку респондента</w:t>
      </w:r>
    </w:p>
    <w:p w14:paraId="06776160"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718A5956" wp14:editId="63923B71">
            <wp:extent cx="5751718" cy="2743200"/>
            <wp:effectExtent l="0" t="0" r="0" b="0"/>
            <wp:docPr id="2108341665" name="Wykres 1">
              <a:extLst xmlns:a="http://schemas.openxmlformats.org/drawingml/2006/main">
                <a:ext uri="{FF2B5EF4-FFF2-40B4-BE49-F238E27FC236}">
                  <a16:creationId xmlns:a16="http://schemas.microsoft.com/office/drawing/2014/main" id="{1E552A29-40E2-9607-26EF-08A4C3B89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B755F">
        <w:rPr>
          <w:rFonts w:ascii="Times New Roman" w:hAnsi="Times New Roman"/>
        </w:rPr>
        <w:t xml:space="preserve"> </w:t>
      </w:r>
    </w:p>
    <w:p w14:paraId="2CDF47BD" w14:textId="77777777" w:rsidR="003D20F6" w:rsidRPr="004B755F" w:rsidRDefault="003D20F6" w:rsidP="003D20F6">
      <w:pPr>
        <w:pStyle w:val="ab"/>
        <w:rPr>
          <w:rFonts w:ascii="Times New Roman" w:hAnsi="Times New Roman"/>
        </w:rPr>
      </w:pPr>
      <w:r w:rsidRPr="004B755F">
        <w:rPr>
          <w:rFonts w:ascii="Times New Roman" w:hAnsi="Times New Roman"/>
        </w:rPr>
        <w:t>Наступний блок питань стосувався оцінки громади як місця проживання.</w:t>
      </w:r>
    </w:p>
    <w:p w14:paraId="743E4636" w14:textId="77777777" w:rsidR="00EC2994" w:rsidRDefault="00EC2994" w:rsidP="003D20F6">
      <w:pPr>
        <w:pStyle w:val="ab"/>
        <w:rPr>
          <w:rFonts w:ascii="Times New Roman" w:hAnsi="Times New Roman"/>
        </w:rPr>
      </w:pPr>
    </w:p>
    <w:p w14:paraId="08FE3BA1" w14:textId="77777777" w:rsidR="00EC2994" w:rsidRDefault="00EC2994" w:rsidP="003D20F6">
      <w:pPr>
        <w:pStyle w:val="ab"/>
        <w:rPr>
          <w:rFonts w:ascii="Times New Roman" w:hAnsi="Times New Roman"/>
        </w:rPr>
      </w:pPr>
    </w:p>
    <w:p w14:paraId="36715F7F" w14:textId="77777777" w:rsidR="00EC2994" w:rsidRDefault="00EC2994" w:rsidP="003D20F6">
      <w:pPr>
        <w:pStyle w:val="ab"/>
        <w:rPr>
          <w:rFonts w:ascii="Times New Roman" w:hAnsi="Times New Roman"/>
        </w:rPr>
      </w:pPr>
    </w:p>
    <w:p w14:paraId="0CCFE96B" w14:textId="1C424C2F" w:rsidR="003D20F6" w:rsidRDefault="003D20F6" w:rsidP="003D20F6">
      <w:pPr>
        <w:pStyle w:val="ab"/>
        <w:rPr>
          <w:rFonts w:ascii="Times New Roman" w:hAnsi="Times New Roman"/>
        </w:rPr>
      </w:pPr>
      <w:r w:rsidRPr="004B755F">
        <w:rPr>
          <w:rFonts w:ascii="Times New Roman" w:hAnsi="Times New Roman"/>
        </w:rPr>
        <w:lastRenderedPageBreak/>
        <w:t xml:space="preserve">Мешканці та мешканки, які взяли участь у опитуванні позитивно оцінюють її як місце для свого проживання та розвитку (19,4% - відмінне та 27,6% - дуже добре місце, тобто майже половина опитаних). Трохи менша частина (42,9%) вважають задовільно привабливим місцем для проживання. Не подобається мешкати у Покровській громаді незначній кількості опитаних (7,8% вважають, що громада є поганим місцем для проживання та розвитку і  2,2% окреслюють її як «дуже погане»). </w:t>
      </w:r>
    </w:p>
    <w:p w14:paraId="5B595B36" w14:textId="24BA80EF" w:rsidR="00BA0E01" w:rsidRPr="004B755F" w:rsidRDefault="002033BB" w:rsidP="002033BB">
      <w:pPr>
        <w:pStyle w:val="ab"/>
        <w:ind w:firstLine="0"/>
        <w:rPr>
          <w:rStyle w:val="afe"/>
          <w:rFonts w:ascii="Times New Roman" w:hAnsi="Times New Roman"/>
        </w:rPr>
      </w:pPr>
      <w:bookmarkStart w:id="64" w:name="_Hlk181906900"/>
      <w:r w:rsidRPr="004B755F">
        <w:rPr>
          <w:rStyle w:val="afe"/>
          <w:rFonts w:ascii="Times New Roman" w:hAnsi="Times New Roman"/>
        </w:rPr>
        <w:t xml:space="preserve">Рисунок </w:t>
      </w:r>
      <w:r w:rsidR="00937A4C">
        <w:rPr>
          <w:rStyle w:val="afe"/>
          <w:rFonts w:ascii="Times New Roman" w:hAnsi="Times New Roman"/>
        </w:rPr>
        <w:t>10</w:t>
      </w:r>
      <w:r w:rsidR="00DA0C6E" w:rsidRPr="004B755F">
        <w:rPr>
          <w:rStyle w:val="afe"/>
          <w:rFonts w:ascii="Times New Roman" w:hAnsi="Times New Roman"/>
        </w:rPr>
        <w:t xml:space="preserve"> </w:t>
      </w:r>
      <w:r w:rsidRPr="004B755F">
        <w:rPr>
          <w:rStyle w:val="afe"/>
          <w:rFonts w:ascii="Times New Roman" w:hAnsi="Times New Roman"/>
        </w:rPr>
        <w:t>Оцінка громади як місця проживання</w:t>
      </w:r>
    </w:p>
    <w:bookmarkEnd w:id="64"/>
    <w:p w14:paraId="1BA19CEF"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7BFF39FC" wp14:editId="096073E2">
            <wp:extent cx="5685388" cy="2743200"/>
            <wp:effectExtent l="0" t="0" r="0" b="0"/>
            <wp:docPr id="1678809394" name="Wykres 1">
              <a:extLst xmlns:a="http://schemas.openxmlformats.org/drawingml/2006/main">
                <a:ext uri="{FF2B5EF4-FFF2-40B4-BE49-F238E27FC236}">
                  <a16:creationId xmlns:a16="http://schemas.microsoft.com/office/drawing/2014/main" id="{4A2B293C-7985-73AD-58A7-5EF145DC5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0E2AFB" w14:textId="77777777" w:rsidR="003D20F6" w:rsidRPr="004B755F" w:rsidRDefault="003D20F6" w:rsidP="003D20F6">
      <w:pPr>
        <w:pStyle w:val="ab"/>
        <w:rPr>
          <w:rFonts w:ascii="Times New Roman" w:hAnsi="Times New Roman"/>
        </w:rPr>
      </w:pPr>
      <w:r w:rsidRPr="004B755F">
        <w:rPr>
          <w:rFonts w:ascii="Times New Roman" w:hAnsi="Times New Roman"/>
        </w:rPr>
        <w:t xml:space="preserve">Деякі відмінності у оцінці задоволення з проживання у Покровській громаді пов’язані із статтю респондентів. Чоловіки схильні до більш критичних висловлювань (серед чоловіків більший відсоток вважають її задовільним та поганим місцем для проживання). </w:t>
      </w:r>
    </w:p>
    <w:p w14:paraId="5FB30F5F" w14:textId="5EF428A4" w:rsidR="002E338A" w:rsidRPr="004B755F" w:rsidRDefault="002E338A" w:rsidP="002E338A">
      <w:pPr>
        <w:pStyle w:val="ab"/>
        <w:ind w:firstLine="0"/>
        <w:rPr>
          <w:rStyle w:val="afe"/>
          <w:rFonts w:ascii="Times New Roman" w:hAnsi="Times New Roman"/>
        </w:rPr>
      </w:pPr>
      <w:r w:rsidRPr="004B755F">
        <w:rPr>
          <w:rStyle w:val="afe"/>
          <w:rFonts w:ascii="Times New Roman" w:hAnsi="Times New Roman"/>
        </w:rPr>
        <w:t xml:space="preserve">Рисунок </w:t>
      </w:r>
      <w:r w:rsidR="004250AE" w:rsidRPr="004B755F">
        <w:rPr>
          <w:rStyle w:val="afe"/>
          <w:rFonts w:ascii="Times New Roman" w:hAnsi="Times New Roman"/>
        </w:rPr>
        <w:t>1</w:t>
      </w:r>
      <w:r w:rsidR="00937A4C">
        <w:rPr>
          <w:rStyle w:val="afe"/>
          <w:rFonts w:ascii="Times New Roman" w:hAnsi="Times New Roman"/>
        </w:rPr>
        <w:t>1</w:t>
      </w:r>
      <w:r w:rsidR="004250AE" w:rsidRPr="004B755F">
        <w:rPr>
          <w:rStyle w:val="afe"/>
          <w:rFonts w:ascii="Times New Roman" w:hAnsi="Times New Roman"/>
        </w:rPr>
        <w:t xml:space="preserve"> </w:t>
      </w:r>
      <w:r w:rsidRPr="004B755F">
        <w:rPr>
          <w:rStyle w:val="afe"/>
          <w:rFonts w:ascii="Times New Roman" w:hAnsi="Times New Roman"/>
        </w:rPr>
        <w:t>Оцінка громади як місця проживання</w:t>
      </w:r>
      <w:r w:rsidR="0085325D" w:rsidRPr="004B755F">
        <w:rPr>
          <w:rStyle w:val="afe"/>
          <w:rFonts w:ascii="Times New Roman" w:hAnsi="Times New Roman"/>
        </w:rPr>
        <w:t xml:space="preserve"> у залежності від статі</w:t>
      </w:r>
    </w:p>
    <w:p w14:paraId="1493B4D4" w14:textId="77777777" w:rsidR="003D20F6" w:rsidRPr="004B755F" w:rsidRDefault="003D20F6" w:rsidP="00EC2994">
      <w:pPr>
        <w:pStyle w:val="ab"/>
        <w:ind w:firstLine="0"/>
        <w:jc w:val="center"/>
        <w:rPr>
          <w:rFonts w:ascii="Times New Roman" w:hAnsi="Times New Roman"/>
        </w:rPr>
      </w:pPr>
      <w:r w:rsidRPr="004B755F">
        <w:rPr>
          <w:rFonts w:ascii="Times New Roman" w:hAnsi="Times New Roman"/>
          <w:noProof/>
          <w:lang w:eastAsia="uk-UA"/>
        </w:rPr>
        <w:drawing>
          <wp:inline distT="0" distB="0" distL="0" distR="0" wp14:anchorId="544A57FA" wp14:editId="609050CD">
            <wp:extent cx="5505450" cy="2667000"/>
            <wp:effectExtent l="0" t="0" r="0" b="0"/>
            <wp:docPr id="1326661396" name="Wykres 1">
              <a:extLst xmlns:a="http://schemas.openxmlformats.org/drawingml/2006/main">
                <a:ext uri="{FF2B5EF4-FFF2-40B4-BE49-F238E27FC236}">
                  <a16:creationId xmlns:a16="http://schemas.microsoft.com/office/drawing/2014/main" id="{0F420D60-B329-0367-12D1-E7096F955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8CF419" w14:textId="77777777" w:rsidR="003D20F6" w:rsidRPr="004B755F" w:rsidRDefault="003D20F6" w:rsidP="003D20F6">
      <w:pPr>
        <w:pStyle w:val="ab"/>
        <w:rPr>
          <w:rFonts w:ascii="Times New Roman" w:hAnsi="Times New Roman"/>
        </w:rPr>
      </w:pPr>
      <w:r w:rsidRPr="004B755F">
        <w:rPr>
          <w:rFonts w:ascii="Times New Roman" w:hAnsi="Times New Roman"/>
        </w:rPr>
        <w:lastRenderedPageBreak/>
        <w:t>Оцінка місця проживання суттєво не залежить від віку респондентів. На фоні загалом позитивних відгуків виділяється дещо нижча оцінка з боку молодих людей віком від 14 до 19 років. Вони одноголосно окреслюють Покровську громаду як лише задовільне проживання та розвитку.</w:t>
      </w:r>
    </w:p>
    <w:p w14:paraId="177D16B6" w14:textId="77777777" w:rsidR="003D20F6" w:rsidRPr="004B755F" w:rsidRDefault="003D20F6" w:rsidP="003D20F6">
      <w:pPr>
        <w:pStyle w:val="ab"/>
        <w:rPr>
          <w:rFonts w:ascii="Times New Roman" w:hAnsi="Times New Roman"/>
        </w:rPr>
      </w:pPr>
      <w:r w:rsidRPr="004B755F">
        <w:rPr>
          <w:rFonts w:ascii="Times New Roman" w:hAnsi="Times New Roman"/>
        </w:rPr>
        <w:t xml:space="preserve">Оцінки Покровської громади як місця проживання майже не відрізняються у мешканців центру громади та жителів інших населених пунктів на її території. </w:t>
      </w:r>
    </w:p>
    <w:p w14:paraId="34DCFD5D" w14:textId="77777777" w:rsidR="003D20F6" w:rsidRPr="004B755F" w:rsidRDefault="003D20F6" w:rsidP="003D20F6">
      <w:pPr>
        <w:pStyle w:val="ab"/>
        <w:rPr>
          <w:rFonts w:ascii="Times New Roman" w:hAnsi="Times New Roman"/>
        </w:rPr>
      </w:pPr>
      <w:r w:rsidRPr="004B755F">
        <w:rPr>
          <w:rFonts w:ascii="Times New Roman" w:hAnsi="Times New Roman"/>
        </w:rPr>
        <w:t>Для підтвердження інформації щодо оцінки в  анкеті було запропоноване також питання: Чи порадили б Ви своїм друзям, родичам, знайомим переїзд саме до Покровської громади? Як показано на рис</w:t>
      </w:r>
      <w:r w:rsidRPr="004B755F">
        <w:rPr>
          <w:rFonts w:ascii="Times New Roman" w:hAnsi="Times New Roman"/>
          <w:color w:val="FF0000"/>
        </w:rPr>
        <w:t xml:space="preserve">. </w:t>
      </w:r>
      <w:r w:rsidRPr="004B755F">
        <w:rPr>
          <w:rFonts w:ascii="Times New Roman" w:hAnsi="Times New Roman"/>
        </w:rPr>
        <w:t xml:space="preserve">ХХХ, відповіді розподілися таким чином, що у цілому відповідає результатам, отриманим при відповіді на попереднє питання, з урахуванням місцерозташування громади на момент проведення дослідження у зоні наближеної до активних бойових дій. </w:t>
      </w:r>
    </w:p>
    <w:p w14:paraId="596D40F2" w14:textId="691A4F13" w:rsidR="003D20F6" w:rsidRPr="004B755F" w:rsidRDefault="0001444A" w:rsidP="0001444A">
      <w:pPr>
        <w:pStyle w:val="ab"/>
        <w:ind w:firstLine="0"/>
        <w:jc w:val="left"/>
        <w:rPr>
          <w:rFonts w:ascii="Times New Roman" w:hAnsi="Times New Roman"/>
        </w:rPr>
      </w:pPr>
      <w:r w:rsidRPr="004B755F">
        <w:rPr>
          <w:rStyle w:val="afe"/>
          <w:rFonts w:ascii="Times New Roman" w:hAnsi="Times New Roman"/>
        </w:rPr>
        <w:t xml:space="preserve">Рисунок </w:t>
      </w:r>
      <w:r w:rsidR="007A72EC" w:rsidRPr="004B755F">
        <w:rPr>
          <w:rStyle w:val="afe"/>
          <w:rFonts w:ascii="Times New Roman" w:hAnsi="Times New Roman"/>
        </w:rPr>
        <w:t>1</w:t>
      </w:r>
      <w:r w:rsidR="00937A4C">
        <w:rPr>
          <w:rStyle w:val="afe"/>
          <w:rFonts w:ascii="Times New Roman" w:hAnsi="Times New Roman"/>
        </w:rPr>
        <w:t>2</w:t>
      </w:r>
      <w:r w:rsidR="00DA0C6E" w:rsidRPr="004B755F">
        <w:rPr>
          <w:rStyle w:val="afe"/>
          <w:rFonts w:ascii="Times New Roman" w:hAnsi="Times New Roman"/>
        </w:rPr>
        <w:t xml:space="preserve"> </w:t>
      </w:r>
      <w:r w:rsidR="005366C2" w:rsidRPr="004B755F">
        <w:rPr>
          <w:rStyle w:val="afe"/>
          <w:rFonts w:ascii="Times New Roman" w:hAnsi="Times New Roman"/>
        </w:rPr>
        <w:t>В</w:t>
      </w:r>
      <w:r w:rsidRPr="004B755F">
        <w:rPr>
          <w:rStyle w:val="afe"/>
          <w:rFonts w:ascii="Times New Roman" w:hAnsi="Times New Roman"/>
        </w:rPr>
        <w:t>ірогідність рекомендації як місця проживання</w:t>
      </w:r>
      <w:r w:rsidR="003D20F6" w:rsidRPr="004B755F">
        <w:rPr>
          <w:rFonts w:ascii="Times New Roman" w:hAnsi="Times New Roman"/>
          <w:noProof/>
          <w:lang w:eastAsia="uk-UA"/>
        </w:rPr>
        <w:drawing>
          <wp:inline distT="0" distB="0" distL="0" distR="0" wp14:anchorId="6FD20DF3" wp14:editId="686E14DE">
            <wp:extent cx="5653970" cy="2743200"/>
            <wp:effectExtent l="0" t="0" r="0" b="0"/>
            <wp:docPr id="515364347" name="Wykres 1">
              <a:extLst xmlns:a="http://schemas.openxmlformats.org/drawingml/2006/main">
                <a:ext uri="{FF2B5EF4-FFF2-40B4-BE49-F238E27FC236}">
                  <a16:creationId xmlns:a16="http://schemas.microsoft.com/office/drawing/2014/main" id="{6B6D8ECE-A4D3-297A-D0F1-6241A2485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74177E" w14:textId="77777777" w:rsidR="005366C2" w:rsidRPr="004B755F" w:rsidRDefault="003D20F6" w:rsidP="005366C2">
      <w:pPr>
        <w:pStyle w:val="ab"/>
        <w:rPr>
          <w:rFonts w:ascii="Times New Roman" w:hAnsi="Times New Roman"/>
        </w:rPr>
      </w:pPr>
      <w:r w:rsidRPr="004B755F">
        <w:rPr>
          <w:rFonts w:ascii="Times New Roman" w:hAnsi="Times New Roman"/>
        </w:rPr>
        <w:t>Діяльність представників місцевих органів самоврядування загалом задовольняє мешканців спільноти. У відповідях дещо переважають позитивні оцінки (робота вважається «доброю», або «відмінною»). Проте, відслідковується досить значна кількість тих, хто вважає роботу окремих гілок управління громадою поганою (від 11,9  до 20,5 відсотків).</w:t>
      </w:r>
    </w:p>
    <w:p w14:paraId="6C1144C7" w14:textId="77777777" w:rsidR="0066487E" w:rsidRDefault="0066487E" w:rsidP="007A72EC">
      <w:pPr>
        <w:pStyle w:val="ab"/>
        <w:ind w:firstLine="0"/>
        <w:rPr>
          <w:rStyle w:val="afe"/>
          <w:rFonts w:ascii="Times New Roman" w:hAnsi="Times New Roman"/>
        </w:rPr>
      </w:pPr>
    </w:p>
    <w:p w14:paraId="2507BCA7" w14:textId="77777777" w:rsidR="0066487E" w:rsidRDefault="0066487E" w:rsidP="007A72EC">
      <w:pPr>
        <w:pStyle w:val="ab"/>
        <w:ind w:firstLine="0"/>
        <w:rPr>
          <w:rStyle w:val="afe"/>
          <w:rFonts w:ascii="Times New Roman" w:hAnsi="Times New Roman"/>
        </w:rPr>
      </w:pPr>
    </w:p>
    <w:p w14:paraId="1E418B1E" w14:textId="77777777" w:rsidR="0066487E" w:rsidRDefault="0066487E" w:rsidP="007A72EC">
      <w:pPr>
        <w:pStyle w:val="ab"/>
        <w:ind w:firstLine="0"/>
        <w:rPr>
          <w:rStyle w:val="afe"/>
          <w:rFonts w:ascii="Times New Roman" w:hAnsi="Times New Roman"/>
        </w:rPr>
      </w:pPr>
    </w:p>
    <w:p w14:paraId="57CA4252" w14:textId="77777777" w:rsidR="0066487E" w:rsidRDefault="0066487E" w:rsidP="007A72EC">
      <w:pPr>
        <w:pStyle w:val="ab"/>
        <w:ind w:firstLine="0"/>
        <w:rPr>
          <w:rStyle w:val="afe"/>
          <w:rFonts w:ascii="Times New Roman" w:hAnsi="Times New Roman"/>
        </w:rPr>
      </w:pPr>
    </w:p>
    <w:p w14:paraId="30A3D143" w14:textId="77777777" w:rsidR="0066487E" w:rsidRDefault="0066487E" w:rsidP="007A72EC">
      <w:pPr>
        <w:pStyle w:val="ab"/>
        <w:ind w:firstLine="0"/>
        <w:rPr>
          <w:rStyle w:val="afe"/>
          <w:rFonts w:ascii="Times New Roman" w:hAnsi="Times New Roman"/>
        </w:rPr>
      </w:pPr>
    </w:p>
    <w:p w14:paraId="64771970" w14:textId="77777777" w:rsidR="0066487E" w:rsidRDefault="0066487E" w:rsidP="007A72EC">
      <w:pPr>
        <w:pStyle w:val="ab"/>
        <w:ind w:firstLine="0"/>
        <w:rPr>
          <w:rStyle w:val="afe"/>
          <w:rFonts w:ascii="Times New Roman" w:hAnsi="Times New Roman"/>
        </w:rPr>
      </w:pPr>
    </w:p>
    <w:p w14:paraId="57E6560E" w14:textId="3168152D" w:rsidR="007A72EC" w:rsidRPr="004B755F" w:rsidRDefault="007A72EC" w:rsidP="007A72EC">
      <w:pPr>
        <w:pStyle w:val="ab"/>
        <w:ind w:firstLine="0"/>
        <w:rPr>
          <w:rStyle w:val="afe"/>
          <w:rFonts w:ascii="Times New Roman" w:hAnsi="Times New Roman"/>
        </w:rPr>
      </w:pPr>
      <w:r w:rsidRPr="004B755F">
        <w:rPr>
          <w:rStyle w:val="afe"/>
          <w:rFonts w:ascii="Times New Roman" w:hAnsi="Times New Roman"/>
        </w:rPr>
        <w:lastRenderedPageBreak/>
        <w:t>Рисунок 1</w:t>
      </w:r>
      <w:r w:rsidR="00937A4C">
        <w:rPr>
          <w:rStyle w:val="afe"/>
          <w:rFonts w:ascii="Times New Roman" w:hAnsi="Times New Roman"/>
        </w:rPr>
        <w:t>3</w:t>
      </w:r>
      <w:r w:rsidRPr="004B755F">
        <w:rPr>
          <w:rStyle w:val="afe"/>
          <w:rFonts w:ascii="Times New Roman" w:hAnsi="Times New Roman"/>
        </w:rPr>
        <w:t xml:space="preserve"> Оцінка діяльності місцевих органів влади</w:t>
      </w:r>
    </w:p>
    <w:p w14:paraId="463CD511"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2237092" wp14:editId="04A28EC6">
            <wp:extent cx="5922628" cy="2743200"/>
            <wp:effectExtent l="0" t="0" r="0" b="0"/>
            <wp:docPr id="1429257254" name="Wykres 1">
              <a:extLst xmlns:a="http://schemas.openxmlformats.org/drawingml/2006/main">
                <a:ext uri="{FF2B5EF4-FFF2-40B4-BE49-F238E27FC236}">
                  <a16:creationId xmlns:a16="http://schemas.microsoft.com/office/drawing/2014/main" id="{B568030C-E704-55FF-79E2-9676AFA00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C6C7C4" w14:textId="77777777" w:rsidR="003D20F6" w:rsidRPr="004B755F" w:rsidRDefault="003D20F6" w:rsidP="003D20F6">
      <w:pPr>
        <w:pStyle w:val="ab"/>
        <w:rPr>
          <w:rFonts w:ascii="Times New Roman" w:hAnsi="Times New Roman"/>
        </w:rPr>
      </w:pPr>
      <w:r w:rsidRPr="004B755F">
        <w:rPr>
          <w:rFonts w:ascii="Times New Roman" w:hAnsi="Times New Roman"/>
        </w:rPr>
        <w:t xml:space="preserve">У низці питань, які мали виявити рівень задоволення мешканців та мешканок громади умовами життя у конкретних сферах шкала оцінок від «Дуже добре», через «Добре», «Середньо», «Погано» до «Дуже погано» була при обробці конвертована на кількість балів від 5 до 1. Таким чином вирахувано середній бал задоволення у цілому різними аспектами життя у громаді та по кожному з факторів (без урахування відповідей «важко сказати»). </w:t>
      </w:r>
      <w:r w:rsidRPr="004B755F">
        <w:rPr>
          <w:rFonts w:ascii="Times New Roman" w:hAnsi="Times New Roman"/>
        </w:rPr>
        <w:tab/>
      </w:r>
    </w:p>
    <w:p w14:paraId="32EA74D5" w14:textId="77777777" w:rsidR="003D20F6" w:rsidRPr="004B755F" w:rsidRDefault="003D20F6" w:rsidP="003D20F6">
      <w:pPr>
        <w:pStyle w:val="ab"/>
        <w:rPr>
          <w:rFonts w:ascii="Times New Roman" w:hAnsi="Times New Roman"/>
        </w:rPr>
      </w:pPr>
      <w:r w:rsidRPr="004B755F">
        <w:rPr>
          <w:rFonts w:ascii="Times New Roman" w:hAnsi="Times New Roman"/>
        </w:rPr>
        <w:t xml:space="preserve"> За результатами підрахунку середнього балу  відповідей щодо факторів умов життя в конкретних сферах  громада отримала оцінку 3,3 балів. Найвищім є рівень задоволення послугами у сфері освіти: організацією підвезення дітей до навчальних закладів – 3,6 балів, якістю навчання в закладах загальної середньої освіти – 3,5 балів, доступністю та якістю догляду та виховання у дитячих дошкільних закладах, станом приміщень та оснащеністю дитячих дошкільних закладів (3,4, 3,7 та 3,5 балів – відповідно). Серед комунальних послуг найкраще оцінюється система газопостачання – 3,9 балів. Інші комунальні послуги на рівні 2,4 - 3,0 бали. </w:t>
      </w:r>
    </w:p>
    <w:p w14:paraId="6790E5EB" w14:textId="77777777" w:rsidR="003D20F6" w:rsidRPr="004B755F" w:rsidRDefault="003D20F6" w:rsidP="003D20F6">
      <w:pPr>
        <w:pStyle w:val="ab"/>
        <w:rPr>
          <w:rFonts w:ascii="Times New Roman" w:hAnsi="Times New Roman"/>
        </w:rPr>
      </w:pPr>
      <w:r w:rsidRPr="004B755F">
        <w:rPr>
          <w:rFonts w:ascii="Times New Roman" w:hAnsi="Times New Roman"/>
        </w:rPr>
        <w:t>Не достатньо задовольняє жителів громади якість, доступність послуг у сфері охорони здоров’я – 2,9 балів.</w:t>
      </w:r>
    </w:p>
    <w:p w14:paraId="3CD160B5" w14:textId="77777777" w:rsidR="003D20F6" w:rsidRPr="004B755F" w:rsidRDefault="003D20F6" w:rsidP="003D20F6">
      <w:pPr>
        <w:pStyle w:val="ab"/>
        <w:rPr>
          <w:rFonts w:ascii="Times New Roman" w:hAnsi="Times New Roman"/>
        </w:rPr>
      </w:pPr>
      <w:r w:rsidRPr="004B755F">
        <w:rPr>
          <w:rFonts w:ascii="Times New Roman" w:hAnsi="Times New Roman"/>
        </w:rPr>
        <w:t xml:space="preserve">Вся система соціальних послуг отримала оцінки 3,2 балів. </w:t>
      </w:r>
    </w:p>
    <w:p w14:paraId="4777CEA7" w14:textId="77777777" w:rsidR="003D20F6" w:rsidRPr="004B755F" w:rsidRDefault="003D20F6" w:rsidP="003D20F6">
      <w:pPr>
        <w:pStyle w:val="ab"/>
        <w:rPr>
          <w:rFonts w:ascii="Times New Roman" w:hAnsi="Times New Roman"/>
        </w:rPr>
      </w:pPr>
      <w:r w:rsidRPr="004B755F">
        <w:rPr>
          <w:rFonts w:ascii="Times New Roman" w:hAnsi="Times New Roman"/>
        </w:rPr>
        <w:t xml:space="preserve">У 3 бали оцінюється забезпечення громадського порядку. Нижче 3 балів оцінюється безпекова складова забезпечення життєдіяльності (можливість скористатися укриттями на території громади та можливість скористатися засобами життєзабезпечення (резерв питної води, обігрів, енергоживлення, аварійний зв'язок тощо) – 2,8 та 2,7 балів – відповідно. </w:t>
      </w:r>
    </w:p>
    <w:p w14:paraId="5A3FC0C5" w14:textId="77777777" w:rsidR="003D20F6" w:rsidRPr="004B755F" w:rsidRDefault="003D20F6" w:rsidP="003D20F6">
      <w:pPr>
        <w:pStyle w:val="ab"/>
        <w:rPr>
          <w:rFonts w:ascii="Times New Roman" w:hAnsi="Times New Roman"/>
        </w:rPr>
      </w:pPr>
      <w:r w:rsidRPr="004B755F">
        <w:rPr>
          <w:rFonts w:ascii="Times New Roman" w:hAnsi="Times New Roman"/>
        </w:rPr>
        <w:t xml:space="preserve">Не відчувають мешканці проблем з послугами у сфері торгівлі, поштового зв’язку, побутового обслуговування (середні оцінки 3,4 – 3,6 балів). </w:t>
      </w:r>
    </w:p>
    <w:p w14:paraId="5AD3392E" w14:textId="77777777" w:rsidR="003D20F6" w:rsidRPr="004B755F" w:rsidRDefault="003D20F6" w:rsidP="003D20F6">
      <w:pPr>
        <w:pStyle w:val="ab"/>
        <w:rPr>
          <w:rFonts w:ascii="Times New Roman" w:hAnsi="Times New Roman"/>
        </w:rPr>
      </w:pPr>
      <w:r w:rsidRPr="004B755F">
        <w:rPr>
          <w:rFonts w:ascii="Times New Roman" w:hAnsi="Times New Roman"/>
        </w:rPr>
        <w:lastRenderedPageBreak/>
        <w:t>Можливість започаткування власної справи отримала низьку оцінку лише у 2,6 балів (проте слід зауважити, що стосовно цього питання найбільшою була кількість тих, хто обрав варіант «важко відповісти»). Тим не менш, актуальність цього питання, попри негаразди часу, підтвердилася у відповідях щодо визначення сфер діяльності, які потребують уваги. Більшість опитаних відзначає розвиток підприємництва, економічної та громадської активності серед пріоритетних завдань громади - майже 65% у обох випадках.</w:t>
      </w:r>
    </w:p>
    <w:p w14:paraId="74457DF6" w14:textId="77777777" w:rsidR="003D20F6" w:rsidRPr="004B755F" w:rsidRDefault="003D20F6" w:rsidP="003D20F6">
      <w:pPr>
        <w:pStyle w:val="ab"/>
        <w:rPr>
          <w:rFonts w:ascii="Times New Roman" w:hAnsi="Times New Roman"/>
        </w:rPr>
      </w:pPr>
      <w:r w:rsidRPr="004B755F">
        <w:rPr>
          <w:rFonts w:ascii="Times New Roman" w:hAnsi="Times New Roman"/>
        </w:rPr>
        <w:t xml:space="preserve">Особливо проблемним вважається стан доріг на території громади (2,0 бали), хоча  пасажирські перевезення  (середня оцінка 3,0) та міжміське транспортне сполучення (3,3) не викликають дуже сильних нарікань.  </w:t>
      </w:r>
    </w:p>
    <w:p w14:paraId="28FE47EC" w14:textId="2198D2B5" w:rsidR="003D20F6" w:rsidRPr="004B755F" w:rsidRDefault="003D20F6" w:rsidP="003D20F6">
      <w:pPr>
        <w:pStyle w:val="ab"/>
        <w:rPr>
          <w:rFonts w:ascii="Times New Roman" w:hAnsi="Times New Roman"/>
          <w:color w:val="000000" w:themeColor="text1"/>
        </w:rPr>
      </w:pPr>
      <w:r w:rsidRPr="004B755F">
        <w:rPr>
          <w:rFonts w:ascii="Times New Roman" w:hAnsi="Times New Roman"/>
        </w:rPr>
        <w:t xml:space="preserve">Для порівняння у рис. </w:t>
      </w:r>
      <w:r w:rsidR="00937A4C">
        <w:rPr>
          <w:rFonts w:ascii="Times New Roman" w:hAnsi="Times New Roman"/>
        </w:rPr>
        <w:t>14</w:t>
      </w:r>
      <w:r w:rsidRPr="004B755F">
        <w:rPr>
          <w:rFonts w:ascii="Times New Roman" w:hAnsi="Times New Roman"/>
        </w:rPr>
        <w:t xml:space="preserve"> – </w:t>
      </w:r>
      <w:r w:rsidR="004337E4">
        <w:rPr>
          <w:rFonts w:ascii="Times New Roman" w:hAnsi="Times New Roman"/>
        </w:rPr>
        <w:t>29</w:t>
      </w:r>
      <w:r w:rsidRPr="004B755F">
        <w:rPr>
          <w:rFonts w:ascii="Times New Roman" w:hAnsi="Times New Roman"/>
        </w:rPr>
        <w:t xml:space="preserve"> приводимо приклади розподілу відповідей стосовно окремих сфер життєдіяльності громади (відсоток відповідних оцінок) та середній бал  оцінки.</w:t>
      </w:r>
    </w:p>
    <w:p w14:paraId="7463AF0C" w14:textId="77777777" w:rsidR="00EC2994" w:rsidRDefault="00EC2994" w:rsidP="003D20F6">
      <w:pPr>
        <w:pStyle w:val="ab"/>
        <w:rPr>
          <w:rFonts w:ascii="Times New Roman" w:hAnsi="Times New Roman"/>
        </w:rPr>
      </w:pPr>
    </w:p>
    <w:p w14:paraId="3E19DE75" w14:textId="1D2A21E9" w:rsidR="003D20F6" w:rsidRDefault="003D20F6" w:rsidP="003D20F6">
      <w:pPr>
        <w:pStyle w:val="ab"/>
        <w:rPr>
          <w:rFonts w:ascii="Times New Roman" w:hAnsi="Times New Roman"/>
        </w:rPr>
      </w:pPr>
      <w:r w:rsidRPr="004B755F">
        <w:rPr>
          <w:rFonts w:ascii="Times New Roman" w:hAnsi="Times New Roman"/>
        </w:rPr>
        <w:t xml:space="preserve">Стан доріг на території громади – 2,0 бала. </w:t>
      </w:r>
    </w:p>
    <w:p w14:paraId="299D9356" w14:textId="77777777" w:rsidR="00EC2994" w:rsidRPr="004B755F" w:rsidRDefault="00EC2994" w:rsidP="003D20F6">
      <w:pPr>
        <w:pStyle w:val="ab"/>
        <w:rPr>
          <w:rFonts w:ascii="Times New Roman" w:hAnsi="Times New Roman"/>
        </w:rPr>
      </w:pPr>
    </w:p>
    <w:p w14:paraId="7640B9FD" w14:textId="52218CE6" w:rsidR="003D20F6" w:rsidRPr="004B755F" w:rsidRDefault="00317DA1" w:rsidP="00317DA1">
      <w:pPr>
        <w:pStyle w:val="ab"/>
        <w:ind w:firstLine="0"/>
        <w:rPr>
          <w:rStyle w:val="afe"/>
          <w:rFonts w:ascii="Times New Roman" w:hAnsi="Times New Roman"/>
        </w:rPr>
      </w:pPr>
      <w:r w:rsidRPr="004B755F">
        <w:rPr>
          <w:rStyle w:val="afe"/>
          <w:rFonts w:ascii="Times New Roman" w:hAnsi="Times New Roman"/>
        </w:rPr>
        <w:t xml:space="preserve">Рисунок  </w:t>
      </w:r>
      <w:r w:rsidR="00DA0C6E" w:rsidRPr="004B755F">
        <w:rPr>
          <w:rStyle w:val="afe"/>
          <w:rFonts w:ascii="Times New Roman" w:hAnsi="Times New Roman"/>
        </w:rPr>
        <w:t>1</w:t>
      </w:r>
      <w:r w:rsidR="00937A4C">
        <w:rPr>
          <w:rStyle w:val="afe"/>
          <w:rFonts w:ascii="Times New Roman" w:hAnsi="Times New Roman"/>
        </w:rPr>
        <w:t>4</w:t>
      </w:r>
      <w:r w:rsidR="00DA0C6E" w:rsidRPr="004B755F">
        <w:rPr>
          <w:rStyle w:val="afe"/>
          <w:rFonts w:ascii="Times New Roman" w:hAnsi="Times New Roman"/>
        </w:rPr>
        <w:t xml:space="preserve"> </w:t>
      </w:r>
      <w:r w:rsidRPr="004B755F">
        <w:rPr>
          <w:rStyle w:val="afe"/>
          <w:rFonts w:ascii="Times New Roman" w:hAnsi="Times New Roman"/>
        </w:rPr>
        <w:t xml:space="preserve">Оцінка </w:t>
      </w:r>
      <w:r w:rsidR="002476D9" w:rsidRPr="004B755F">
        <w:rPr>
          <w:rStyle w:val="afe"/>
          <w:rFonts w:ascii="Times New Roman" w:hAnsi="Times New Roman"/>
        </w:rPr>
        <w:t>стану доріг у громаді</w:t>
      </w:r>
      <w:r w:rsidRPr="004B755F">
        <w:rPr>
          <w:rStyle w:val="afe"/>
          <w:rFonts w:ascii="Times New Roman" w:hAnsi="Times New Roman"/>
        </w:rPr>
        <w:t xml:space="preserve"> </w:t>
      </w:r>
    </w:p>
    <w:p w14:paraId="08C3F41E" w14:textId="34D77AF2" w:rsidR="004337E4" w:rsidRDefault="004337E4" w:rsidP="003D20F6">
      <w:pPr>
        <w:pStyle w:val="ab"/>
        <w:rPr>
          <w:rFonts w:ascii="Times New Roman" w:hAnsi="Times New Roman"/>
        </w:rPr>
      </w:pPr>
      <w:r w:rsidRPr="004B755F">
        <w:rPr>
          <w:rStyle w:val="afe"/>
          <w:rFonts w:ascii="Times New Roman" w:hAnsi="Times New Roman"/>
          <w:noProof/>
          <w:lang w:eastAsia="uk-UA"/>
        </w:rPr>
        <w:drawing>
          <wp:anchor distT="0" distB="0" distL="114300" distR="114300" simplePos="0" relativeHeight="251644928" behindDoc="1" locked="0" layoutInCell="1" allowOverlap="1" wp14:anchorId="6B4BED76" wp14:editId="01360610">
            <wp:simplePos x="0" y="0"/>
            <wp:positionH relativeFrom="column">
              <wp:posOffset>238760</wp:posOffset>
            </wp:positionH>
            <wp:positionV relativeFrom="paragraph">
              <wp:posOffset>160020</wp:posOffset>
            </wp:positionV>
            <wp:extent cx="5580000" cy="2880000"/>
            <wp:effectExtent l="0" t="0" r="1905" b="15875"/>
            <wp:wrapTight wrapText="bothSides">
              <wp:wrapPolygon edited="0">
                <wp:start x="0" y="0"/>
                <wp:lineTo x="0" y="21576"/>
                <wp:lineTo x="21534" y="21576"/>
                <wp:lineTo x="21534" y="0"/>
                <wp:lineTo x="0" y="0"/>
              </wp:wrapPolygon>
            </wp:wrapTight>
            <wp:docPr id="1937062532" name="Wykres 1">
              <a:extLst xmlns:a="http://schemas.openxmlformats.org/drawingml/2006/main">
                <a:ext uri="{FF2B5EF4-FFF2-40B4-BE49-F238E27FC236}">
                  <a16:creationId xmlns:a16="http://schemas.microsoft.com/office/drawing/2014/main" id="{020741B9-126C-DCEE-0F1C-B5B3B8452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5E4BCA3" w14:textId="77777777" w:rsidR="004337E4" w:rsidRDefault="004337E4" w:rsidP="003D20F6">
      <w:pPr>
        <w:pStyle w:val="ab"/>
        <w:rPr>
          <w:rFonts w:ascii="Times New Roman" w:hAnsi="Times New Roman"/>
        </w:rPr>
      </w:pPr>
    </w:p>
    <w:p w14:paraId="2DDA4222" w14:textId="77777777" w:rsidR="00EC2994" w:rsidRDefault="00EC2994" w:rsidP="003D20F6">
      <w:pPr>
        <w:pStyle w:val="ab"/>
        <w:rPr>
          <w:rFonts w:ascii="Times New Roman" w:hAnsi="Times New Roman"/>
        </w:rPr>
      </w:pPr>
    </w:p>
    <w:p w14:paraId="778F3428" w14:textId="77777777" w:rsidR="00EC2994" w:rsidRDefault="00EC2994" w:rsidP="003D20F6">
      <w:pPr>
        <w:pStyle w:val="ab"/>
        <w:rPr>
          <w:rFonts w:ascii="Times New Roman" w:hAnsi="Times New Roman"/>
        </w:rPr>
      </w:pPr>
    </w:p>
    <w:p w14:paraId="2641075C" w14:textId="77777777" w:rsidR="00EC2994" w:rsidRDefault="00EC2994" w:rsidP="003D20F6">
      <w:pPr>
        <w:pStyle w:val="ab"/>
        <w:rPr>
          <w:rFonts w:ascii="Times New Roman" w:hAnsi="Times New Roman"/>
        </w:rPr>
      </w:pPr>
    </w:p>
    <w:p w14:paraId="2ADF4125" w14:textId="77777777" w:rsidR="00EC2994" w:rsidRDefault="00EC2994" w:rsidP="003D20F6">
      <w:pPr>
        <w:pStyle w:val="ab"/>
        <w:rPr>
          <w:rFonts w:ascii="Times New Roman" w:hAnsi="Times New Roman"/>
        </w:rPr>
      </w:pPr>
    </w:p>
    <w:p w14:paraId="247ED330" w14:textId="77777777" w:rsidR="00EC2994" w:rsidRDefault="00EC2994" w:rsidP="003D20F6">
      <w:pPr>
        <w:pStyle w:val="ab"/>
        <w:rPr>
          <w:rFonts w:ascii="Times New Roman" w:hAnsi="Times New Roman"/>
        </w:rPr>
      </w:pPr>
    </w:p>
    <w:p w14:paraId="1DC168FB" w14:textId="77777777" w:rsidR="00EC2994" w:rsidRDefault="00EC2994" w:rsidP="003D20F6">
      <w:pPr>
        <w:pStyle w:val="ab"/>
        <w:rPr>
          <w:rFonts w:ascii="Times New Roman" w:hAnsi="Times New Roman"/>
        </w:rPr>
      </w:pPr>
    </w:p>
    <w:p w14:paraId="35A49DE6" w14:textId="77777777" w:rsidR="00EC2994" w:rsidRDefault="00EC2994" w:rsidP="003D20F6">
      <w:pPr>
        <w:pStyle w:val="ab"/>
        <w:rPr>
          <w:rFonts w:ascii="Times New Roman" w:hAnsi="Times New Roman"/>
        </w:rPr>
      </w:pPr>
    </w:p>
    <w:p w14:paraId="4B0D3FC4" w14:textId="77777777" w:rsidR="00EC2994" w:rsidRDefault="00EC2994" w:rsidP="003D20F6">
      <w:pPr>
        <w:pStyle w:val="ab"/>
        <w:rPr>
          <w:rFonts w:ascii="Times New Roman" w:hAnsi="Times New Roman"/>
        </w:rPr>
      </w:pPr>
    </w:p>
    <w:p w14:paraId="76B2E1E9" w14:textId="77777777" w:rsidR="00EC2994" w:rsidRDefault="00EC2994" w:rsidP="003D20F6">
      <w:pPr>
        <w:pStyle w:val="ab"/>
        <w:rPr>
          <w:rFonts w:ascii="Times New Roman" w:hAnsi="Times New Roman"/>
        </w:rPr>
      </w:pPr>
    </w:p>
    <w:p w14:paraId="399924E3" w14:textId="77777777" w:rsidR="00EC2994" w:rsidRDefault="00EC2994" w:rsidP="003D20F6">
      <w:pPr>
        <w:pStyle w:val="ab"/>
        <w:rPr>
          <w:rFonts w:ascii="Times New Roman" w:hAnsi="Times New Roman"/>
        </w:rPr>
      </w:pPr>
    </w:p>
    <w:p w14:paraId="151B098E" w14:textId="77777777" w:rsidR="00EC2994" w:rsidRDefault="00EC2994" w:rsidP="003D20F6">
      <w:pPr>
        <w:pStyle w:val="ab"/>
        <w:rPr>
          <w:rFonts w:ascii="Times New Roman" w:hAnsi="Times New Roman"/>
        </w:rPr>
      </w:pPr>
    </w:p>
    <w:p w14:paraId="403ADAFA" w14:textId="77777777" w:rsidR="00EC2994" w:rsidRDefault="00EC2994" w:rsidP="003D20F6">
      <w:pPr>
        <w:pStyle w:val="ab"/>
        <w:rPr>
          <w:rFonts w:ascii="Times New Roman" w:hAnsi="Times New Roman"/>
        </w:rPr>
      </w:pPr>
    </w:p>
    <w:p w14:paraId="7AD0866F" w14:textId="77777777" w:rsidR="00EC2994" w:rsidRDefault="00EC2994" w:rsidP="003D20F6">
      <w:pPr>
        <w:pStyle w:val="ab"/>
        <w:rPr>
          <w:rFonts w:ascii="Times New Roman" w:hAnsi="Times New Roman"/>
        </w:rPr>
      </w:pPr>
    </w:p>
    <w:p w14:paraId="363BF558" w14:textId="77777777" w:rsidR="00EC2994" w:rsidRDefault="00EC2994" w:rsidP="003D20F6">
      <w:pPr>
        <w:pStyle w:val="ab"/>
        <w:rPr>
          <w:rFonts w:ascii="Times New Roman" w:hAnsi="Times New Roman"/>
        </w:rPr>
      </w:pPr>
    </w:p>
    <w:p w14:paraId="2C2C1EBE" w14:textId="2CC254CD" w:rsidR="003D20F6" w:rsidRPr="004B755F" w:rsidRDefault="003D20F6" w:rsidP="003D20F6">
      <w:pPr>
        <w:pStyle w:val="ab"/>
        <w:rPr>
          <w:rFonts w:ascii="Times New Roman" w:hAnsi="Times New Roman"/>
        </w:rPr>
      </w:pPr>
      <w:r w:rsidRPr="004B755F">
        <w:rPr>
          <w:rFonts w:ascii="Times New Roman" w:hAnsi="Times New Roman"/>
        </w:rPr>
        <w:lastRenderedPageBreak/>
        <w:t>Водопостачання - 2,6 балів</w:t>
      </w:r>
    </w:p>
    <w:p w14:paraId="2502CCD9" w14:textId="612A5399" w:rsidR="002476D9" w:rsidRPr="004B755F" w:rsidRDefault="002476D9" w:rsidP="002476D9">
      <w:pPr>
        <w:pStyle w:val="ab"/>
        <w:ind w:firstLine="0"/>
        <w:rPr>
          <w:rStyle w:val="afe"/>
          <w:rFonts w:ascii="Times New Roman" w:hAnsi="Times New Roman"/>
        </w:rPr>
      </w:pPr>
      <w:bookmarkStart w:id="65" w:name="_Hlk181893498"/>
      <w:r w:rsidRPr="004B755F">
        <w:rPr>
          <w:rStyle w:val="afe"/>
          <w:rFonts w:ascii="Times New Roman" w:hAnsi="Times New Roman"/>
        </w:rPr>
        <w:t xml:space="preserve">Рисунок  </w:t>
      </w:r>
      <w:r w:rsidR="00DA0C6E" w:rsidRPr="004B755F">
        <w:rPr>
          <w:rStyle w:val="afe"/>
          <w:rFonts w:ascii="Times New Roman" w:hAnsi="Times New Roman"/>
        </w:rPr>
        <w:t>1</w:t>
      </w:r>
      <w:r w:rsidR="00937A4C">
        <w:rPr>
          <w:rStyle w:val="afe"/>
          <w:rFonts w:ascii="Times New Roman" w:hAnsi="Times New Roman"/>
        </w:rPr>
        <w:t>5</w:t>
      </w:r>
      <w:r w:rsidR="00DA0C6E" w:rsidRPr="004B755F">
        <w:rPr>
          <w:rStyle w:val="afe"/>
          <w:rFonts w:ascii="Times New Roman" w:hAnsi="Times New Roman"/>
        </w:rPr>
        <w:t xml:space="preserve"> </w:t>
      </w:r>
      <w:r w:rsidRPr="004B755F">
        <w:rPr>
          <w:rStyle w:val="afe"/>
          <w:rFonts w:ascii="Times New Roman" w:hAnsi="Times New Roman"/>
        </w:rPr>
        <w:t>Оцінка</w:t>
      </w:r>
      <w:r w:rsidR="00277CC8" w:rsidRPr="004B755F">
        <w:rPr>
          <w:rStyle w:val="afe"/>
          <w:rFonts w:ascii="Times New Roman" w:hAnsi="Times New Roman"/>
        </w:rPr>
        <w:t xml:space="preserve"> доступності централізованого водопостачання</w:t>
      </w:r>
    </w:p>
    <w:bookmarkEnd w:id="65"/>
    <w:p w14:paraId="33A41965" w14:textId="09E663DF" w:rsidR="003D20F6" w:rsidRPr="004B755F" w:rsidRDefault="00D803FB"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5952" behindDoc="1" locked="0" layoutInCell="1" allowOverlap="1" wp14:anchorId="1E1EABD2" wp14:editId="10933709">
            <wp:simplePos x="0" y="0"/>
            <wp:positionH relativeFrom="column">
              <wp:posOffset>169545</wp:posOffset>
            </wp:positionH>
            <wp:positionV relativeFrom="paragraph">
              <wp:posOffset>66675</wp:posOffset>
            </wp:positionV>
            <wp:extent cx="5547995" cy="2880000"/>
            <wp:effectExtent l="0" t="0" r="14605" b="15875"/>
            <wp:wrapTight wrapText="bothSides">
              <wp:wrapPolygon edited="0">
                <wp:start x="0" y="0"/>
                <wp:lineTo x="0" y="21576"/>
                <wp:lineTo x="21583" y="21576"/>
                <wp:lineTo x="21583" y="0"/>
                <wp:lineTo x="0" y="0"/>
              </wp:wrapPolygon>
            </wp:wrapTight>
            <wp:docPr id="876110063" name="Wykres 1">
              <a:extLst xmlns:a="http://schemas.openxmlformats.org/drawingml/2006/main">
                <a:ext uri="{FF2B5EF4-FFF2-40B4-BE49-F238E27FC236}">
                  <a16:creationId xmlns:a16="http://schemas.microsoft.com/office/drawing/2014/main" id="{CA011706-1AAF-0B46-B1F5-2ECD6DD01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p w14:paraId="396EFE46" w14:textId="5E67FABB" w:rsidR="003D20F6" w:rsidRPr="004B755F" w:rsidRDefault="003D20F6" w:rsidP="003D20F6">
      <w:pPr>
        <w:pStyle w:val="ab"/>
        <w:rPr>
          <w:rFonts w:ascii="Times New Roman" w:hAnsi="Times New Roman"/>
        </w:rPr>
      </w:pPr>
    </w:p>
    <w:p w14:paraId="721DA150" w14:textId="77777777" w:rsidR="003D20F6" w:rsidRPr="004B755F" w:rsidRDefault="003D20F6" w:rsidP="003D20F6">
      <w:pPr>
        <w:pStyle w:val="ab"/>
        <w:rPr>
          <w:rFonts w:ascii="Times New Roman" w:hAnsi="Times New Roman"/>
        </w:rPr>
      </w:pPr>
      <w:r w:rsidRPr="004B755F">
        <w:rPr>
          <w:rFonts w:ascii="Times New Roman" w:hAnsi="Times New Roman"/>
        </w:rPr>
        <w:t>Якість води у водогоні чи колодязях - 2,4 балів</w:t>
      </w:r>
    </w:p>
    <w:p w14:paraId="37496AEB" w14:textId="4A646EBB" w:rsidR="003630DB" w:rsidRPr="004B755F" w:rsidRDefault="003630DB" w:rsidP="003630DB">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6</w:t>
      </w:r>
      <w:r w:rsidR="00D803FB" w:rsidRPr="004B755F">
        <w:rPr>
          <w:rStyle w:val="afe"/>
          <w:rFonts w:ascii="Times New Roman" w:hAnsi="Times New Roman"/>
        </w:rPr>
        <w:t xml:space="preserve"> </w:t>
      </w:r>
      <w:r w:rsidRPr="004B755F">
        <w:rPr>
          <w:rStyle w:val="afe"/>
          <w:rFonts w:ascii="Times New Roman" w:hAnsi="Times New Roman"/>
        </w:rPr>
        <w:t xml:space="preserve">Оцінка якості води </w:t>
      </w:r>
    </w:p>
    <w:p w14:paraId="40BD181E" w14:textId="799DAABF" w:rsidR="00A528F9" w:rsidRPr="004B755F" w:rsidRDefault="00D803FB"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6976" behindDoc="1" locked="0" layoutInCell="1" allowOverlap="1" wp14:anchorId="08183E53" wp14:editId="7AB2FDFD">
            <wp:simplePos x="0" y="0"/>
            <wp:positionH relativeFrom="column">
              <wp:posOffset>32385</wp:posOffset>
            </wp:positionH>
            <wp:positionV relativeFrom="paragraph">
              <wp:posOffset>130810</wp:posOffset>
            </wp:positionV>
            <wp:extent cx="5656580" cy="2880000"/>
            <wp:effectExtent l="0" t="0" r="1270" b="15875"/>
            <wp:wrapTight wrapText="bothSides">
              <wp:wrapPolygon edited="0">
                <wp:start x="0" y="0"/>
                <wp:lineTo x="0" y="21576"/>
                <wp:lineTo x="21532" y="21576"/>
                <wp:lineTo x="21532" y="0"/>
                <wp:lineTo x="0" y="0"/>
              </wp:wrapPolygon>
            </wp:wrapTight>
            <wp:docPr id="1598283943" name="Wykres 1">
              <a:extLst xmlns:a="http://schemas.openxmlformats.org/drawingml/2006/main">
                <a:ext uri="{FF2B5EF4-FFF2-40B4-BE49-F238E27FC236}">
                  <a16:creationId xmlns:a16="http://schemas.microsoft.com/office/drawing/2014/main" id="{638F5B93-3DEB-D425-29DD-993F4A4F0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p>
    <w:p w14:paraId="5CF7BA56" w14:textId="499BD094" w:rsidR="00A528F9" w:rsidRPr="004B755F" w:rsidRDefault="00A528F9" w:rsidP="003D20F6">
      <w:pPr>
        <w:pStyle w:val="ab"/>
        <w:rPr>
          <w:rFonts w:ascii="Times New Roman" w:hAnsi="Times New Roman"/>
        </w:rPr>
      </w:pPr>
    </w:p>
    <w:p w14:paraId="00FEC4E4" w14:textId="77777777" w:rsidR="0066487E" w:rsidRDefault="0066487E" w:rsidP="003D20F6">
      <w:pPr>
        <w:pStyle w:val="ab"/>
        <w:rPr>
          <w:rFonts w:ascii="Times New Roman" w:hAnsi="Times New Roman"/>
        </w:rPr>
      </w:pPr>
    </w:p>
    <w:p w14:paraId="742521CB" w14:textId="77777777" w:rsidR="00EC2994" w:rsidRDefault="00EC2994" w:rsidP="003D20F6">
      <w:pPr>
        <w:pStyle w:val="ab"/>
        <w:rPr>
          <w:rFonts w:ascii="Times New Roman" w:hAnsi="Times New Roman"/>
        </w:rPr>
      </w:pPr>
    </w:p>
    <w:p w14:paraId="21EA8BA8" w14:textId="77777777" w:rsidR="00EC2994" w:rsidRDefault="00EC2994" w:rsidP="003D20F6">
      <w:pPr>
        <w:pStyle w:val="ab"/>
        <w:rPr>
          <w:rFonts w:ascii="Times New Roman" w:hAnsi="Times New Roman"/>
        </w:rPr>
      </w:pPr>
    </w:p>
    <w:p w14:paraId="15B7F21A" w14:textId="77777777" w:rsidR="00EC2994" w:rsidRDefault="00EC2994" w:rsidP="003D20F6">
      <w:pPr>
        <w:pStyle w:val="ab"/>
        <w:rPr>
          <w:rFonts w:ascii="Times New Roman" w:hAnsi="Times New Roman"/>
        </w:rPr>
      </w:pPr>
    </w:p>
    <w:p w14:paraId="4ECD55B1" w14:textId="77777777" w:rsidR="00EC2994" w:rsidRDefault="00EC2994" w:rsidP="003D20F6">
      <w:pPr>
        <w:pStyle w:val="ab"/>
        <w:rPr>
          <w:rFonts w:ascii="Times New Roman" w:hAnsi="Times New Roman"/>
        </w:rPr>
      </w:pPr>
    </w:p>
    <w:p w14:paraId="33B566F3" w14:textId="77777777" w:rsidR="00EC2994" w:rsidRDefault="00EC2994" w:rsidP="003D20F6">
      <w:pPr>
        <w:pStyle w:val="ab"/>
        <w:rPr>
          <w:rFonts w:ascii="Times New Roman" w:hAnsi="Times New Roman"/>
        </w:rPr>
      </w:pPr>
    </w:p>
    <w:p w14:paraId="6812A560" w14:textId="77777777" w:rsidR="00EC2994" w:rsidRDefault="00EC2994" w:rsidP="003D20F6">
      <w:pPr>
        <w:pStyle w:val="ab"/>
        <w:rPr>
          <w:rFonts w:ascii="Times New Roman" w:hAnsi="Times New Roman"/>
        </w:rPr>
      </w:pPr>
    </w:p>
    <w:p w14:paraId="178B9313" w14:textId="77777777" w:rsidR="00EC2994" w:rsidRDefault="00EC2994" w:rsidP="003D20F6">
      <w:pPr>
        <w:pStyle w:val="ab"/>
        <w:rPr>
          <w:rFonts w:ascii="Times New Roman" w:hAnsi="Times New Roman"/>
        </w:rPr>
      </w:pPr>
    </w:p>
    <w:p w14:paraId="73C080BE" w14:textId="77777777" w:rsidR="00EC2994" w:rsidRDefault="00EC2994" w:rsidP="003D20F6">
      <w:pPr>
        <w:pStyle w:val="ab"/>
        <w:rPr>
          <w:rFonts w:ascii="Times New Roman" w:hAnsi="Times New Roman"/>
        </w:rPr>
      </w:pPr>
    </w:p>
    <w:p w14:paraId="21E09679" w14:textId="77777777" w:rsidR="00EC2994" w:rsidRDefault="00EC2994" w:rsidP="003D20F6">
      <w:pPr>
        <w:pStyle w:val="ab"/>
        <w:rPr>
          <w:rFonts w:ascii="Times New Roman" w:hAnsi="Times New Roman"/>
        </w:rPr>
      </w:pPr>
    </w:p>
    <w:p w14:paraId="5BFCAFBE" w14:textId="77777777" w:rsidR="00EC2994" w:rsidRDefault="00EC2994" w:rsidP="003D20F6">
      <w:pPr>
        <w:pStyle w:val="ab"/>
        <w:rPr>
          <w:rFonts w:ascii="Times New Roman" w:hAnsi="Times New Roman"/>
        </w:rPr>
      </w:pPr>
    </w:p>
    <w:p w14:paraId="76A6D668" w14:textId="77777777" w:rsidR="00EC2994" w:rsidRDefault="00EC2994" w:rsidP="003D20F6">
      <w:pPr>
        <w:pStyle w:val="ab"/>
        <w:rPr>
          <w:rFonts w:ascii="Times New Roman" w:hAnsi="Times New Roman"/>
        </w:rPr>
      </w:pPr>
    </w:p>
    <w:p w14:paraId="3E864F25" w14:textId="07EEFE85" w:rsidR="003D20F6" w:rsidRPr="004B755F" w:rsidRDefault="003D20F6" w:rsidP="003D20F6">
      <w:pPr>
        <w:pStyle w:val="ab"/>
        <w:rPr>
          <w:rFonts w:ascii="Times New Roman" w:hAnsi="Times New Roman"/>
        </w:rPr>
      </w:pPr>
      <w:r w:rsidRPr="004B755F">
        <w:rPr>
          <w:rFonts w:ascii="Times New Roman" w:hAnsi="Times New Roman"/>
        </w:rPr>
        <w:lastRenderedPageBreak/>
        <w:t>Наявність централізованого водовідведення (каналізації) – 3 бали</w:t>
      </w:r>
    </w:p>
    <w:p w14:paraId="75B708EB" w14:textId="2D07FDC1" w:rsidR="005C4015" w:rsidRPr="004B755F" w:rsidRDefault="005C4015" w:rsidP="005C4015">
      <w:pPr>
        <w:pStyle w:val="ab"/>
        <w:ind w:firstLine="0"/>
        <w:rPr>
          <w:rStyle w:val="afe"/>
          <w:rFonts w:ascii="Times New Roman" w:hAnsi="Times New Roman"/>
        </w:rPr>
      </w:pPr>
      <w:bookmarkStart w:id="66" w:name="_Hlk181907456"/>
      <w:r w:rsidRPr="004B755F">
        <w:rPr>
          <w:rStyle w:val="afe"/>
          <w:rFonts w:ascii="Times New Roman" w:hAnsi="Times New Roman"/>
          <w:noProof/>
          <w:lang w:eastAsia="uk-UA"/>
        </w:rPr>
        <w:drawing>
          <wp:anchor distT="0" distB="0" distL="114300" distR="114300" simplePos="0" relativeHeight="251643904" behindDoc="1" locked="0" layoutInCell="1" allowOverlap="1" wp14:anchorId="4612EF08" wp14:editId="001A04C7">
            <wp:simplePos x="0" y="0"/>
            <wp:positionH relativeFrom="column">
              <wp:posOffset>217805</wp:posOffset>
            </wp:positionH>
            <wp:positionV relativeFrom="paragraph">
              <wp:posOffset>413385</wp:posOffset>
            </wp:positionV>
            <wp:extent cx="5580000" cy="2880000"/>
            <wp:effectExtent l="0" t="0" r="1905" b="15875"/>
            <wp:wrapTight wrapText="bothSides">
              <wp:wrapPolygon edited="0">
                <wp:start x="0" y="0"/>
                <wp:lineTo x="0" y="21576"/>
                <wp:lineTo x="21534" y="21576"/>
                <wp:lineTo x="21534" y="0"/>
                <wp:lineTo x="0" y="0"/>
              </wp:wrapPolygon>
            </wp:wrapTight>
            <wp:docPr id="745669424"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7</w:t>
      </w:r>
      <w:r w:rsidRPr="004B755F">
        <w:rPr>
          <w:rStyle w:val="afe"/>
          <w:rFonts w:ascii="Times New Roman" w:hAnsi="Times New Roman"/>
        </w:rPr>
        <w:t xml:space="preserve"> Оцінка централізованого </w:t>
      </w:r>
      <w:r w:rsidR="007177DC" w:rsidRPr="004B755F">
        <w:rPr>
          <w:rStyle w:val="afe"/>
          <w:rFonts w:ascii="Times New Roman" w:hAnsi="Times New Roman"/>
        </w:rPr>
        <w:t>водовідведення</w:t>
      </w:r>
    </w:p>
    <w:bookmarkEnd w:id="66"/>
    <w:p w14:paraId="2721E735" w14:textId="5C3A07D4" w:rsidR="00A528F9" w:rsidRPr="004B755F" w:rsidRDefault="00A528F9" w:rsidP="003D20F6">
      <w:pPr>
        <w:pStyle w:val="ab"/>
        <w:rPr>
          <w:rFonts w:ascii="Times New Roman" w:hAnsi="Times New Roman"/>
        </w:rPr>
      </w:pPr>
    </w:p>
    <w:p w14:paraId="5DD8C4D3" w14:textId="72AC03E0" w:rsidR="003D20F6" w:rsidRDefault="003D20F6" w:rsidP="003D20F6">
      <w:pPr>
        <w:pStyle w:val="ab"/>
        <w:rPr>
          <w:rFonts w:ascii="Times New Roman" w:hAnsi="Times New Roman"/>
        </w:rPr>
      </w:pPr>
      <w:r w:rsidRPr="004B755F">
        <w:rPr>
          <w:rFonts w:ascii="Times New Roman" w:hAnsi="Times New Roman"/>
        </w:rPr>
        <w:t>Газопостачання – 3,9 балів</w:t>
      </w:r>
    </w:p>
    <w:p w14:paraId="0CC33582" w14:textId="77777777" w:rsidR="0066487E" w:rsidRDefault="0066487E" w:rsidP="007177DC">
      <w:pPr>
        <w:pStyle w:val="ab"/>
        <w:ind w:firstLine="0"/>
        <w:rPr>
          <w:rStyle w:val="afe"/>
          <w:rFonts w:ascii="Times New Roman" w:hAnsi="Times New Roman"/>
        </w:rPr>
      </w:pPr>
      <w:bookmarkStart w:id="67" w:name="_Hlk181893763"/>
    </w:p>
    <w:p w14:paraId="6003C0B8" w14:textId="48D41F57" w:rsidR="003D20F6" w:rsidRPr="004B755F" w:rsidRDefault="007177DC" w:rsidP="007177DC">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8</w:t>
      </w:r>
      <w:r w:rsidR="001D7F3C" w:rsidRPr="004B755F">
        <w:rPr>
          <w:rStyle w:val="afe"/>
          <w:rFonts w:ascii="Times New Roman" w:hAnsi="Times New Roman"/>
        </w:rPr>
        <w:t xml:space="preserve"> </w:t>
      </w:r>
      <w:r w:rsidRPr="004B755F">
        <w:rPr>
          <w:rStyle w:val="afe"/>
          <w:rFonts w:ascii="Times New Roman" w:hAnsi="Times New Roman"/>
        </w:rPr>
        <w:t>Оцінка газ</w:t>
      </w:r>
      <w:r w:rsidR="00B937C3" w:rsidRPr="004B755F">
        <w:rPr>
          <w:rStyle w:val="afe"/>
          <w:rFonts w:ascii="Times New Roman" w:hAnsi="Times New Roman"/>
        </w:rPr>
        <w:t>опостачання</w:t>
      </w:r>
    </w:p>
    <w:bookmarkEnd w:id="67"/>
    <w:p w14:paraId="0B054C88"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69504" behindDoc="1" locked="0" layoutInCell="1" allowOverlap="1" wp14:anchorId="5290B443" wp14:editId="55D5089B">
            <wp:simplePos x="0" y="0"/>
            <wp:positionH relativeFrom="column">
              <wp:posOffset>220345</wp:posOffset>
            </wp:positionH>
            <wp:positionV relativeFrom="paragraph">
              <wp:posOffset>154305</wp:posOffset>
            </wp:positionV>
            <wp:extent cx="5580000" cy="2880000"/>
            <wp:effectExtent l="0" t="0" r="1905" b="15875"/>
            <wp:wrapTight wrapText="bothSides">
              <wp:wrapPolygon edited="0">
                <wp:start x="0" y="0"/>
                <wp:lineTo x="0" y="21576"/>
                <wp:lineTo x="21534" y="21576"/>
                <wp:lineTo x="21534" y="0"/>
                <wp:lineTo x="0" y="0"/>
              </wp:wrapPolygon>
            </wp:wrapTight>
            <wp:docPr id="84524925" name="Wykres 1">
              <a:extLst xmlns:a="http://schemas.openxmlformats.org/drawingml/2006/main">
                <a:ext uri="{FF2B5EF4-FFF2-40B4-BE49-F238E27FC236}">
                  <a16:creationId xmlns:a16="http://schemas.microsoft.com/office/drawing/2014/main" id="{168DB03D-9FCA-2CC3-B368-EABA78196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2FA673C7" w14:textId="77777777" w:rsidR="00EC2994" w:rsidRDefault="00EC2994" w:rsidP="003D20F6">
      <w:pPr>
        <w:pStyle w:val="ab"/>
        <w:rPr>
          <w:rFonts w:ascii="Times New Roman" w:hAnsi="Times New Roman"/>
        </w:rPr>
      </w:pPr>
    </w:p>
    <w:p w14:paraId="6786BE79" w14:textId="77777777" w:rsidR="00EC2994" w:rsidRDefault="00EC2994" w:rsidP="003D20F6">
      <w:pPr>
        <w:pStyle w:val="ab"/>
        <w:rPr>
          <w:rFonts w:ascii="Times New Roman" w:hAnsi="Times New Roman"/>
        </w:rPr>
      </w:pPr>
    </w:p>
    <w:p w14:paraId="14AB762E" w14:textId="77777777" w:rsidR="00EC2994" w:rsidRDefault="00EC2994" w:rsidP="003D20F6">
      <w:pPr>
        <w:pStyle w:val="ab"/>
        <w:rPr>
          <w:rFonts w:ascii="Times New Roman" w:hAnsi="Times New Roman"/>
        </w:rPr>
      </w:pPr>
    </w:p>
    <w:p w14:paraId="35885536" w14:textId="77777777" w:rsidR="00EC2994" w:rsidRDefault="00EC2994" w:rsidP="003D20F6">
      <w:pPr>
        <w:pStyle w:val="ab"/>
        <w:rPr>
          <w:rFonts w:ascii="Times New Roman" w:hAnsi="Times New Roman"/>
        </w:rPr>
      </w:pPr>
    </w:p>
    <w:p w14:paraId="27E6DD32" w14:textId="77777777" w:rsidR="00EC2994" w:rsidRDefault="00EC2994" w:rsidP="003D20F6">
      <w:pPr>
        <w:pStyle w:val="ab"/>
        <w:rPr>
          <w:rFonts w:ascii="Times New Roman" w:hAnsi="Times New Roman"/>
        </w:rPr>
      </w:pPr>
    </w:p>
    <w:p w14:paraId="1A41AAD6" w14:textId="77777777" w:rsidR="00EC2994" w:rsidRDefault="00EC2994" w:rsidP="003D20F6">
      <w:pPr>
        <w:pStyle w:val="ab"/>
        <w:rPr>
          <w:rFonts w:ascii="Times New Roman" w:hAnsi="Times New Roman"/>
        </w:rPr>
      </w:pPr>
    </w:p>
    <w:p w14:paraId="1189D446" w14:textId="77777777" w:rsidR="00EC2994" w:rsidRDefault="00EC2994" w:rsidP="003D20F6">
      <w:pPr>
        <w:pStyle w:val="ab"/>
        <w:rPr>
          <w:rFonts w:ascii="Times New Roman" w:hAnsi="Times New Roman"/>
        </w:rPr>
      </w:pPr>
    </w:p>
    <w:p w14:paraId="156F05DB" w14:textId="77777777" w:rsidR="00EC2994" w:rsidRDefault="00EC2994" w:rsidP="003D20F6">
      <w:pPr>
        <w:pStyle w:val="ab"/>
        <w:rPr>
          <w:rFonts w:ascii="Times New Roman" w:hAnsi="Times New Roman"/>
        </w:rPr>
      </w:pPr>
    </w:p>
    <w:p w14:paraId="41797138" w14:textId="77777777" w:rsidR="00EC2994" w:rsidRDefault="00EC2994" w:rsidP="003D20F6">
      <w:pPr>
        <w:pStyle w:val="ab"/>
        <w:rPr>
          <w:rFonts w:ascii="Times New Roman" w:hAnsi="Times New Roman"/>
        </w:rPr>
      </w:pPr>
    </w:p>
    <w:p w14:paraId="77FCE4CC" w14:textId="77777777" w:rsidR="00EC2994" w:rsidRDefault="00EC2994" w:rsidP="003D20F6">
      <w:pPr>
        <w:pStyle w:val="ab"/>
        <w:rPr>
          <w:rFonts w:ascii="Times New Roman" w:hAnsi="Times New Roman"/>
        </w:rPr>
      </w:pPr>
    </w:p>
    <w:p w14:paraId="74A77D66" w14:textId="77777777" w:rsidR="00EC2994" w:rsidRDefault="00EC2994" w:rsidP="003D20F6">
      <w:pPr>
        <w:pStyle w:val="ab"/>
        <w:rPr>
          <w:rFonts w:ascii="Times New Roman" w:hAnsi="Times New Roman"/>
        </w:rPr>
      </w:pPr>
    </w:p>
    <w:p w14:paraId="249F321C" w14:textId="77777777" w:rsidR="00EC2994" w:rsidRDefault="00EC2994" w:rsidP="003D20F6">
      <w:pPr>
        <w:pStyle w:val="ab"/>
        <w:rPr>
          <w:rFonts w:ascii="Times New Roman" w:hAnsi="Times New Roman"/>
        </w:rPr>
      </w:pPr>
    </w:p>
    <w:p w14:paraId="6555B048" w14:textId="5882951C" w:rsidR="003D20F6" w:rsidRPr="004B755F" w:rsidRDefault="003D20F6" w:rsidP="003D20F6">
      <w:pPr>
        <w:pStyle w:val="ab"/>
        <w:rPr>
          <w:rFonts w:ascii="Times New Roman" w:hAnsi="Times New Roman"/>
        </w:rPr>
      </w:pPr>
      <w:r w:rsidRPr="004B755F">
        <w:rPr>
          <w:rFonts w:ascii="Times New Roman" w:hAnsi="Times New Roman"/>
        </w:rPr>
        <w:lastRenderedPageBreak/>
        <w:t>Стан довкілля – 3 бали.</w:t>
      </w:r>
    </w:p>
    <w:p w14:paraId="6E7ED69E" w14:textId="77777777" w:rsidR="0066487E" w:rsidRDefault="0066487E" w:rsidP="00F75117">
      <w:pPr>
        <w:pStyle w:val="ab"/>
        <w:ind w:firstLine="0"/>
        <w:rPr>
          <w:rStyle w:val="afe"/>
          <w:rFonts w:ascii="Times New Roman" w:hAnsi="Times New Roman"/>
        </w:rPr>
      </w:pPr>
      <w:bookmarkStart w:id="68" w:name="_Hlk181907742"/>
    </w:p>
    <w:p w14:paraId="30C15861" w14:textId="4A3EDEAA" w:rsidR="00F75117" w:rsidRPr="004B755F" w:rsidRDefault="00F75117" w:rsidP="00F75117">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4337E4">
        <w:rPr>
          <w:rStyle w:val="afe"/>
          <w:rFonts w:ascii="Times New Roman" w:hAnsi="Times New Roman"/>
        </w:rPr>
        <w:t>9</w:t>
      </w:r>
      <w:r w:rsidR="00D803FB" w:rsidRPr="004B755F">
        <w:rPr>
          <w:rStyle w:val="afe"/>
          <w:rFonts w:ascii="Times New Roman" w:hAnsi="Times New Roman"/>
        </w:rPr>
        <w:t xml:space="preserve"> </w:t>
      </w:r>
      <w:r w:rsidRPr="004B755F">
        <w:rPr>
          <w:rStyle w:val="afe"/>
          <w:rFonts w:ascii="Times New Roman" w:hAnsi="Times New Roman"/>
        </w:rPr>
        <w:t>Оцінка стану довкілля</w:t>
      </w:r>
    </w:p>
    <w:bookmarkEnd w:id="68"/>
    <w:p w14:paraId="2358A0CF"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53120" behindDoc="1" locked="0" layoutInCell="1" allowOverlap="1" wp14:anchorId="4B39CFD7" wp14:editId="75023BBE">
            <wp:simplePos x="0" y="0"/>
            <wp:positionH relativeFrom="column">
              <wp:posOffset>301625</wp:posOffset>
            </wp:positionH>
            <wp:positionV relativeFrom="paragraph">
              <wp:posOffset>282575</wp:posOffset>
            </wp:positionV>
            <wp:extent cx="5780405" cy="3037205"/>
            <wp:effectExtent l="0" t="0" r="10795" b="10795"/>
            <wp:wrapTight wrapText="bothSides">
              <wp:wrapPolygon edited="0">
                <wp:start x="0" y="0"/>
                <wp:lineTo x="0" y="21541"/>
                <wp:lineTo x="21569" y="21541"/>
                <wp:lineTo x="21569" y="0"/>
                <wp:lineTo x="0" y="0"/>
              </wp:wrapPolygon>
            </wp:wrapTight>
            <wp:docPr id="343236362" name="Wykres 1">
              <a:extLst xmlns:a="http://schemas.openxmlformats.org/drawingml/2006/main">
                <a:ext uri="{FF2B5EF4-FFF2-40B4-BE49-F238E27FC236}">
                  <a16:creationId xmlns:a16="http://schemas.microsoft.com/office/drawing/2014/main" id="{6BB73BE2-C889-8C56-5ED1-AE99126AC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A1DF932" w14:textId="4612152C" w:rsidR="003D20F6" w:rsidRPr="004B755F" w:rsidRDefault="003D20F6" w:rsidP="004337E4">
      <w:pPr>
        <w:rPr>
          <w:rFonts w:ascii="Times New Roman" w:hAnsi="Times New Roman" w:cs="Times New Roman"/>
          <w:sz w:val="24"/>
          <w:szCs w:val="24"/>
        </w:rPr>
      </w:pPr>
      <w:r w:rsidRPr="004B755F">
        <w:rPr>
          <w:rFonts w:ascii="Times New Roman" w:hAnsi="Times New Roman" w:cs="Times New Roman"/>
          <w:sz w:val="24"/>
          <w:szCs w:val="24"/>
        </w:rPr>
        <w:t>Культура 3,3 балів.</w:t>
      </w:r>
    </w:p>
    <w:p w14:paraId="13F4FA0C" w14:textId="592F5E60" w:rsidR="00A75B2B" w:rsidRPr="004B755F" w:rsidRDefault="00A75B2B" w:rsidP="00A75B2B">
      <w:pPr>
        <w:pStyle w:val="ab"/>
        <w:ind w:firstLine="0"/>
        <w:rPr>
          <w:rStyle w:val="afe"/>
          <w:rFonts w:ascii="Times New Roman" w:hAnsi="Times New Roman"/>
        </w:rPr>
      </w:pPr>
      <w:bookmarkStart w:id="69" w:name="_Hlk183979901"/>
      <w:r w:rsidRPr="004B755F">
        <w:rPr>
          <w:rStyle w:val="afe"/>
          <w:rFonts w:ascii="Times New Roman" w:hAnsi="Times New Roman"/>
        </w:rPr>
        <w:t xml:space="preserve">Рисунок </w:t>
      </w:r>
      <w:r w:rsidR="004337E4">
        <w:rPr>
          <w:rStyle w:val="afe"/>
          <w:rFonts w:ascii="Times New Roman" w:hAnsi="Times New Roman"/>
        </w:rPr>
        <w:t>20</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913AD1" w:rsidRPr="004B755F">
        <w:rPr>
          <w:rStyle w:val="afe"/>
          <w:rFonts w:ascii="Times New Roman" w:hAnsi="Times New Roman"/>
        </w:rPr>
        <w:t>доступності та якості культурних послуг</w:t>
      </w:r>
      <w:bookmarkEnd w:id="69"/>
    </w:p>
    <w:p w14:paraId="227C2C28" w14:textId="77777777" w:rsidR="00A75B2B" w:rsidRPr="004B755F" w:rsidRDefault="00A75B2B" w:rsidP="003D20F6">
      <w:pPr>
        <w:pStyle w:val="ab"/>
        <w:rPr>
          <w:rFonts w:ascii="Times New Roman" w:hAnsi="Times New Roman"/>
        </w:rPr>
      </w:pPr>
    </w:p>
    <w:p w14:paraId="0AEDBE65"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5D1E4920" wp14:editId="670AC45C">
            <wp:extent cx="5580000" cy="2880000"/>
            <wp:effectExtent l="0" t="0" r="1905" b="15875"/>
            <wp:docPr id="2121101201" name="Wykres 1">
              <a:extLst xmlns:a="http://schemas.openxmlformats.org/drawingml/2006/main">
                <a:ext uri="{FF2B5EF4-FFF2-40B4-BE49-F238E27FC236}">
                  <a16:creationId xmlns:a16="http://schemas.microsoft.com/office/drawing/2014/main" id="{8726400E-3025-F6B0-1BFE-DEA2BBD4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0096FA" w14:textId="77777777" w:rsidR="003D20F6" w:rsidRDefault="003D20F6" w:rsidP="003D20F6">
      <w:pPr>
        <w:pStyle w:val="ab"/>
        <w:rPr>
          <w:rFonts w:ascii="Times New Roman" w:hAnsi="Times New Roman"/>
        </w:rPr>
      </w:pPr>
      <w:r w:rsidRPr="004B755F">
        <w:rPr>
          <w:rFonts w:ascii="Times New Roman" w:hAnsi="Times New Roman"/>
        </w:rPr>
        <w:lastRenderedPageBreak/>
        <w:t>Спорт – 3,3 балів.</w:t>
      </w:r>
    </w:p>
    <w:p w14:paraId="1F238015" w14:textId="77777777" w:rsidR="0066487E" w:rsidRPr="004B755F" w:rsidRDefault="0066487E" w:rsidP="003D20F6">
      <w:pPr>
        <w:pStyle w:val="ab"/>
        <w:rPr>
          <w:rFonts w:ascii="Times New Roman" w:hAnsi="Times New Roman"/>
        </w:rPr>
      </w:pPr>
    </w:p>
    <w:p w14:paraId="0285ED30" w14:textId="105E7F73" w:rsidR="00913AD1" w:rsidRPr="004B755F" w:rsidRDefault="00913AD1" w:rsidP="00913AD1">
      <w:pPr>
        <w:pStyle w:val="ab"/>
        <w:ind w:firstLine="0"/>
        <w:rPr>
          <w:rStyle w:val="afe"/>
          <w:rFonts w:ascii="Times New Roman" w:hAnsi="Times New Roman"/>
        </w:rPr>
      </w:pPr>
      <w:r w:rsidRPr="004B755F">
        <w:rPr>
          <w:rStyle w:val="afe"/>
          <w:rFonts w:ascii="Times New Roman" w:hAnsi="Times New Roman"/>
        </w:rPr>
        <w:t xml:space="preserve">Рисунок </w:t>
      </w:r>
      <w:r w:rsidR="004337E4">
        <w:rPr>
          <w:rStyle w:val="afe"/>
          <w:rFonts w:ascii="Times New Roman" w:hAnsi="Times New Roman"/>
        </w:rPr>
        <w:t xml:space="preserve">21 </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F75117" w:rsidRPr="004B755F">
        <w:rPr>
          <w:rStyle w:val="afe"/>
          <w:rFonts w:ascii="Times New Roman" w:hAnsi="Times New Roman"/>
        </w:rPr>
        <w:t>доступності та якості спортивного дозвілля</w:t>
      </w:r>
    </w:p>
    <w:p w14:paraId="0FBFD814" w14:textId="77777777" w:rsidR="005678E3" w:rsidRDefault="00FA27F5" w:rsidP="005678E3">
      <w:pPr>
        <w:rPr>
          <w:rFonts w:ascii="Times New Roman" w:hAnsi="Times New Roman" w:cs="Times New Roman"/>
          <w:sz w:val="24"/>
          <w:szCs w:val="24"/>
        </w:rPr>
      </w:pPr>
      <w:r w:rsidRPr="004B755F">
        <w:rPr>
          <w:rFonts w:ascii="Times New Roman" w:hAnsi="Times New Roman" w:cs="Times New Roman"/>
          <w:noProof/>
          <w:sz w:val="24"/>
          <w:szCs w:val="24"/>
        </w:rPr>
        <w:drawing>
          <wp:anchor distT="0" distB="0" distL="114300" distR="114300" simplePos="0" relativeHeight="251654144" behindDoc="1" locked="0" layoutInCell="1" allowOverlap="1" wp14:anchorId="7ED74738" wp14:editId="71BAEC58">
            <wp:simplePos x="0" y="0"/>
            <wp:positionH relativeFrom="column">
              <wp:posOffset>355600</wp:posOffset>
            </wp:positionH>
            <wp:positionV relativeFrom="paragraph">
              <wp:posOffset>38100</wp:posOffset>
            </wp:positionV>
            <wp:extent cx="5580000" cy="2880000"/>
            <wp:effectExtent l="0" t="0" r="1905" b="15875"/>
            <wp:wrapTight wrapText="bothSides">
              <wp:wrapPolygon edited="0">
                <wp:start x="0" y="0"/>
                <wp:lineTo x="0" y="21576"/>
                <wp:lineTo x="21534" y="21576"/>
                <wp:lineTo x="21534" y="0"/>
                <wp:lineTo x="0" y="0"/>
              </wp:wrapPolygon>
            </wp:wrapTight>
            <wp:docPr id="1973468984"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5678E3">
        <w:rPr>
          <w:rFonts w:ascii="Times New Roman" w:hAnsi="Times New Roman" w:cs="Times New Roman"/>
          <w:sz w:val="24"/>
          <w:szCs w:val="24"/>
        </w:rPr>
        <w:t xml:space="preserve"> </w:t>
      </w:r>
    </w:p>
    <w:p w14:paraId="6FF3A391" w14:textId="77777777" w:rsidR="005678E3" w:rsidRDefault="005678E3" w:rsidP="005678E3">
      <w:pPr>
        <w:rPr>
          <w:rFonts w:ascii="Times New Roman" w:hAnsi="Times New Roman" w:cs="Times New Roman"/>
          <w:sz w:val="24"/>
          <w:szCs w:val="24"/>
        </w:rPr>
      </w:pPr>
    </w:p>
    <w:p w14:paraId="000D21DF" w14:textId="77777777" w:rsidR="005678E3" w:rsidRDefault="005678E3" w:rsidP="005678E3">
      <w:pPr>
        <w:rPr>
          <w:rFonts w:ascii="Times New Roman" w:hAnsi="Times New Roman" w:cs="Times New Roman"/>
          <w:sz w:val="24"/>
          <w:szCs w:val="24"/>
        </w:rPr>
      </w:pPr>
    </w:p>
    <w:p w14:paraId="2BD874EA" w14:textId="77777777" w:rsidR="005678E3" w:rsidRDefault="005678E3" w:rsidP="005678E3">
      <w:pPr>
        <w:rPr>
          <w:rFonts w:ascii="Times New Roman" w:hAnsi="Times New Roman" w:cs="Times New Roman"/>
          <w:sz w:val="24"/>
          <w:szCs w:val="24"/>
        </w:rPr>
      </w:pPr>
    </w:p>
    <w:p w14:paraId="5EBB2685" w14:textId="77777777" w:rsidR="005678E3" w:rsidRDefault="005678E3" w:rsidP="005678E3">
      <w:pPr>
        <w:rPr>
          <w:rFonts w:ascii="Times New Roman" w:hAnsi="Times New Roman" w:cs="Times New Roman"/>
          <w:sz w:val="24"/>
          <w:szCs w:val="24"/>
        </w:rPr>
      </w:pPr>
    </w:p>
    <w:p w14:paraId="3D50842C" w14:textId="77777777" w:rsidR="005678E3" w:rsidRDefault="005678E3" w:rsidP="005678E3">
      <w:pPr>
        <w:rPr>
          <w:rFonts w:ascii="Times New Roman" w:hAnsi="Times New Roman" w:cs="Times New Roman"/>
          <w:sz w:val="24"/>
          <w:szCs w:val="24"/>
        </w:rPr>
      </w:pPr>
    </w:p>
    <w:p w14:paraId="661E3C47" w14:textId="77777777" w:rsidR="005678E3" w:rsidRDefault="005678E3" w:rsidP="005678E3">
      <w:pPr>
        <w:rPr>
          <w:rFonts w:ascii="Times New Roman" w:hAnsi="Times New Roman" w:cs="Times New Roman"/>
          <w:sz w:val="24"/>
          <w:szCs w:val="24"/>
        </w:rPr>
      </w:pPr>
    </w:p>
    <w:p w14:paraId="37DC48A1" w14:textId="77777777" w:rsidR="005678E3" w:rsidRDefault="005678E3" w:rsidP="005678E3">
      <w:pPr>
        <w:rPr>
          <w:rFonts w:ascii="Times New Roman" w:hAnsi="Times New Roman" w:cs="Times New Roman"/>
          <w:sz w:val="24"/>
          <w:szCs w:val="24"/>
        </w:rPr>
      </w:pPr>
    </w:p>
    <w:p w14:paraId="19517B3F" w14:textId="77777777" w:rsidR="005678E3" w:rsidRDefault="005678E3" w:rsidP="005678E3">
      <w:pPr>
        <w:rPr>
          <w:rFonts w:ascii="Times New Roman" w:hAnsi="Times New Roman" w:cs="Times New Roman"/>
          <w:sz w:val="24"/>
          <w:szCs w:val="24"/>
        </w:rPr>
      </w:pPr>
    </w:p>
    <w:p w14:paraId="0C292739" w14:textId="77777777" w:rsidR="005678E3" w:rsidRDefault="005678E3" w:rsidP="005678E3">
      <w:pPr>
        <w:rPr>
          <w:rFonts w:ascii="Times New Roman" w:hAnsi="Times New Roman" w:cs="Times New Roman"/>
          <w:sz w:val="24"/>
          <w:szCs w:val="24"/>
        </w:rPr>
      </w:pPr>
    </w:p>
    <w:p w14:paraId="09FB3BCC" w14:textId="77777777" w:rsidR="00EC2994" w:rsidRDefault="00EC2994" w:rsidP="005678E3">
      <w:pPr>
        <w:ind w:firstLine="567"/>
        <w:rPr>
          <w:rFonts w:ascii="Times New Roman" w:hAnsi="Times New Roman" w:cs="Times New Roman"/>
          <w:sz w:val="24"/>
          <w:szCs w:val="24"/>
        </w:rPr>
      </w:pPr>
    </w:p>
    <w:p w14:paraId="4EA90B61" w14:textId="0A5214F9" w:rsidR="005678E3" w:rsidRPr="004B755F" w:rsidRDefault="005678E3" w:rsidP="005678E3">
      <w:pPr>
        <w:ind w:firstLine="567"/>
        <w:rPr>
          <w:rFonts w:ascii="Times New Roman" w:hAnsi="Times New Roman" w:cs="Times New Roman"/>
          <w:sz w:val="24"/>
          <w:szCs w:val="24"/>
        </w:rPr>
      </w:pPr>
      <w:r w:rsidRPr="004B755F">
        <w:rPr>
          <w:rFonts w:ascii="Times New Roman" w:hAnsi="Times New Roman" w:cs="Times New Roman"/>
          <w:sz w:val="24"/>
          <w:szCs w:val="24"/>
        </w:rPr>
        <w:t>Доступність дитячих дошкільних закладів – 3,4.</w:t>
      </w:r>
    </w:p>
    <w:p w14:paraId="3DFD783D" w14:textId="77777777" w:rsidR="00EC2994" w:rsidRDefault="00EC2994" w:rsidP="005678E3">
      <w:pPr>
        <w:pStyle w:val="ab"/>
        <w:rPr>
          <w:rFonts w:ascii="Times New Roman" w:hAnsi="Times New Roman"/>
        </w:rPr>
      </w:pPr>
    </w:p>
    <w:p w14:paraId="46265890" w14:textId="0631C273" w:rsidR="005678E3" w:rsidRPr="004B755F" w:rsidRDefault="005678E3" w:rsidP="005678E3">
      <w:pPr>
        <w:pStyle w:val="ab"/>
        <w:rPr>
          <w:rFonts w:ascii="Times New Roman" w:hAnsi="Times New Roman"/>
        </w:rPr>
      </w:pPr>
      <w:r w:rsidRPr="004B755F">
        <w:rPr>
          <w:rFonts w:ascii="Times New Roman" w:hAnsi="Times New Roman"/>
        </w:rPr>
        <w:t>Якість догляду і виховання у дитячих дошкільних закладах – 3,7.</w:t>
      </w:r>
    </w:p>
    <w:p w14:paraId="0C02E80C" w14:textId="77777777" w:rsidR="00EC2994" w:rsidRDefault="00EC2994" w:rsidP="005678E3">
      <w:pPr>
        <w:pStyle w:val="ab"/>
        <w:rPr>
          <w:rFonts w:ascii="Times New Roman" w:hAnsi="Times New Roman"/>
        </w:rPr>
      </w:pPr>
    </w:p>
    <w:p w14:paraId="48205B5D" w14:textId="3FFA9A6C" w:rsidR="005678E3" w:rsidRPr="004B755F" w:rsidRDefault="005678E3" w:rsidP="005678E3">
      <w:pPr>
        <w:pStyle w:val="ab"/>
        <w:rPr>
          <w:rFonts w:ascii="Times New Roman" w:hAnsi="Times New Roman"/>
        </w:rPr>
      </w:pPr>
      <w:r w:rsidRPr="004B755F">
        <w:rPr>
          <w:rFonts w:ascii="Times New Roman" w:hAnsi="Times New Roman"/>
        </w:rPr>
        <w:t>Стан приміщень та оснащеність дитячих дошкільних закладів - 3,5.</w:t>
      </w:r>
    </w:p>
    <w:p w14:paraId="00BAE114" w14:textId="2D1F8E43" w:rsidR="00803C69" w:rsidRPr="004B755F" w:rsidRDefault="00FA27F5" w:rsidP="002D512B">
      <w:pPr>
        <w:rPr>
          <w:rStyle w:val="afe"/>
          <w:rFonts w:ascii="Times New Roman" w:hAnsi="Times New Roman" w:cs="Times New Roman"/>
          <w:sz w:val="24"/>
          <w:szCs w:val="24"/>
        </w:rPr>
      </w:pPr>
      <w:r w:rsidRPr="004B755F">
        <w:rPr>
          <w:rFonts w:ascii="Times New Roman" w:hAnsi="Times New Roman" w:cs="Times New Roman"/>
          <w:sz w:val="24"/>
          <w:szCs w:val="24"/>
        </w:rPr>
        <w:br w:type="page"/>
      </w:r>
      <w:r w:rsidR="00803C69" w:rsidRPr="004B755F">
        <w:rPr>
          <w:rStyle w:val="afe"/>
          <w:rFonts w:ascii="Times New Roman" w:hAnsi="Times New Roman" w:cs="Times New Roman"/>
          <w:sz w:val="24"/>
          <w:szCs w:val="24"/>
        </w:rPr>
        <w:lastRenderedPageBreak/>
        <w:t xml:space="preserve">Рисунок  </w:t>
      </w:r>
      <w:r w:rsidR="00776A4C" w:rsidRPr="004B755F">
        <w:rPr>
          <w:rStyle w:val="afe"/>
          <w:rFonts w:ascii="Times New Roman" w:hAnsi="Times New Roman" w:cs="Times New Roman"/>
          <w:sz w:val="24"/>
          <w:szCs w:val="24"/>
        </w:rPr>
        <w:t>2</w:t>
      </w:r>
      <w:r w:rsidR="004337E4">
        <w:rPr>
          <w:rStyle w:val="afe"/>
          <w:rFonts w:ascii="Times New Roman" w:hAnsi="Times New Roman"/>
        </w:rPr>
        <w:t>2</w:t>
      </w:r>
      <w:r w:rsidR="00D803FB" w:rsidRPr="004B755F">
        <w:rPr>
          <w:rStyle w:val="afe"/>
          <w:rFonts w:ascii="Times New Roman" w:hAnsi="Times New Roman" w:cs="Times New Roman"/>
          <w:sz w:val="24"/>
          <w:szCs w:val="24"/>
        </w:rPr>
        <w:t xml:space="preserve"> </w:t>
      </w:r>
      <w:r w:rsidR="00803C69" w:rsidRPr="004B755F">
        <w:rPr>
          <w:rStyle w:val="afe"/>
          <w:rFonts w:ascii="Times New Roman" w:hAnsi="Times New Roman" w:cs="Times New Roman"/>
          <w:sz w:val="24"/>
          <w:szCs w:val="24"/>
        </w:rPr>
        <w:t xml:space="preserve">Оцінка доступності та якості </w:t>
      </w:r>
      <w:r w:rsidR="008651D9" w:rsidRPr="004B755F">
        <w:rPr>
          <w:rStyle w:val="afe"/>
          <w:rFonts w:ascii="Times New Roman" w:hAnsi="Times New Roman" w:cs="Times New Roman"/>
          <w:sz w:val="24"/>
          <w:szCs w:val="24"/>
        </w:rPr>
        <w:t xml:space="preserve">дошкільних </w:t>
      </w:r>
      <w:r w:rsidR="00D803FB" w:rsidRPr="004B755F">
        <w:rPr>
          <w:rStyle w:val="afe"/>
          <w:rFonts w:ascii="Times New Roman" w:hAnsi="Times New Roman" w:cs="Times New Roman"/>
          <w:sz w:val="24"/>
          <w:szCs w:val="24"/>
        </w:rPr>
        <w:t>закладів</w:t>
      </w:r>
    </w:p>
    <w:p w14:paraId="1D70CB3E" w14:textId="21CFF2E1" w:rsidR="009E029E" w:rsidRPr="004B755F" w:rsidRDefault="00803C69" w:rsidP="003D20F6">
      <w:pPr>
        <w:pStyle w:val="ab"/>
        <w:rPr>
          <w:rFonts w:ascii="Times New Roman" w:hAnsi="Times New Roman"/>
        </w:rPr>
      </w:pPr>
      <w:r w:rsidRPr="004B755F">
        <w:rPr>
          <w:rFonts w:ascii="Times New Roman" w:hAnsi="Times New Roman"/>
          <w:noProof/>
          <w:lang w:eastAsia="uk-UA"/>
        </w:rPr>
        <w:drawing>
          <wp:inline distT="0" distB="0" distL="0" distR="0" wp14:anchorId="41A569E5" wp14:editId="0B8EC45F">
            <wp:extent cx="5580000" cy="2880000"/>
            <wp:effectExtent l="0" t="0" r="1905" b="15875"/>
            <wp:docPr id="467518780"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E11AFB" w14:textId="77777777" w:rsidR="003D20F6" w:rsidRPr="004B755F" w:rsidRDefault="003D20F6" w:rsidP="003D20F6">
      <w:pPr>
        <w:pStyle w:val="ab"/>
        <w:rPr>
          <w:rFonts w:ascii="Times New Roman" w:hAnsi="Times New Roman"/>
        </w:rPr>
      </w:pPr>
      <w:r w:rsidRPr="004B755F">
        <w:rPr>
          <w:rFonts w:ascii="Times New Roman" w:hAnsi="Times New Roman"/>
        </w:rPr>
        <w:t>Середня освіта - якість  – 3,5,</w:t>
      </w:r>
    </w:p>
    <w:p w14:paraId="62D51408" w14:textId="77777777" w:rsidR="003D20F6" w:rsidRPr="004B755F" w:rsidRDefault="003D20F6" w:rsidP="003D20F6">
      <w:pPr>
        <w:pStyle w:val="ab"/>
        <w:rPr>
          <w:rFonts w:ascii="Times New Roman" w:hAnsi="Times New Roman"/>
        </w:rPr>
      </w:pPr>
      <w:r w:rsidRPr="004B755F">
        <w:rPr>
          <w:rFonts w:ascii="Times New Roman" w:hAnsi="Times New Roman"/>
        </w:rPr>
        <w:t>Організація підвезення дітей до закладів загальної середньої освіти - 3,6.</w:t>
      </w:r>
    </w:p>
    <w:p w14:paraId="236E52B2" w14:textId="77777777" w:rsidR="003D20F6" w:rsidRPr="004B755F" w:rsidRDefault="003D20F6" w:rsidP="003D20F6">
      <w:pPr>
        <w:pStyle w:val="ab"/>
        <w:rPr>
          <w:rFonts w:ascii="Times New Roman" w:hAnsi="Times New Roman"/>
        </w:rPr>
      </w:pPr>
      <w:r w:rsidRPr="004B755F">
        <w:rPr>
          <w:rFonts w:ascii="Times New Roman" w:hAnsi="Times New Roman"/>
        </w:rPr>
        <w:t>Стан приміщень і оснащеність закладів загальної середньої освіти – 3,4.</w:t>
      </w:r>
    </w:p>
    <w:p w14:paraId="5A673DB2" w14:textId="77777777" w:rsidR="003D20F6" w:rsidRPr="004B755F" w:rsidRDefault="003D20F6" w:rsidP="003D20F6">
      <w:pPr>
        <w:pStyle w:val="ab"/>
        <w:rPr>
          <w:rFonts w:ascii="Times New Roman" w:hAnsi="Times New Roman"/>
        </w:rPr>
      </w:pPr>
      <w:r w:rsidRPr="004B755F">
        <w:rPr>
          <w:rFonts w:ascii="Times New Roman" w:hAnsi="Times New Roman"/>
        </w:rPr>
        <w:t xml:space="preserve">Стан забезпечення безпеки дітей та педагогів в освітніх закладах – 3,1. </w:t>
      </w:r>
    </w:p>
    <w:p w14:paraId="45B6B6FF" w14:textId="77777777" w:rsidR="003D20F6" w:rsidRPr="004B755F" w:rsidRDefault="003D20F6" w:rsidP="003D20F6">
      <w:pPr>
        <w:pStyle w:val="ab"/>
        <w:rPr>
          <w:rFonts w:ascii="Times New Roman" w:hAnsi="Times New Roman"/>
        </w:rPr>
      </w:pPr>
      <w:r w:rsidRPr="004B755F">
        <w:rPr>
          <w:rFonts w:ascii="Times New Roman" w:hAnsi="Times New Roman"/>
        </w:rPr>
        <w:t>Доступність занять у системі позашкільної освіти відповідно інтересам дитини – 3,2.</w:t>
      </w:r>
    </w:p>
    <w:p w14:paraId="7BD1BAAB" w14:textId="529D27CA" w:rsidR="007E3AB0" w:rsidRPr="004B755F" w:rsidRDefault="007E3AB0" w:rsidP="007E3AB0">
      <w:pPr>
        <w:pStyle w:val="ab"/>
        <w:ind w:firstLine="0"/>
        <w:rPr>
          <w:rStyle w:val="afe"/>
          <w:rFonts w:ascii="Times New Roman" w:hAnsi="Times New Roman"/>
        </w:rPr>
      </w:pPr>
      <w:bookmarkStart w:id="70" w:name="_Hlk181894840"/>
      <w:r w:rsidRPr="004B755F">
        <w:rPr>
          <w:rStyle w:val="afe"/>
          <w:rFonts w:ascii="Times New Roman" w:hAnsi="Times New Roman"/>
        </w:rPr>
        <w:t xml:space="preserve">Рисунок </w:t>
      </w:r>
      <w:r w:rsidR="00776A4C" w:rsidRPr="004B755F">
        <w:rPr>
          <w:rStyle w:val="afe"/>
          <w:rFonts w:ascii="Times New Roman" w:hAnsi="Times New Roman"/>
        </w:rPr>
        <w:t>2</w:t>
      </w:r>
      <w:r w:rsidR="004337E4">
        <w:rPr>
          <w:rStyle w:val="afe"/>
          <w:rFonts w:ascii="Times New Roman" w:hAnsi="Times New Roman"/>
        </w:rPr>
        <w:t>3</w:t>
      </w:r>
      <w:r w:rsidR="00776A4C" w:rsidRPr="004B755F">
        <w:rPr>
          <w:rStyle w:val="afe"/>
          <w:rFonts w:ascii="Times New Roman" w:hAnsi="Times New Roman"/>
        </w:rPr>
        <w:t xml:space="preserve"> </w:t>
      </w:r>
      <w:r w:rsidR="0062547F" w:rsidRPr="004B755F">
        <w:rPr>
          <w:rStyle w:val="afe"/>
          <w:rFonts w:ascii="Times New Roman" w:hAnsi="Times New Roman"/>
        </w:rPr>
        <w:t xml:space="preserve">Оцінка якості </w:t>
      </w:r>
      <w:r w:rsidRPr="004B755F">
        <w:rPr>
          <w:rStyle w:val="afe"/>
          <w:rFonts w:ascii="Times New Roman" w:hAnsi="Times New Roman"/>
        </w:rPr>
        <w:t xml:space="preserve"> навчання в закладах загальної середньої освіти</w:t>
      </w:r>
    </w:p>
    <w:bookmarkEnd w:id="70"/>
    <w:p w14:paraId="3FD8A590" w14:textId="77777777" w:rsidR="00EC2994" w:rsidRDefault="00EC2994" w:rsidP="003D20F6">
      <w:pPr>
        <w:pStyle w:val="ab"/>
        <w:rPr>
          <w:rFonts w:ascii="Times New Roman" w:hAnsi="Times New Roman"/>
        </w:rPr>
      </w:pPr>
    </w:p>
    <w:p w14:paraId="42123E7C" w14:textId="77777777" w:rsidR="00EC2994" w:rsidRDefault="00EC2994" w:rsidP="003D20F6">
      <w:pPr>
        <w:pStyle w:val="ab"/>
        <w:rPr>
          <w:rFonts w:ascii="Times New Roman" w:hAnsi="Times New Roman"/>
        </w:rPr>
      </w:pPr>
    </w:p>
    <w:p w14:paraId="3A6835BE" w14:textId="77777777" w:rsidR="00EC2994" w:rsidRDefault="00EC2994" w:rsidP="003D20F6">
      <w:pPr>
        <w:pStyle w:val="ab"/>
        <w:rPr>
          <w:rFonts w:ascii="Times New Roman" w:hAnsi="Times New Roman"/>
        </w:rPr>
      </w:pPr>
    </w:p>
    <w:p w14:paraId="68FDC565" w14:textId="50F3F76F" w:rsidR="003D20F6" w:rsidRPr="004B755F" w:rsidRDefault="007E3AB0" w:rsidP="003D20F6">
      <w:pPr>
        <w:pStyle w:val="ab"/>
        <w:rPr>
          <w:rFonts w:ascii="Times New Roman" w:hAnsi="Times New Roman"/>
        </w:rPr>
      </w:pPr>
      <w:r w:rsidRPr="004B755F">
        <w:rPr>
          <w:rFonts w:ascii="Times New Roman" w:hAnsi="Times New Roman"/>
          <w:noProof/>
          <w:lang w:eastAsia="uk-UA"/>
        </w:rPr>
        <w:lastRenderedPageBreak/>
        <w:drawing>
          <wp:anchor distT="0" distB="0" distL="114300" distR="114300" simplePos="0" relativeHeight="251655168" behindDoc="1" locked="0" layoutInCell="1" allowOverlap="1" wp14:anchorId="4F20C90D" wp14:editId="2B09E3C8">
            <wp:simplePos x="0" y="0"/>
            <wp:positionH relativeFrom="column">
              <wp:posOffset>344170</wp:posOffset>
            </wp:positionH>
            <wp:positionV relativeFrom="page">
              <wp:posOffset>6708775</wp:posOffset>
            </wp:positionV>
            <wp:extent cx="5811520" cy="2743200"/>
            <wp:effectExtent l="0" t="0" r="17780" b="0"/>
            <wp:wrapTight wrapText="bothSides">
              <wp:wrapPolygon edited="0">
                <wp:start x="0" y="0"/>
                <wp:lineTo x="0" y="21450"/>
                <wp:lineTo x="21595" y="21450"/>
                <wp:lineTo x="21595" y="0"/>
                <wp:lineTo x="0" y="0"/>
              </wp:wrapPolygon>
            </wp:wrapTight>
            <wp:docPr id="1482994138"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3D20F6" w:rsidRPr="004B755F">
        <w:rPr>
          <w:rFonts w:ascii="Times New Roman" w:hAnsi="Times New Roman"/>
        </w:rPr>
        <w:t>Медицина – 2,9 балів.</w:t>
      </w:r>
    </w:p>
    <w:p w14:paraId="0563D3B1" w14:textId="5FF21710" w:rsidR="007D2C91" w:rsidRPr="004B755F" w:rsidRDefault="007D2C91" w:rsidP="007D2C91">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4337E4">
        <w:rPr>
          <w:rStyle w:val="afe"/>
          <w:rFonts w:ascii="Times New Roman" w:hAnsi="Times New Roman"/>
        </w:rPr>
        <w:t>4</w:t>
      </w:r>
      <w:r w:rsidR="001D7F3C" w:rsidRPr="004B755F">
        <w:rPr>
          <w:rStyle w:val="afe"/>
          <w:rFonts w:ascii="Times New Roman" w:hAnsi="Times New Roman"/>
        </w:rPr>
        <w:t xml:space="preserve"> </w:t>
      </w:r>
      <w:r w:rsidRPr="004B755F">
        <w:rPr>
          <w:rStyle w:val="afe"/>
          <w:rFonts w:ascii="Times New Roman" w:hAnsi="Times New Roman"/>
        </w:rPr>
        <w:t>Оцінка д</w:t>
      </w:r>
      <w:r w:rsidR="000A45AA" w:rsidRPr="004B755F">
        <w:rPr>
          <w:rStyle w:val="afe"/>
          <w:rFonts w:ascii="Times New Roman" w:hAnsi="Times New Roman"/>
        </w:rPr>
        <w:t xml:space="preserve">оступності та якості медичного </w:t>
      </w:r>
      <w:r w:rsidR="001D7F3C" w:rsidRPr="004B755F">
        <w:rPr>
          <w:rStyle w:val="afe"/>
          <w:rFonts w:ascii="Times New Roman" w:hAnsi="Times New Roman"/>
        </w:rPr>
        <w:t>обслуговування</w:t>
      </w:r>
    </w:p>
    <w:p w14:paraId="62FF4E13" w14:textId="0FA71441"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C694471" wp14:editId="1D738FB3">
            <wp:extent cx="5850610" cy="2743200"/>
            <wp:effectExtent l="0" t="0" r="0" b="0"/>
            <wp:docPr id="1823096701"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630B49" w14:textId="77777777" w:rsidR="003D20F6" w:rsidRPr="004B755F" w:rsidRDefault="003D20F6" w:rsidP="003D20F6">
      <w:pPr>
        <w:pStyle w:val="ab"/>
        <w:rPr>
          <w:rFonts w:ascii="Times New Roman" w:hAnsi="Times New Roman"/>
        </w:rPr>
      </w:pPr>
    </w:p>
    <w:p w14:paraId="2DB4EE4D" w14:textId="77777777" w:rsidR="003D20F6" w:rsidRPr="004B755F" w:rsidRDefault="003D20F6" w:rsidP="003D20F6">
      <w:pPr>
        <w:pStyle w:val="ab"/>
        <w:rPr>
          <w:rFonts w:ascii="Times New Roman" w:hAnsi="Times New Roman"/>
        </w:rPr>
      </w:pPr>
      <w:r w:rsidRPr="004B755F">
        <w:rPr>
          <w:rFonts w:ascii="Times New Roman" w:hAnsi="Times New Roman"/>
        </w:rPr>
        <w:t>Можливість скористатися укриттями на території громади - 2,8.</w:t>
      </w:r>
    </w:p>
    <w:p w14:paraId="16AD7E35" w14:textId="2F99CD69" w:rsidR="003D20F6" w:rsidRPr="004B755F" w:rsidRDefault="003D20F6" w:rsidP="00103C38">
      <w:pPr>
        <w:pStyle w:val="ab"/>
        <w:rPr>
          <w:rFonts w:ascii="Times New Roman" w:hAnsi="Times New Roman"/>
        </w:rPr>
      </w:pPr>
      <w:r w:rsidRPr="004B755F">
        <w:rPr>
          <w:rFonts w:ascii="Times New Roman" w:hAnsi="Times New Roman"/>
        </w:rPr>
        <w:t>Можливість скористатися засобами життєзабезпечення (резерв питної води, обігрів, енергоживлення, аварійний зв'язок тощо) - 2,7.</w:t>
      </w:r>
    </w:p>
    <w:p w14:paraId="3D4D904C" w14:textId="6E073418" w:rsidR="00385403" w:rsidRPr="004B755F" w:rsidRDefault="00385403" w:rsidP="00385403">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4337E4">
        <w:rPr>
          <w:rStyle w:val="afe"/>
          <w:rFonts w:ascii="Times New Roman" w:hAnsi="Times New Roman"/>
        </w:rPr>
        <w:t>5</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103C38" w:rsidRPr="004B755F">
        <w:rPr>
          <w:rStyle w:val="afe"/>
          <w:rFonts w:ascii="Times New Roman" w:hAnsi="Times New Roman"/>
        </w:rPr>
        <w:t xml:space="preserve">можливості </w:t>
      </w:r>
      <w:r w:rsidR="006D3DBE" w:rsidRPr="004B755F">
        <w:rPr>
          <w:rStyle w:val="afe"/>
          <w:rFonts w:ascii="Times New Roman" w:hAnsi="Times New Roman"/>
        </w:rPr>
        <w:t>скористатися укриття</w:t>
      </w:r>
    </w:p>
    <w:p w14:paraId="18CF7E5D" w14:textId="7A984C6E" w:rsidR="003D20F6" w:rsidRPr="004B755F" w:rsidRDefault="00385403" w:rsidP="003D20F6">
      <w:pPr>
        <w:pStyle w:val="ab"/>
        <w:rPr>
          <w:rFonts w:ascii="Times New Roman" w:hAnsi="Times New Roman"/>
        </w:rPr>
      </w:pPr>
      <w:r w:rsidRPr="004B755F">
        <w:rPr>
          <w:rFonts w:ascii="Times New Roman" w:hAnsi="Times New Roman"/>
          <w:noProof/>
          <w:lang w:eastAsia="uk-UA"/>
        </w:rPr>
        <w:lastRenderedPageBreak/>
        <w:drawing>
          <wp:anchor distT="0" distB="0" distL="114300" distR="114300" simplePos="0" relativeHeight="251658240" behindDoc="1" locked="0" layoutInCell="1" allowOverlap="1" wp14:anchorId="755C8830" wp14:editId="51319834">
            <wp:simplePos x="0" y="0"/>
            <wp:positionH relativeFrom="column">
              <wp:posOffset>337820</wp:posOffset>
            </wp:positionH>
            <wp:positionV relativeFrom="paragraph">
              <wp:posOffset>14605</wp:posOffset>
            </wp:positionV>
            <wp:extent cx="5757545" cy="3021965"/>
            <wp:effectExtent l="0" t="0" r="14605" b="6985"/>
            <wp:wrapTight wrapText="bothSides">
              <wp:wrapPolygon edited="0">
                <wp:start x="0" y="0"/>
                <wp:lineTo x="0" y="21514"/>
                <wp:lineTo x="21583" y="21514"/>
                <wp:lineTo x="21583" y="0"/>
                <wp:lineTo x="0" y="0"/>
              </wp:wrapPolygon>
            </wp:wrapTight>
            <wp:docPr id="497269104"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D20F6" w:rsidRPr="004B755F">
        <w:rPr>
          <w:rFonts w:ascii="Times New Roman" w:hAnsi="Times New Roman"/>
        </w:rPr>
        <w:t xml:space="preserve">Чистота та естетичний вигляд місць загального користування - парків, скверів, майданчиків - 3,3. </w:t>
      </w:r>
    </w:p>
    <w:p w14:paraId="6B2F77B8" w14:textId="77777777" w:rsidR="003D20F6" w:rsidRPr="004B755F" w:rsidRDefault="003D20F6" w:rsidP="003D20F6">
      <w:pPr>
        <w:pStyle w:val="ab"/>
        <w:rPr>
          <w:rFonts w:ascii="Times New Roman" w:hAnsi="Times New Roman"/>
        </w:rPr>
      </w:pPr>
      <w:bookmarkStart w:id="71" w:name="_Hlk177906597"/>
      <w:r w:rsidRPr="004B755F">
        <w:rPr>
          <w:rFonts w:ascii="Times New Roman" w:hAnsi="Times New Roman"/>
        </w:rPr>
        <w:t>Організація поводження з побутовими відходами (вивезення сміття) – 3,2.</w:t>
      </w:r>
    </w:p>
    <w:bookmarkEnd w:id="71"/>
    <w:p w14:paraId="1710C80E" w14:textId="77777777" w:rsidR="003D20F6" w:rsidRPr="004B755F" w:rsidRDefault="003D20F6" w:rsidP="003D20F6">
      <w:pPr>
        <w:pStyle w:val="ab"/>
        <w:rPr>
          <w:rFonts w:ascii="Times New Roman" w:hAnsi="Times New Roman"/>
        </w:rPr>
      </w:pPr>
      <w:r w:rsidRPr="004B755F">
        <w:rPr>
          <w:rFonts w:ascii="Times New Roman" w:hAnsi="Times New Roman"/>
        </w:rPr>
        <w:t>Доглянутість цвинтарів та меморіальних місць – 3,5 (однакова середня оцінка як у самому Покровському так і у інших населених пунктах громади).</w:t>
      </w:r>
    </w:p>
    <w:p w14:paraId="18EF7AEB" w14:textId="77777777" w:rsidR="006D3DBE" w:rsidRPr="004B755F" w:rsidRDefault="006D3DBE" w:rsidP="003D20F6">
      <w:pPr>
        <w:pStyle w:val="ab"/>
        <w:rPr>
          <w:rFonts w:ascii="Times New Roman" w:hAnsi="Times New Roman"/>
        </w:rPr>
      </w:pPr>
    </w:p>
    <w:p w14:paraId="79D77E73" w14:textId="2A04E9CA" w:rsidR="003D20F6" w:rsidRPr="004B755F" w:rsidRDefault="002E6E2E" w:rsidP="00937A4C">
      <w:pPr>
        <w:pStyle w:val="ab"/>
        <w:ind w:firstLine="0"/>
        <w:jc w:val="left"/>
        <w:rPr>
          <w:rFonts w:ascii="Times New Roman" w:hAnsi="Times New Roman"/>
        </w:rPr>
      </w:pPr>
      <w:r w:rsidRPr="004B755F">
        <w:rPr>
          <w:rStyle w:val="afe"/>
          <w:rFonts w:ascii="Times New Roman" w:hAnsi="Times New Roman"/>
        </w:rPr>
        <w:t xml:space="preserve">Рисунок </w:t>
      </w:r>
      <w:r w:rsidR="00D66E19" w:rsidRPr="004B755F">
        <w:rPr>
          <w:rStyle w:val="afe"/>
          <w:rFonts w:ascii="Times New Roman" w:hAnsi="Times New Roman"/>
        </w:rPr>
        <w:t>2</w:t>
      </w:r>
      <w:r w:rsidR="004337E4">
        <w:rPr>
          <w:rStyle w:val="afe"/>
          <w:rFonts w:ascii="Times New Roman" w:hAnsi="Times New Roman"/>
        </w:rPr>
        <w:t>6</w:t>
      </w:r>
      <w:r w:rsidR="00D66E19" w:rsidRPr="004B755F">
        <w:rPr>
          <w:rStyle w:val="afe"/>
          <w:rFonts w:ascii="Times New Roman" w:hAnsi="Times New Roman"/>
        </w:rPr>
        <w:t xml:space="preserve"> </w:t>
      </w:r>
      <w:r w:rsidRPr="004B755F">
        <w:rPr>
          <w:rStyle w:val="afe"/>
          <w:rFonts w:ascii="Times New Roman" w:hAnsi="Times New Roman"/>
        </w:rPr>
        <w:t>Оцінка організації поводження з відходами</w:t>
      </w:r>
      <w:r w:rsidR="003D20F6" w:rsidRPr="004B755F">
        <w:rPr>
          <w:rFonts w:ascii="Times New Roman" w:hAnsi="Times New Roman"/>
          <w:noProof/>
          <w:lang w:eastAsia="uk-UA"/>
        </w:rPr>
        <w:drawing>
          <wp:inline distT="0" distB="0" distL="0" distR="0" wp14:anchorId="5B4C42E1" wp14:editId="17AE8AAE">
            <wp:extent cx="5525135" cy="2929180"/>
            <wp:effectExtent l="0" t="0" r="0" b="0"/>
            <wp:docPr id="1818904447"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BF1570" w14:textId="77777777" w:rsidR="00FA27F5" w:rsidRPr="004B755F" w:rsidRDefault="00FA27F5" w:rsidP="003D20F6">
      <w:pPr>
        <w:pStyle w:val="ab"/>
        <w:rPr>
          <w:rFonts w:ascii="Times New Roman" w:hAnsi="Times New Roman"/>
        </w:rPr>
      </w:pPr>
    </w:p>
    <w:p w14:paraId="5B1AF8E9" w14:textId="55D6992C" w:rsidR="003D20F6" w:rsidRPr="004B755F" w:rsidRDefault="003D20F6" w:rsidP="003D20F6">
      <w:pPr>
        <w:pStyle w:val="ab"/>
        <w:rPr>
          <w:rFonts w:ascii="Times New Roman" w:hAnsi="Times New Roman"/>
        </w:rPr>
      </w:pPr>
      <w:r w:rsidRPr="004B755F">
        <w:rPr>
          <w:rFonts w:ascii="Times New Roman" w:hAnsi="Times New Roman"/>
        </w:rPr>
        <w:lastRenderedPageBreak/>
        <w:t xml:space="preserve">Пасажирські перевезення в межах громади – 3,0. </w:t>
      </w:r>
    </w:p>
    <w:p w14:paraId="34CBFBA8" w14:textId="51A6251B" w:rsidR="003D20F6" w:rsidRPr="004B755F" w:rsidRDefault="003D20F6" w:rsidP="003D20F6">
      <w:pPr>
        <w:pStyle w:val="ab"/>
        <w:rPr>
          <w:rFonts w:ascii="Times New Roman" w:hAnsi="Times New Roman"/>
        </w:rPr>
      </w:pPr>
      <w:r w:rsidRPr="004B755F">
        <w:rPr>
          <w:rFonts w:ascii="Times New Roman" w:hAnsi="Times New Roman"/>
        </w:rPr>
        <w:t>Міжміське транспортне сполучення – 3,3.</w:t>
      </w:r>
    </w:p>
    <w:p w14:paraId="00A16625" w14:textId="536DA512" w:rsidR="006D09BE" w:rsidRPr="004B755F" w:rsidRDefault="006D09BE" w:rsidP="006D09BE">
      <w:pPr>
        <w:pStyle w:val="ab"/>
        <w:ind w:firstLine="0"/>
        <w:rPr>
          <w:rStyle w:val="afe"/>
          <w:rFonts w:ascii="Times New Roman" w:hAnsi="Times New Roman"/>
        </w:rPr>
      </w:pPr>
      <w:r w:rsidRPr="004B755F">
        <w:rPr>
          <w:rStyle w:val="afe"/>
          <w:rFonts w:ascii="Times New Roman" w:hAnsi="Times New Roman"/>
        </w:rPr>
        <w:t xml:space="preserve">Рисунок </w:t>
      </w:r>
      <w:r w:rsidR="00D66E19" w:rsidRPr="004B755F">
        <w:rPr>
          <w:rStyle w:val="afe"/>
          <w:rFonts w:ascii="Times New Roman" w:hAnsi="Times New Roman"/>
        </w:rPr>
        <w:t>2</w:t>
      </w:r>
      <w:r w:rsidR="004337E4">
        <w:rPr>
          <w:rStyle w:val="afe"/>
          <w:rFonts w:ascii="Times New Roman" w:hAnsi="Times New Roman"/>
        </w:rPr>
        <w:t>7</w:t>
      </w:r>
      <w:r w:rsidR="00D66E19" w:rsidRPr="004B755F">
        <w:rPr>
          <w:rStyle w:val="afe"/>
          <w:rFonts w:ascii="Times New Roman" w:hAnsi="Times New Roman"/>
        </w:rPr>
        <w:t xml:space="preserve"> О</w:t>
      </w:r>
      <w:r w:rsidRPr="004B755F">
        <w:rPr>
          <w:rStyle w:val="afe"/>
          <w:rFonts w:ascii="Times New Roman" w:hAnsi="Times New Roman"/>
        </w:rPr>
        <w:t>цінка паса</w:t>
      </w:r>
      <w:r w:rsidR="00787DBA" w:rsidRPr="004B755F">
        <w:rPr>
          <w:rStyle w:val="afe"/>
          <w:rFonts w:ascii="Times New Roman" w:hAnsi="Times New Roman"/>
        </w:rPr>
        <w:t>жирських перевезень у межах громади</w:t>
      </w:r>
    </w:p>
    <w:p w14:paraId="10821CEC"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1E0AFFFE" wp14:editId="270B7164">
            <wp:extent cx="5525135" cy="2743200"/>
            <wp:effectExtent l="0" t="0" r="0" b="0"/>
            <wp:docPr id="213691543"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9C48BF" w14:textId="67C39922" w:rsidR="003D20F6" w:rsidRPr="004B755F" w:rsidRDefault="003D20F6" w:rsidP="003D20F6">
      <w:pPr>
        <w:pStyle w:val="ab"/>
        <w:rPr>
          <w:rFonts w:ascii="Times New Roman" w:hAnsi="Times New Roman"/>
        </w:rPr>
      </w:pPr>
      <w:r w:rsidRPr="004B755F">
        <w:rPr>
          <w:rFonts w:ascii="Times New Roman" w:hAnsi="Times New Roman"/>
        </w:rPr>
        <w:t>Роздрібна торгівля продовольчими товарами – 3,6.</w:t>
      </w:r>
      <w:r w:rsidR="00FA27F5" w:rsidRPr="004B755F">
        <w:rPr>
          <w:rFonts w:ascii="Times New Roman" w:hAnsi="Times New Roman"/>
        </w:rPr>
        <w:t xml:space="preserve"> </w:t>
      </w:r>
      <w:r w:rsidRPr="004B755F">
        <w:rPr>
          <w:rFonts w:ascii="Times New Roman" w:hAnsi="Times New Roman"/>
        </w:rPr>
        <w:t>Роздрібна торгівля непродовольчими товарами – 3,5. Робота ринків – 3,5. Отримання побутових послуг (ремонт побутової техніки. взуття тощо – 3,4.</w:t>
      </w:r>
    </w:p>
    <w:p w14:paraId="089FBE60" w14:textId="77777777" w:rsidR="003D20F6" w:rsidRPr="004B755F" w:rsidRDefault="003D20F6" w:rsidP="003D20F6">
      <w:pPr>
        <w:pStyle w:val="ab"/>
        <w:rPr>
          <w:rFonts w:ascii="Times New Roman" w:hAnsi="Times New Roman"/>
        </w:rPr>
      </w:pPr>
      <w:r w:rsidRPr="004B755F">
        <w:rPr>
          <w:rFonts w:ascii="Times New Roman" w:hAnsi="Times New Roman"/>
        </w:rPr>
        <w:t>Послуги поштового зв'язку – 3,6.</w:t>
      </w:r>
    </w:p>
    <w:p w14:paraId="73572D6E" w14:textId="77777777" w:rsidR="003D20F6" w:rsidRPr="004B755F" w:rsidRDefault="003D20F6" w:rsidP="003D20F6">
      <w:pPr>
        <w:pStyle w:val="ab"/>
        <w:rPr>
          <w:rFonts w:ascii="Times New Roman" w:hAnsi="Times New Roman"/>
        </w:rPr>
      </w:pPr>
      <w:r w:rsidRPr="004B755F">
        <w:rPr>
          <w:rFonts w:ascii="Times New Roman" w:hAnsi="Times New Roman"/>
        </w:rPr>
        <w:t xml:space="preserve">Можливість започаткування і ведення власної справи (бізнесу) – 2,6. </w:t>
      </w:r>
    </w:p>
    <w:p w14:paraId="7276DCE1" w14:textId="06268D8B" w:rsidR="003D20F6" w:rsidRPr="004B755F" w:rsidRDefault="00787DBA" w:rsidP="005678E3">
      <w:pPr>
        <w:pStyle w:val="ab"/>
        <w:ind w:firstLine="0"/>
        <w:jc w:val="left"/>
        <w:rPr>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D742B0">
        <w:rPr>
          <w:rStyle w:val="afe"/>
          <w:rFonts w:ascii="Times New Roman" w:hAnsi="Times New Roman"/>
        </w:rPr>
        <w:t>8</w:t>
      </w:r>
      <w:r w:rsidR="00D803FB" w:rsidRPr="004B755F">
        <w:rPr>
          <w:rStyle w:val="afe"/>
          <w:rFonts w:ascii="Times New Roman" w:hAnsi="Times New Roman"/>
        </w:rPr>
        <w:t xml:space="preserve"> </w:t>
      </w:r>
      <w:r w:rsidRPr="004B755F">
        <w:rPr>
          <w:rStyle w:val="afe"/>
          <w:rFonts w:ascii="Times New Roman" w:hAnsi="Times New Roman"/>
        </w:rPr>
        <w:t xml:space="preserve">Оцінка можливості започаткування </w:t>
      </w:r>
      <w:r w:rsidR="00D52197" w:rsidRPr="004B755F">
        <w:rPr>
          <w:rStyle w:val="afe"/>
          <w:rFonts w:ascii="Times New Roman" w:hAnsi="Times New Roman"/>
        </w:rPr>
        <w:t>та ведення бізнесу</w:t>
      </w:r>
      <w:r w:rsidR="003D20F6" w:rsidRPr="004B755F">
        <w:rPr>
          <w:rFonts w:ascii="Times New Roman" w:hAnsi="Times New Roman"/>
          <w:noProof/>
          <w:lang w:eastAsia="uk-UA"/>
        </w:rPr>
        <w:drawing>
          <wp:inline distT="0" distB="0" distL="0" distR="0" wp14:anchorId="7D09D30E" wp14:editId="7CF2B618">
            <wp:extent cx="5760720" cy="3014421"/>
            <wp:effectExtent l="0" t="0" r="0" b="0"/>
            <wp:docPr id="1561228961"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324768" w14:textId="77777777" w:rsidR="003D20F6" w:rsidRPr="004B755F" w:rsidRDefault="003D20F6" w:rsidP="003D20F6">
      <w:pPr>
        <w:pStyle w:val="ab"/>
        <w:rPr>
          <w:rFonts w:ascii="Times New Roman" w:hAnsi="Times New Roman"/>
        </w:rPr>
      </w:pPr>
      <w:r w:rsidRPr="004B755F">
        <w:rPr>
          <w:rFonts w:ascii="Times New Roman" w:hAnsi="Times New Roman"/>
        </w:rPr>
        <w:lastRenderedPageBreak/>
        <w:t>Забезпечення громадського порядку (протидія злочинності, насильницькими правопорушенням, хуліганським проявам, тощо) – 3,0.</w:t>
      </w:r>
    </w:p>
    <w:p w14:paraId="2CF1ED4B" w14:textId="3FB903C8" w:rsidR="003D20F6" w:rsidRPr="004B755F" w:rsidRDefault="00D52197" w:rsidP="00F50933">
      <w:pPr>
        <w:pStyle w:val="ab"/>
        <w:ind w:firstLine="0"/>
        <w:jc w:val="left"/>
        <w:rPr>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D742B0">
        <w:rPr>
          <w:rStyle w:val="afe"/>
          <w:rFonts w:ascii="Times New Roman" w:hAnsi="Times New Roman"/>
        </w:rPr>
        <w:t>9</w:t>
      </w:r>
      <w:r w:rsidR="00D803FB" w:rsidRPr="004B755F">
        <w:rPr>
          <w:rStyle w:val="afe"/>
          <w:rFonts w:ascii="Times New Roman" w:hAnsi="Times New Roman"/>
        </w:rPr>
        <w:t xml:space="preserve"> </w:t>
      </w:r>
      <w:r w:rsidRPr="004B755F">
        <w:rPr>
          <w:rStyle w:val="afe"/>
          <w:rFonts w:ascii="Times New Roman" w:hAnsi="Times New Roman"/>
        </w:rPr>
        <w:t>Оцінка забезпечення громадського порядку</w:t>
      </w:r>
      <w:r w:rsidR="003D20F6" w:rsidRPr="004B755F">
        <w:rPr>
          <w:rFonts w:ascii="Times New Roman" w:hAnsi="Times New Roman"/>
          <w:noProof/>
          <w:lang w:eastAsia="uk-UA"/>
        </w:rPr>
        <w:drawing>
          <wp:inline distT="0" distB="0" distL="0" distR="0" wp14:anchorId="0640BA39" wp14:editId="7C34C7CA">
            <wp:extent cx="5760720" cy="3261995"/>
            <wp:effectExtent l="0" t="0" r="0" b="0"/>
            <wp:docPr id="1222801042"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C316AA" w14:textId="72ED7BBC" w:rsidR="003D20F6" w:rsidRPr="004B755F" w:rsidRDefault="003D20F6" w:rsidP="003D20F6">
      <w:pPr>
        <w:pStyle w:val="ab"/>
        <w:rPr>
          <w:rFonts w:ascii="Times New Roman" w:hAnsi="Times New Roman"/>
        </w:rPr>
      </w:pPr>
      <w:r w:rsidRPr="004B755F">
        <w:rPr>
          <w:rFonts w:ascii="Times New Roman" w:hAnsi="Times New Roman"/>
        </w:rPr>
        <w:t xml:space="preserve">Соціальні послуги для літніх людей – 3,2. </w:t>
      </w:r>
    </w:p>
    <w:p w14:paraId="2922EAE8" w14:textId="400271E7" w:rsidR="003D20F6" w:rsidRDefault="003D20F6" w:rsidP="003D20F6">
      <w:pPr>
        <w:pStyle w:val="ab"/>
        <w:rPr>
          <w:rFonts w:ascii="Times New Roman" w:hAnsi="Times New Roman"/>
        </w:rPr>
      </w:pPr>
      <w:r w:rsidRPr="004B755F">
        <w:rPr>
          <w:rFonts w:ascii="Times New Roman" w:hAnsi="Times New Roman"/>
        </w:rPr>
        <w:t>Піклування про ветеранів війни, їхні родини, родини загиблих та зниклих без вісти – 3,2.</w:t>
      </w:r>
      <w:r w:rsidR="00677159" w:rsidRPr="004B755F">
        <w:rPr>
          <w:rFonts w:ascii="Times New Roman" w:hAnsi="Times New Roman"/>
        </w:rPr>
        <w:t xml:space="preserve"> </w:t>
      </w:r>
      <w:r w:rsidRPr="004B755F">
        <w:rPr>
          <w:rFonts w:ascii="Times New Roman" w:hAnsi="Times New Roman"/>
        </w:rPr>
        <w:t>Допомога самотнім, непрацездатним, соціально незахищеним людям, людям з інвалідністю, родинам в скрутному становищі – 3,2.</w:t>
      </w:r>
    </w:p>
    <w:p w14:paraId="21E51692" w14:textId="77777777" w:rsidR="00F50933" w:rsidRPr="004B755F" w:rsidRDefault="00F50933" w:rsidP="003D20F6">
      <w:pPr>
        <w:pStyle w:val="ab"/>
        <w:rPr>
          <w:rFonts w:ascii="Times New Roman" w:hAnsi="Times New Roman"/>
        </w:rPr>
      </w:pPr>
    </w:p>
    <w:p w14:paraId="304ED558" w14:textId="11FCC299" w:rsidR="00677159" w:rsidRPr="004B755F" w:rsidRDefault="00677159" w:rsidP="00677159">
      <w:pPr>
        <w:pStyle w:val="ab"/>
        <w:ind w:firstLine="0"/>
        <w:rPr>
          <w:rStyle w:val="afe"/>
          <w:rFonts w:ascii="Times New Roman" w:hAnsi="Times New Roman"/>
        </w:rPr>
      </w:pPr>
      <w:r w:rsidRPr="004B755F">
        <w:rPr>
          <w:rStyle w:val="afe"/>
          <w:rFonts w:ascii="Times New Roman" w:hAnsi="Times New Roman"/>
        </w:rPr>
        <w:t xml:space="preserve">Рисунок </w:t>
      </w:r>
      <w:r w:rsidR="00D742B0">
        <w:rPr>
          <w:rStyle w:val="afe"/>
          <w:rFonts w:ascii="Times New Roman" w:hAnsi="Times New Roman"/>
        </w:rPr>
        <w:t>30</w:t>
      </w:r>
      <w:r w:rsidRPr="004B755F">
        <w:rPr>
          <w:rStyle w:val="afe"/>
          <w:rFonts w:ascii="Times New Roman" w:hAnsi="Times New Roman"/>
        </w:rPr>
        <w:t xml:space="preserve"> Оцінка соціальної допомоги </w:t>
      </w:r>
    </w:p>
    <w:p w14:paraId="3B9A8AEB"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59264" behindDoc="1" locked="0" layoutInCell="1" allowOverlap="1" wp14:anchorId="0FE17B3C" wp14:editId="23088BA4">
            <wp:simplePos x="0" y="0"/>
            <wp:positionH relativeFrom="column">
              <wp:posOffset>215265</wp:posOffset>
            </wp:positionH>
            <wp:positionV relativeFrom="paragraph">
              <wp:posOffset>63500</wp:posOffset>
            </wp:positionV>
            <wp:extent cx="5129530" cy="2743200"/>
            <wp:effectExtent l="0" t="0" r="13970" b="0"/>
            <wp:wrapTight wrapText="bothSides">
              <wp:wrapPolygon edited="0">
                <wp:start x="0" y="0"/>
                <wp:lineTo x="0" y="21450"/>
                <wp:lineTo x="21579" y="21450"/>
                <wp:lineTo x="21579" y="0"/>
                <wp:lineTo x="0" y="0"/>
              </wp:wrapPolygon>
            </wp:wrapTight>
            <wp:docPr id="826607719"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535CF29B" w14:textId="77777777" w:rsidR="00F50933" w:rsidRDefault="00F50933" w:rsidP="003D20F6">
      <w:pPr>
        <w:pStyle w:val="ab"/>
        <w:rPr>
          <w:rFonts w:ascii="Times New Roman" w:hAnsi="Times New Roman"/>
        </w:rPr>
      </w:pPr>
    </w:p>
    <w:p w14:paraId="76A69CFC" w14:textId="77777777" w:rsidR="00F50933" w:rsidRDefault="00F50933" w:rsidP="003D20F6">
      <w:pPr>
        <w:pStyle w:val="ab"/>
        <w:rPr>
          <w:rFonts w:ascii="Times New Roman" w:hAnsi="Times New Roman"/>
        </w:rPr>
      </w:pPr>
    </w:p>
    <w:p w14:paraId="13BCA82C" w14:textId="77777777" w:rsidR="00F50933" w:rsidRDefault="00F50933" w:rsidP="003D20F6">
      <w:pPr>
        <w:pStyle w:val="ab"/>
        <w:rPr>
          <w:rFonts w:ascii="Times New Roman" w:hAnsi="Times New Roman"/>
        </w:rPr>
      </w:pPr>
    </w:p>
    <w:p w14:paraId="6EC957C2" w14:textId="77777777" w:rsidR="00F50933" w:rsidRDefault="00F50933" w:rsidP="003D20F6">
      <w:pPr>
        <w:pStyle w:val="ab"/>
        <w:rPr>
          <w:rFonts w:ascii="Times New Roman" w:hAnsi="Times New Roman"/>
        </w:rPr>
      </w:pPr>
    </w:p>
    <w:p w14:paraId="41BF45B8" w14:textId="77777777" w:rsidR="00F50933" w:rsidRDefault="00F50933" w:rsidP="003D20F6">
      <w:pPr>
        <w:pStyle w:val="ab"/>
        <w:rPr>
          <w:rFonts w:ascii="Times New Roman" w:hAnsi="Times New Roman"/>
        </w:rPr>
      </w:pPr>
    </w:p>
    <w:p w14:paraId="46C62DB9" w14:textId="77777777" w:rsidR="00F50933" w:rsidRDefault="00F50933" w:rsidP="003D20F6">
      <w:pPr>
        <w:pStyle w:val="ab"/>
        <w:rPr>
          <w:rFonts w:ascii="Times New Roman" w:hAnsi="Times New Roman"/>
        </w:rPr>
      </w:pPr>
    </w:p>
    <w:p w14:paraId="734DB012" w14:textId="77777777" w:rsidR="00F50933" w:rsidRDefault="00F50933" w:rsidP="003D20F6">
      <w:pPr>
        <w:pStyle w:val="ab"/>
        <w:rPr>
          <w:rFonts w:ascii="Times New Roman" w:hAnsi="Times New Roman"/>
        </w:rPr>
      </w:pPr>
    </w:p>
    <w:p w14:paraId="75975798" w14:textId="77777777" w:rsidR="00F50933" w:rsidRDefault="00F50933" w:rsidP="003D20F6">
      <w:pPr>
        <w:pStyle w:val="ab"/>
        <w:rPr>
          <w:rFonts w:ascii="Times New Roman" w:hAnsi="Times New Roman"/>
        </w:rPr>
      </w:pPr>
    </w:p>
    <w:p w14:paraId="3E4A3FD7" w14:textId="77777777" w:rsidR="00F50933" w:rsidRDefault="00F50933" w:rsidP="003D20F6">
      <w:pPr>
        <w:pStyle w:val="ab"/>
        <w:rPr>
          <w:rFonts w:ascii="Times New Roman" w:hAnsi="Times New Roman"/>
        </w:rPr>
      </w:pPr>
    </w:p>
    <w:p w14:paraId="74BD1927" w14:textId="08130DBF" w:rsidR="003D20F6" w:rsidRPr="004B755F" w:rsidRDefault="003D20F6" w:rsidP="003D20F6">
      <w:pPr>
        <w:pStyle w:val="ab"/>
        <w:rPr>
          <w:rFonts w:ascii="Times New Roman" w:hAnsi="Times New Roman"/>
        </w:rPr>
      </w:pPr>
      <w:r w:rsidRPr="004B755F">
        <w:rPr>
          <w:rFonts w:ascii="Times New Roman" w:hAnsi="Times New Roman"/>
        </w:rPr>
        <w:t xml:space="preserve">Оцінка інформаційної активності апарату громади та дієвості зворотного зв’язку з мешканцями досить висока (33,6 % оцінили цю діяльність на 3 бали, 24,6% на 4 та 21,6  на 5 балів). Відповідно частина тих, хто оцінює діяльність влади та апарату у цьому напрямку  </w:t>
      </w:r>
      <w:r w:rsidR="00F50933" w:rsidRPr="004B755F">
        <w:rPr>
          <w:rFonts w:ascii="Times New Roman" w:hAnsi="Times New Roman"/>
        </w:rPr>
        <w:t>негатив ніше</w:t>
      </w:r>
      <w:r w:rsidRPr="004B755F">
        <w:rPr>
          <w:rFonts w:ascii="Times New Roman" w:hAnsi="Times New Roman"/>
        </w:rPr>
        <w:t xml:space="preserve">  (1 та 2 бали) складає 11,6% та 8,6% - відповідно.</w:t>
      </w:r>
    </w:p>
    <w:p w14:paraId="5C2A04F5" w14:textId="77777777" w:rsidR="00F50933" w:rsidRDefault="00F50933" w:rsidP="008D065D">
      <w:pPr>
        <w:pStyle w:val="ab"/>
        <w:ind w:firstLine="0"/>
        <w:jc w:val="left"/>
        <w:rPr>
          <w:rStyle w:val="afe"/>
          <w:rFonts w:ascii="Times New Roman" w:hAnsi="Times New Roman"/>
        </w:rPr>
      </w:pPr>
    </w:p>
    <w:p w14:paraId="278F6BA8" w14:textId="306635C8" w:rsidR="003D20F6" w:rsidRPr="004B755F" w:rsidRDefault="00A0541E" w:rsidP="008D065D">
      <w:pPr>
        <w:pStyle w:val="ab"/>
        <w:ind w:firstLine="0"/>
        <w:jc w:val="left"/>
        <w:rPr>
          <w:rFonts w:ascii="Times New Roman" w:hAnsi="Times New Roman"/>
        </w:rPr>
      </w:pPr>
      <w:r w:rsidRPr="004B755F">
        <w:rPr>
          <w:rStyle w:val="afe"/>
          <w:rFonts w:ascii="Times New Roman" w:hAnsi="Times New Roman"/>
        </w:rPr>
        <w:t>Рисунок</w:t>
      </w:r>
      <w:r w:rsidR="004C3097" w:rsidRPr="004B755F">
        <w:rPr>
          <w:rStyle w:val="afe"/>
          <w:rFonts w:ascii="Times New Roman" w:hAnsi="Times New Roman"/>
        </w:rPr>
        <w:t xml:space="preserve"> </w:t>
      </w:r>
      <w:r w:rsidR="002D2E5D" w:rsidRPr="004B755F">
        <w:rPr>
          <w:rStyle w:val="afe"/>
          <w:rFonts w:ascii="Times New Roman" w:hAnsi="Times New Roman"/>
        </w:rPr>
        <w:t>3</w:t>
      </w:r>
      <w:r w:rsidR="00D742B0">
        <w:rPr>
          <w:rStyle w:val="afe"/>
          <w:rFonts w:ascii="Times New Roman" w:hAnsi="Times New Roman"/>
        </w:rPr>
        <w:t>1</w:t>
      </w:r>
      <w:r w:rsidR="00677159" w:rsidRPr="004B755F">
        <w:rPr>
          <w:rStyle w:val="afe"/>
          <w:rFonts w:ascii="Times New Roman" w:hAnsi="Times New Roman"/>
        </w:rPr>
        <w:t xml:space="preserve"> </w:t>
      </w:r>
      <w:r w:rsidR="008D065D" w:rsidRPr="004B755F">
        <w:rPr>
          <w:rStyle w:val="afe"/>
          <w:rFonts w:ascii="Times New Roman" w:hAnsi="Times New Roman"/>
        </w:rPr>
        <w:t>Оцін</w:t>
      </w:r>
      <w:r w:rsidR="00F00696" w:rsidRPr="004B755F">
        <w:rPr>
          <w:rStyle w:val="afe"/>
          <w:rFonts w:ascii="Times New Roman" w:hAnsi="Times New Roman"/>
        </w:rPr>
        <w:t xml:space="preserve">ка </w:t>
      </w:r>
      <w:r w:rsidR="008D065D" w:rsidRPr="004B755F">
        <w:rPr>
          <w:rStyle w:val="afe"/>
          <w:rFonts w:ascii="Times New Roman" w:hAnsi="Times New Roman"/>
        </w:rPr>
        <w:t>інформаційної роботи влади</w:t>
      </w:r>
      <w:r w:rsidR="003D20F6" w:rsidRPr="004B755F">
        <w:rPr>
          <w:rFonts w:ascii="Times New Roman" w:hAnsi="Times New Roman"/>
        </w:rPr>
        <w:t xml:space="preserve"> </w:t>
      </w:r>
      <w:r w:rsidR="003D20F6" w:rsidRPr="004B755F">
        <w:rPr>
          <w:rFonts w:ascii="Times New Roman" w:hAnsi="Times New Roman"/>
          <w:noProof/>
          <w:lang w:eastAsia="uk-UA"/>
        </w:rPr>
        <w:drawing>
          <wp:inline distT="0" distB="0" distL="0" distR="0" wp14:anchorId="5F39AD8C" wp14:editId="42C3C886">
            <wp:extent cx="5661660" cy="2743200"/>
            <wp:effectExtent l="0" t="0" r="0" b="0"/>
            <wp:docPr id="546102354" name="Wykres 1">
              <a:extLst xmlns:a="http://schemas.openxmlformats.org/drawingml/2006/main">
                <a:ext uri="{FF2B5EF4-FFF2-40B4-BE49-F238E27FC236}">
                  <a16:creationId xmlns:a16="http://schemas.microsoft.com/office/drawing/2014/main" id="{917731F2-05B2-593D-0715-05406C6DE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1FD32E" w14:textId="77777777" w:rsidR="0066487E" w:rsidRDefault="0066487E" w:rsidP="003D20F6">
      <w:pPr>
        <w:pStyle w:val="ab"/>
        <w:rPr>
          <w:rFonts w:ascii="Times New Roman" w:hAnsi="Times New Roman"/>
        </w:rPr>
      </w:pPr>
    </w:p>
    <w:p w14:paraId="4421DF0D" w14:textId="2FF56B3D" w:rsidR="003D20F6" w:rsidRPr="004B755F" w:rsidRDefault="003D20F6" w:rsidP="003D20F6">
      <w:pPr>
        <w:pStyle w:val="ab"/>
        <w:rPr>
          <w:rFonts w:ascii="Times New Roman" w:hAnsi="Times New Roman"/>
        </w:rPr>
      </w:pPr>
      <w:r w:rsidRPr="004B755F">
        <w:rPr>
          <w:rFonts w:ascii="Times New Roman" w:hAnsi="Times New Roman"/>
        </w:rPr>
        <w:t xml:space="preserve">На рис. </w:t>
      </w:r>
      <w:r w:rsidR="00B37070">
        <w:rPr>
          <w:rFonts w:ascii="Times New Roman" w:hAnsi="Times New Roman"/>
        </w:rPr>
        <w:t xml:space="preserve">32 </w:t>
      </w:r>
      <w:r w:rsidRPr="004B755F">
        <w:rPr>
          <w:rFonts w:ascii="Times New Roman" w:hAnsi="Times New Roman"/>
        </w:rPr>
        <w:t xml:space="preserve">представлений розподіл відповідей стосовно оцінки громадської активності. 18,7% опитаних вважають членів спільноти взагалі пасивними, проте переважає думка, що люди виявляють певну активність, але її рівень не можна назвати дуже високим. </w:t>
      </w:r>
    </w:p>
    <w:p w14:paraId="7A583A3A" w14:textId="77777777" w:rsidR="00F50933" w:rsidRDefault="00F50933" w:rsidP="00517EF9">
      <w:pPr>
        <w:pStyle w:val="ab"/>
        <w:ind w:firstLine="0"/>
        <w:rPr>
          <w:rStyle w:val="afe"/>
          <w:rFonts w:ascii="Times New Roman" w:hAnsi="Times New Roman"/>
        </w:rPr>
      </w:pPr>
    </w:p>
    <w:p w14:paraId="23D1951C" w14:textId="77777777" w:rsidR="00F50933" w:rsidRDefault="00F50933" w:rsidP="00517EF9">
      <w:pPr>
        <w:pStyle w:val="ab"/>
        <w:ind w:firstLine="0"/>
        <w:rPr>
          <w:rStyle w:val="afe"/>
          <w:rFonts w:ascii="Times New Roman" w:hAnsi="Times New Roman"/>
        </w:rPr>
      </w:pPr>
    </w:p>
    <w:p w14:paraId="77C7809F" w14:textId="77777777" w:rsidR="00F50933" w:rsidRDefault="00F50933" w:rsidP="00517EF9">
      <w:pPr>
        <w:pStyle w:val="ab"/>
        <w:ind w:firstLine="0"/>
        <w:rPr>
          <w:rStyle w:val="afe"/>
          <w:rFonts w:ascii="Times New Roman" w:hAnsi="Times New Roman"/>
        </w:rPr>
      </w:pPr>
    </w:p>
    <w:p w14:paraId="414D7BD4" w14:textId="77777777" w:rsidR="00F50933" w:rsidRDefault="00F50933" w:rsidP="00517EF9">
      <w:pPr>
        <w:pStyle w:val="ab"/>
        <w:ind w:firstLine="0"/>
        <w:rPr>
          <w:rStyle w:val="afe"/>
          <w:rFonts w:ascii="Times New Roman" w:hAnsi="Times New Roman"/>
        </w:rPr>
      </w:pPr>
    </w:p>
    <w:p w14:paraId="5902B627" w14:textId="77777777" w:rsidR="00F50933" w:rsidRDefault="00F50933" w:rsidP="00517EF9">
      <w:pPr>
        <w:pStyle w:val="ab"/>
        <w:ind w:firstLine="0"/>
        <w:rPr>
          <w:rStyle w:val="afe"/>
          <w:rFonts w:ascii="Times New Roman" w:hAnsi="Times New Roman"/>
        </w:rPr>
      </w:pPr>
    </w:p>
    <w:p w14:paraId="64699268" w14:textId="77777777" w:rsidR="00F50933" w:rsidRDefault="00F50933" w:rsidP="00517EF9">
      <w:pPr>
        <w:pStyle w:val="ab"/>
        <w:ind w:firstLine="0"/>
        <w:rPr>
          <w:rStyle w:val="afe"/>
          <w:rFonts w:ascii="Times New Roman" w:hAnsi="Times New Roman"/>
        </w:rPr>
      </w:pPr>
    </w:p>
    <w:p w14:paraId="6475255A" w14:textId="77777777" w:rsidR="00F50933" w:rsidRDefault="00F50933" w:rsidP="00517EF9">
      <w:pPr>
        <w:pStyle w:val="ab"/>
        <w:ind w:firstLine="0"/>
        <w:rPr>
          <w:rStyle w:val="afe"/>
          <w:rFonts w:ascii="Times New Roman" w:hAnsi="Times New Roman"/>
        </w:rPr>
      </w:pPr>
    </w:p>
    <w:p w14:paraId="5681E4C1" w14:textId="77777777" w:rsidR="00F50933" w:rsidRDefault="00F50933" w:rsidP="00517EF9">
      <w:pPr>
        <w:pStyle w:val="ab"/>
        <w:ind w:firstLine="0"/>
        <w:rPr>
          <w:rStyle w:val="afe"/>
          <w:rFonts w:ascii="Times New Roman" w:hAnsi="Times New Roman"/>
        </w:rPr>
      </w:pPr>
    </w:p>
    <w:p w14:paraId="1DC8CAD4" w14:textId="77777777" w:rsidR="00F50933" w:rsidRDefault="00F50933" w:rsidP="00517EF9">
      <w:pPr>
        <w:pStyle w:val="ab"/>
        <w:ind w:firstLine="0"/>
        <w:rPr>
          <w:rStyle w:val="afe"/>
          <w:rFonts w:ascii="Times New Roman" w:hAnsi="Times New Roman"/>
        </w:rPr>
      </w:pPr>
    </w:p>
    <w:p w14:paraId="6A13A31D" w14:textId="77777777" w:rsidR="00F50933" w:rsidRDefault="00F50933" w:rsidP="00517EF9">
      <w:pPr>
        <w:pStyle w:val="ab"/>
        <w:ind w:firstLine="0"/>
        <w:rPr>
          <w:rStyle w:val="afe"/>
          <w:rFonts w:ascii="Times New Roman" w:hAnsi="Times New Roman"/>
        </w:rPr>
      </w:pPr>
    </w:p>
    <w:p w14:paraId="699893B5" w14:textId="77777777" w:rsidR="00F50933" w:rsidRDefault="00F50933" w:rsidP="00517EF9">
      <w:pPr>
        <w:pStyle w:val="ab"/>
        <w:ind w:firstLine="0"/>
        <w:rPr>
          <w:rStyle w:val="afe"/>
          <w:rFonts w:ascii="Times New Roman" w:hAnsi="Times New Roman"/>
        </w:rPr>
      </w:pPr>
    </w:p>
    <w:p w14:paraId="41A102F8" w14:textId="57FDA607" w:rsidR="00517EF9" w:rsidRPr="004B755F" w:rsidRDefault="00517EF9" w:rsidP="00517EF9">
      <w:pPr>
        <w:pStyle w:val="ab"/>
        <w:ind w:firstLine="0"/>
        <w:rPr>
          <w:rStyle w:val="afe"/>
          <w:rFonts w:ascii="Times New Roman" w:hAnsi="Times New Roman"/>
        </w:rPr>
      </w:pPr>
      <w:r w:rsidRPr="004B755F">
        <w:rPr>
          <w:rStyle w:val="afe"/>
          <w:rFonts w:ascii="Times New Roman" w:hAnsi="Times New Roman"/>
        </w:rPr>
        <w:t xml:space="preserve">Рисунок </w:t>
      </w:r>
      <w:r w:rsidR="002D2E5D" w:rsidRPr="004B755F">
        <w:rPr>
          <w:rStyle w:val="afe"/>
          <w:rFonts w:ascii="Times New Roman" w:hAnsi="Times New Roman"/>
        </w:rPr>
        <w:t>3</w:t>
      </w:r>
      <w:r w:rsidR="00D742B0">
        <w:rPr>
          <w:rStyle w:val="afe"/>
          <w:rFonts w:ascii="Times New Roman" w:hAnsi="Times New Roman"/>
        </w:rPr>
        <w:t>2</w:t>
      </w:r>
      <w:r w:rsidR="00677159" w:rsidRPr="004B755F">
        <w:rPr>
          <w:rStyle w:val="afe"/>
          <w:rFonts w:ascii="Times New Roman" w:hAnsi="Times New Roman"/>
        </w:rPr>
        <w:t xml:space="preserve"> </w:t>
      </w:r>
      <w:r w:rsidRPr="004B755F">
        <w:rPr>
          <w:rStyle w:val="afe"/>
          <w:rFonts w:ascii="Times New Roman" w:hAnsi="Times New Roman"/>
        </w:rPr>
        <w:t xml:space="preserve">Оцінка рівня </w:t>
      </w:r>
      <w:r w:rsidR="00B36CDB" w:rsidRPr="004B755F">
        <w:rPr>
          <w:rStyle w:val="afe"/>
          <w:rFonts w:ascii="Times New Roman" w:hAnsi="Times New Roman"/>
        </w:rPr>
        <w:t>громадської а</w:t>
      </w:r>
      <w:r w:rsidR="00D34BC3" w:rsidRPr="004B755F">
        <w:rPr>
          <w:rStyle w:val="afe"/>
          <w:rFonts w:ascii="Times New Roman" w:hAnsi="Times New Roman"/>
        </w:rPr>
        <w:t xml:space="preserve">ктивності </w:t>
      </w:r>
    </w:p>
    <w:p w14:paraId="6276D973"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BF08F66" wp14:editId="06BA2A47">
            <wp:extent cx="5722620" cy="3162300"/>
            <wp:effectExtent l="0" t="0" r="0" b="0"/>
            <wp:docPr id="1183216062" name="Wykres 1">
              <a:extLst xmlns:a="http://schemas.openxmlformats.org/drawingml/2006/main">
                <a:ext uri="{FF2B5EF4-FFF2-40B4-BE49-F238E27FC236}">
                  <a16:creationId xmlns:a16="http://schemas.microsoft.com/office/drawing/2014/main" id="{790F3544-E818-4759-7889-B7ACFF32F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8107EB" w14:textId="6E493C4F" w:rsidR="003D20F6" w:rsidRPr="004B755F" w:rsidRDefault="003D20F6" w:rsidP="003D20F6">
      <w:pPr>
        <w:pStyle w:val="ab"/>
        <w:rPr>
          <w:rFonts w:ascii="Times New Roman" w:hAnsi="Times New Roman"/>
        </w:rPr>
      </w:pPr>
      <w:r w:rsidRPr="004B755F">
        <w:rPr>
          <w:rFonts w:ascii="Times New Roman" w:hAnsi="Times New Roman"/>
        </w:rPr>
        <w:t xml:space="preserve">Оцінка активності відрізняється серед представників різних статей. Чоловіки дещо нижче оцінюють рівень активності у спільноті. До прикладу: тих, хто вважає, що люди загалом пасивні і дотримуються позиції "я сам по собі",  серед чоловіків складає майже 27 відсотків, натомість серед жінок таких  майже на 10% менше. Мешканці інших населених пунктів трохи критичніше від жителів Покровського оцінюють громадську активність у громаді в цілому (пасивність відмітили 22,8% та 16,2% - відповідно).  Рівень визнання  різних форм та проявів громадської активності зростає з віком респондентів. Що старшою є аналізована  вікова група, м рідше згадується позиція, яка визначає пасивність (20-35 років – 33,3%, 36-60 років – 14,7, 60 та старші – 11,9%). Найважче оцінка рівня активності мешканців визначається молоддю у віці від 16 до 19 років (третина з них не змогла дати відповідь на це питання). </w:t>
      </w:r>
    </w:p>
    <w:p w14:paraId="65196E80" w14:textId="77777777" w:rsidR="003D20F6" w:rsidRPr="004B755F" w:rsidRDefault="003D20F6" w:rsidP="003D20F6">
      <w:pPr>
        <w:pStyle w:val="ab"/>
        <w:rPr>
          <w:rFonts w:ascii="Times New Roman" w:hAnsi="Times New Roman"/>
        </w:rPr>
      </w:pPr>
      <w:r w:rsidRPr="004B755F">
        <w:rPr>
          <w:rFonts w:ascii="Times New Roman" w:hAnsi="Times New Roman"/>
        </w:rPr>
        <w:t xml:space="preserve">Суттєвою частиною дослідження стало питання про рейтинг питань, які слід найближчим часом вирішувати у громаді. Сформульоване у формі визначення «важливості та терміновості», тобто обов’язкового вибору із 3 позиції («Найважливіше», «Варто робити» та «Можна відкласти») у кожній зі сфер життєдіяльності громади, показало такі результати: </w:t>
      </w:r>
    </w:p>
    <w:p w14:paraId="1C96B0C0" w14:textId="77777777" w:rsidR="00D742B0" w:rsidRDefault="00D742B0" w:rsidP="00B318BA">
      <w:pPr>
        <w:pStyle w:val="ab"/>
        <w:ind w:firstLine="0"/>
        <w:rPr>
          <w:rStyle w:val="afe"/>
          <w:rFonts w:ascii="Times New Roman" w:hAnsi="Times New Roman"/>
        </w:rPr>
      </w:pPr>
    </w:p>
    <w:p w14:paraId="44CC9532" w14:textId="77777777" w:rsidR="00F50933" w:rsidRDefault="00F50933" w:rsidP="00B318BA">
      <w:pPr>
        <w:pStyle w:val="ab"/>
        <w:ind w:firstLine="0"/>
        <w:rPr>
          <w:rStyle w:val="afe"/>
          <w:rFonts w:ascii="Times New Roman" w:hAnsi="Times New Roman"/>
        </w:rPr>
      </w:pPr>
    </w:p>
    <w:p w14:paraId="329590D8" w14:textId="77777777" w:rsidR="00F50933" w:rsidRDefault="00F50933" w:rsidP="00B318BA">
      <w:pPr>
        <w:pStyle w:val="ab"/>
        <w:ind w:firstLine="0"/>
        <w:rPr>
          <w:rStyle w:val="afe"/>
          <w:rFonts w:ascii="Times New Roman" w:hAnsi="Times New Roman"/>
        </w:rPr>
      </w:pPr>
    </w:p>
    <w:p w14:paraId="411BACD3" w14:textId="77777777" w:rsidR="00F50933" w:rsidRDefault="00F50933" w:rsidP="00B318BA">
      <w:pPr>
        <w:pStyle w:val="ab"/>
        <w:ind w:firstLine="0"/>
        <w:rPr>
          <w:rStyle w:val="afe"/>
          <w:rFonts w:ascii="Times New Roman" w:hAnsi="Times New Roman"/>
        </w:rPr>
      </w:pPr>
    </w:p>
    <w:p w14:paraId="46F9E246" w14:textId="77777777" w:rsidR="0066487E" w:rsidRDefault="0066487E" w:rsidP="00B318BA">
      <w:pPr>
        <w:pStyle w:val="ab"/>
        <w:ind w:firstLine="0"/>
        <w:rPr>
          <w:rStyle w:val="afe"/>
          <w:rFonts w:ascii="Times New Roman" w:hAnsi="Times New Roman"/>
        </w:rPr>
      </w:pPr>
    </w:p>
    <w:p w14:paraId="547B16A2" w14:textId="60F58B9D" w:rsidR="00B318BA" w:rsidRPr="004B755F" w:rsidRDefault="00B318BA" w:rsidP="00B318BA">
      <w:pPr>
        <w:pStyle w:val="ab"/>
        <w:ind w:firstLine="0"/>
        <w:rPr>
          <w:rStyle w:val="afe"/>
          <w:rFonts w:ascii="Times New Roman" w:hAnsi="Times New Roman"/>
        </w:rPr>
      </w:pPr>
      <w:r w:rsidRPr="004B755F">
        <w:rPr>
          <w:rStyle w:val="afe"/>
          <w:rFonts w:ascii="Times New Roman" w:hAnsi="Times New Roman"/>
        </w:rPr>
        <w:t xml:space="preserve">Рисунок </w:t>
      </w:r>
      <w:r w:rsidR="00677159" w:rsidRPr="004B755F">
        <w:rPr>
          <w:rStyle w:val="afe"/>
          <w:rFonts w:ascii="Times New Roman" w:hAnsi="Times New Roman"/>
        </w:rPr>
        <w:t>3</w:t>
      </w:r>
      <w:r w:rsidR="00D742B0">
        <w:rPr>
          <w:rStyle w:val="afe"/>
          <w:rFonts w:ascii="Times New Roman" w:hAnsi="Times New Roman"/>
        </w:rPr>
        <w:t>3</w:t>
      </w:r>
      <w:r w:rsidR="00677159" w:rsidRPr="004B755F">
        <w:rPr>
          <w:rStyle w:val="afe"/>
          <w:rFonts w:ascii="Times New Roman" w:hAnsi="Times New Roman"/>
        </w:rPr>
        <w:t xml:space="preserve"> </w:t>
      </w:r>
      <w:r w:rsidRPr="004B755F">
        <w:rPr>
          <w:rStyle w:val="afe"/>
          <w:rFonts w:ascii="Times New Roman" w:hAnsi="Times New Roman"/>
        </w:rPr>
        <w:t xml:space="preserve">Оцінка пріоритетності </w:t>
      </w:r>
      <w:r w:rsidR="00FD365B" w:rsidRPr="004B755F">
        <w:rPr>
          <w:rStyle w:val="afe"/>
          <w:rFonts w:ascii="Times New Roman" w:hAnsi="Times New Roman"/>
        </w:rPr>
        <w:t xml:space="preserve">сфер життєдіяльності </w:t>
      </w:r>
      <w:r w:rsidR="00B53148" w:rsidRPr="004B755F">
        <w:rPr>
          <w:rStyle w:val="afe"/>
          <w:rFonts w:ascii="Times New Roman" w:hAnsi="Times New Roman"/>
        </w:rPr>
        <w:t>–</w:t>
      </w:r>
      <w:r w:rsidR="00FD365B" w:rsidRPr="004B755F">
        <w:rPr>
          <w:rStyle w:val="afe"/>
          <w:rFonts w:ascii="Times New Roman" w:hAnsi="Times New Roman"/>
        </w:rPr>
        <w:t xml:space="preserve"> </w:t>
      </w:r>
      <w:r w:rsidR="00B53148" w:rsidRPr="004B755F">
        <w:rPr>
          <w:rStyle w:val="afe"/>
          <w:rFonts w:ascii="Times New Roman" w:hAnsi="Times New Roman"/>
        </w:rPr>
        <w:t>Найважливіше</w:t>
      </w:r>
      <w:r w:rsidRPr="004B755F">
        <w:rPr>
          <w:rStyle w:val="afe"/>
          <w:rFonts w:ascii="Times New Roman" w:hAnsi="Times New Roman"/>
        </w:rPr>
        <w:t xml:space="preserve"> </w:t>
      </w:r>
    </w:p>
    <w:p w14:paraId="3E625CF8" w14:textId="4C19374B"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2EF4A0C3" wp14:editId="054490EF">
            <wp:extent cx="5737860" cy="2964180"/>
            <wp:effectExtent l="0" t="0" r="15240" b="7620"/>
            <wp:docPr id="1686119120" name="Wykres 1">
              <a:extLst xmlns:a="http://schemas.openxmlformats.org/drawingml/2006/main">
                <a:ext uri="{FF2B5EF4-FFF2-40B4-BE49-F238E27FC236}">
                  <a16:creationId xmlns:a16="http://schemas.microsoft.com/office/drawing/2014/main" id="{404D5E69-739B-5A5B-0916-CF92AB55A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7D59529" w14:textId="771A600E" w:rsidR="00D742B0" w:rsidRDefault="00D742B0" w:rsidP="00724D5A">
      <w:pPr>
        <w:pStyle w:val="ab"/>
        <w:ind w:firstLine="0"/>
        <w:rPr>
          <w:rStyle w:val="afe"/>
          <w:rFonts w:ascii="Times New Roman" w:hAnsi="Times New Roman"/>
        </w:rPr>
      </w:pPr>
    </w:p>
    <w:p w14:paraId="7EF71945" w14:textId="7B6A61E8" w:rsidR="00F50933" w:rsidRDefault="00D742B0" w:rsidP="00724D5A">
      <w:pPr>
        <w:pStyle w:val="ab"/>
        <w:ind w:firstLine="0"/>
        <w:rPr>
          <w:rStyle w:val="afe"/>
          <w:rFonts w:ascii="Times New Roman" w:hAnsi="Times New Roman"/>
        </w:rPr>
      </w:pPr>
      <w:r w:rsidRPr="004B755F">
        <w:rPr>
          <w:rStyle w:val="afe"/>
          <w:rFonts w:ascii="Times New Roman" w:hAnsi="Times New Roman"/>
          <w:noProof/>
          <w:lang w:eastAsia="uk-UA"/>
        </w:rPr>
        <w:drawing>
          <wp:anchor distT="0" distB="0" distL="114300" distR="114300" simplePos="0" relativeHeight="251649024" behindDoc="0" locked="0" layoutInCell="1" allowOverlap="1" wp14:anchorId="1005321F" wp14:editId="48E8B95B">
            <wp:simplePos x="0" y="0"/>
            <wp:positionH relativeFrom="margin">
              <wp:posOffset>66040</wp:posOffset>
            </wp:positionH>
            <wp:positionV relativeFrom="margin">
              <wp:posOffset>4794885</wp:posOffset>
            </wp:positionV>
            <wp:extent cx="5775960" cy="2743200"/>
            <wp:effectExtent l="0" t="0" r="15240" b="0"/>
            <wp:wrapSquare wrapText="bothSides"/>
            <wp:docPr id="594673407" name="Wykres 1">
              <a:extLst xmlns:a="http://schemas.openxmlformats.org/drawingml/2006/main">
                <a:ext uri="{FF2B5EF4-FFF2-40B4-BE49-F238E27FC236}">
                  <a16:creationId xmlns:a16="http://schemas.microsoft.com/office/drawing/2014/main" id="{404D5E69-739B-5A5B-0916-CF92AB55A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8B3053" w:rsidRPr="004B755F">
        <w:rPr>
          <w:rStyle w:val="afe"/>
          <w:rFonts w:ascii="Times New Roman" w:hAnsi="Times New Roman"/>
        </w:rPr>
        <w:t xml:space="preserve">Рисунок </w:t>
      </w:r>
      <w:r w:rsidR="002D2E5D" w:rsidRPr="004B755F">
        <w:rPr>
          <w:rStyle w:val="afe"/>
          <w:rFonts w:ascii="Times New Roman" w:hAnsi="Times New Roman"/>
        </w:rPr>
        <w:t>3</w:t>
      </w:r>
      <w:r>
        <w:rPr>
          <w:rStyle w:val="afe"/>
          <w:rFonts w:ascii="Times New Roman" w:hAnsi="Times New Roman"/>
        </w:rPr>
        <w:t>4</w:t>
      </w:r>
      <w:r w:rsidR="002D2E5D" w:rsidRPr="004B755F">
        <w:rPr>
          <w:rStyle w:val="afe"/>
          <w:rFonts w:ascii="Times New Roman" w:hAnsi="Times New Roman"/>
        </w:rPr>
        <w:t xml:space="preserve"> </w:t>
      </w:r>
      <w:r w:rsidR="008B3053" w:rsidRPr="004B755F">
        <w:rPr>
          <w:rStyle w:val="afe"/>
          <w:rFonts w:ascii="Times New Roman" w:hAnsi="Times New Roman"/>
        </w:rPr>
        <w:t xml:space="preserve">Оцінка пріоритетності сфер життєдіяльності – </w:t>
      </w:r>
      <w:r w:rsidR="00724D5A" w:rsidRPr="004B755F">
        <w:rPr>
          <w:rStyle w:val="afe"/>
          <w:rFonts w:ascii="Times New Roman" w:hAnsi="Times New Roman"/>
        </w:rPr>
        <w:t>Варто робити</w:t>
      </w:r>
    </w:p>
    <w:p w14:paraId="5F1FA189" w14:textId="77777777" w:rsidR="0066487E" w:rsidRDefault="0066487E" w:rsidP="00724D5A">
      <w:pPr>
        <w:pStyle w:val="ab"/>
        <w:ind w:firstLine="0"/>
        <w:rPr>
          <w:rStyle w:val="afe"/>
          <w:rFonts w:ascii="Times New Roman" w:hAnsi="Times New Roman"/>
        </w:rPr>
      </w:pPr>
    </w:p>
    <w:p w14:paraId="2C7DB5A1" w14:textId="77777777" w:rsidR="00F50933" w:rsidRDefault="00F50933" w:rsidP="00724D5A">
      <w:pPr>
        <w:pStyle w:val="ab"/>
        <w:ind w:firstLine="0"/>
        <w:rPr>
          <w:rStyle w:val="afe"/>
          <w:rFonts w:ascii="Times New Roman" w:hAnsi="Times New Roman"/>
        </w:rPr>
      </w:pPr>
    </w:p>
    <w:p w14:paraId="0799068F" w14:textId="68916287" w:rsidR="00383225" w:rsidRPr="004B755F" w:rsidRDefault="00724D5A" w:rsidP="00724D5A">
      <w:pPr>
        <w:pStyle w:val="ab"/>
        <w:ind w:firstLine="0"/>
        <w:rPr>
          <w:rStyle w:val="afe"/>
          <w:rFonts w:ascii="Times New Roman" w:hAnsi="Times New Roman"/>
        </w:rPr>
      </w:pPr>
      <w:r w:rsidRPr="004B755F">
        <w:rPr>
          <w:rStyle w:val="afe"/>
          <w:rFonts w:ascii="Times New Roman" w:hAnsi="Times New Roman"/>
        </w:rPr>
        <w:lastRenderedPageBreak/>
        <w:t>Рисунок</w:t>
      </w:r>
      <w:r w:rsidR="00677159" w:rsidRPr="004B755F">
        <w:rPr>
          <w:rStyle w:val="afe"/>
          <w:rFonts w:ascii="Times New Roman" w:hAnsi="Times New Roman"/>
        </w:rPr>
        <w:t xml:space="preserve"> 3</w:t>
      </w:r>
      <w:r w:rsidR="00D742B0">
        <w:rPr>
          <w:rStyle w:val="afe"/>
          <w:rFonts w:ascii="Times New Roman" w:hAnsi="Times New Roman"/>
        </w:rPr>
        <w:t>5</w:t>
      </w:r>
      <w:r w:rsidRPr="004B755F">
        <w:rPr>
          <w:rStyle w:val="afe"/>
          <w:rFonts w:ascii="Times New Roman" w:hAnsi="Times New Roman"/>
        </w:rPr>
        <w:t xml:space="preserve"> Оцінка пріоритетності сфер життєдіяльності – </w:t>
      </w:r>
      <w:r w:rsidR="00E10240" w:rsidRPr="004B755F">
        <w:rPr>
          <w:rStyle w:val="afe"/>
          <w:rFonts w:ascii="Times New Roman" w:hAnsi="Times New Roman"/>
        </w:rPr>
        <w:t xml:space="preserve">Можна відкласти </w:t>
      </w:r>
      <w:r w:rsidRPr="004B755F">
        <w:rPr>
          <w:rStyle w:val="afe"/>
          <w:rFonts w:ascii="Times New Roman" w:hAnsi="Times New Roman"/>
        </w:rPr>
        <w:t xml:space="preserve"> </w:t>
      </w:r>
      <w:r w:rsidRPr="004B755F">
        <w:rPr>
          <w:rStyle w:val="afe"/>
          <w:rFonts w:ascii="Times New Roman" w:hAnsi="Times New Roman"/>
          <w:noProof/>
          <w:lang w:eastAsia="uk-UA"/>
        </w:rPr>
        <w:drawing>
          <wp:anchor distT="0" distB="0" distL="114300" distR="114300" simplePos="0" relativeHeight="251651072" behindDoc="1" locked="0" layoutInCell="1" allowOverlap="1" wp14:anchorId="39A733CD" wp14:editId="771D4664">
            <wp:simplePos x="0" y="0"/>
            <wp:positionH relativeFrom="column">
              <wp:posOffset>357505</wp:posOffset>
            </wp:positionH>
            <wp:positionV relativeFrom="paragraph">
              <wp:posOffset>332105</wp:posOffset>
            </wp:positionV>
            <wp:extent cx="5737860" cy="2972435"/>
            <wp:effectExtent l="0" t="0" r="15240" b="18415"/>
            <wp:wrapTight wrapText="bothSides">
              <wp:wrapPolygon edited="0">
                <wp:start x="0" y="0"/>
                <wp:lineTo x="0" y="21595"/>
                <wp:lineTo x="21586" y="21595"/>
                <wp:lineTo x="21586" y="0"/>
                <wp:lineTo x="0" y="0"/>
              </wp:wrapPolygon>
            </wp:wrapTight>
            <wp:docPr id="1423665167" name="Wykres 1">
              <a:extLst xmlns:a="http://schemas.openxmlformats.org/drawingml/2006/main">
                <a:ext uri="{FF2B5EF4-FFF2-40B4-BE49-F238E27FC236}">
                  <a16:creationId xmlns:a16="http://schemas.microsoft.com/office/drawing/2014/main" id="{014FC47F-E1E9-87A6-FC61-7445E039A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3387E576" w14:textId="77777777" w:rsidR="00F50933" w:rsidRDefault="00F50933" w:rsidP="00E10240">
      <w:pPr>
        <w:pStyle w:val="ab"/>
        <w:ind w:firstLine="0"/>
        <w:rPr>
          <w:rFonts w:ascii="Times New Roman" w:hAnsi="Times New Roman"/>
          <w:b/>
          <w:bCs/>
          <w:color w:val="AC5214"/>
        </w:rPr>
      </w:pPr>
    </w:p>
    <w:p w14:paraId="21D16AD3" w14:textId="77777777" w:rsidR="00F50933" w:rsidRDefault="00F50933" w:rsidP="00E10240">
      <w:pPr>
        <w:pStyle w:val="ab"/>
        <w:ind w:firstLine="0"/>
        <w:rPr>
          <w:rFonts w:ascii="Times New Roman" w:hAnsi="Times New Roman"/>
          <w:b/>
          <w:bCs/>
          <w:color w:val="AC5214"/>
        </w:rPr>
      </w:pPr>
    </w:p>
    <w:p w14:paraId="50B49D3E" w14:textId="77777777" w:rsidR="00F50933" w:rsidRDefault="00F50933" w:rsidP="00E10240">
      <w:pPr>
        <w:pStyle w:val="ab"/>
        <w:ind w:firstLine="0"/>
        <w:rPr>
          <w:rFonts w:ascii="Times New Roman" w:hAnsi="Times New Roman"/>
          <w:b/>
          <w:bCs/>
          <w:color w:val="AC5214"/>
        </w:rPr>
      </w:pPr>
    </w:p>
    <w:p w14:paraId="12D1AA7F" w14:textId="77777777" w:rsidR="00F50933" w:rsidRDefault="00F50933" w:rsidP="00E10240">
      <w:pPr>
        <w:pStyle w:val="ab"/>
        <w:ind w:firstLine="0"/>
        <w:rPr>
          <w:rFonts w:ascii="Times New Roman" w:hAnsi="Times New Roman"/>
          <w:b/>
          <w:bCs/>
          <w:color w:val="AC5214"/>
        </w:rPr>
      </w:pPr>
    </w:p>
    <w:p w14:paraId="1453ED47" w14:textId="77777777" w:rsidR="00F50933" w:rsidRDefault="00F50933" w:rsidP="00E10240">
      <w:pPr>
        <w:pStyle w:val="ab"/>
        <w:ind w:firstLine="0"/>
        <w:rPr>
          <w:rFonts w:ascii="Times New Roman" w:hAnsi="Times New Roman"/>
          <w:b/>
          <w:bCs/>
          <w:color w:val="AC5214"/>
        </w:rPr>
      </w:pPr>
    </w:p>
    <w:p w14:paraId="2870D7B5" w14:textId="77777777" w:rsidR="00F50933" w:rsidRDefault="00F50933" w:rsidP="00E10240">
      <w:pPr>
        <w:pStyle w:val="ab"/>
        <w:ind w:firstLine="0"/>
        <w:rPr>
          <w:rFonts w:ascii="Times New Roman" w:hAnsi="Times New Roman"/>
          <w:b/>
          <w:bCs/>
          <w:color w:val="AC5214"/>
        </w:rPr>
      </w:pPr>
    </w:p>
    <w:p w14:paraId="5AF6964F" w14:textId="77777777" w:rsidR="00F50933" w:rsidRDefault="00F50933" w:rsidP="00E10240">
      <w:pPr>
        <w:pStyle w:val="ab"/>
        <w:ind w:firstLine="0"/>
        <w:rPr>
          <w:rFonts w:ascii="Times New Roman" w:hAnsi="Times New Roman"/>
          <w:b/>
          <w:bCs/>
          <w:color w:val="AC5214"/>
        </w:rPr>
      </w:pPr>
    </w:p>
    <w:p w14:paraId="0381488B" w14:textId="77777777" w:rsidR="00F50933" w:rsidRDefault="00F50933" w:rsidP="00E10240">
      <w:pPr>
        <w:pStyle w:val="ab"/>
        <w:ind w:firstLine="0"/>
        <w:rPr>
          <w:rFonts w:ascii="Times New Roman" w:hAnsi="Times New Roman"/>
          <w:b/>
          <w:bCs/>
          <w:color w:val="AC5214"/>
        </w:rPr>
      </w:pPr>
    </w:p>
    <w:p w14:paraId="5D529B43" w14:textId="77777777" w:rsidR="00F50933" w:rsidRDefault="00F50933" w:rsidP="00E10240">
      <w:pPr>
        <w:pStyle w:val="ab"/>
        <w:ind w:firstLine="0"/>
        <w:rPr>
          <w:rFonts w:ascii="Times New Roman" w:hAnsi="Times New Roman"/>
          <w:b/>
          <w:bCs/>
          <w:color w:val="AC5214"/>
        </w:rPr>
      </w:pPr>
    </w:p>
    <w:p w14:paraId="426CDC04" w14:textId="77777777" w:rsidR="00F50933" w:rsidRDefault="00F50933" w:rsidP="00E10240">
      <w:pPr>
        <w:pStyle w:val="ab"/>
        <w:ind w:firstLine="0"/>
        <w:rPr>
          <w:rFonts w:ascii="Times New Roman" w:hAnsi="Times New Roman"/>
          <w:b/>
          <w:bCs/>
          <w:color w:val="AC5214"/>
        </w:rPr>
      </w:pPr>
    </w:p>
    <w:p w14:paraId="1983FFD1" w14:textId="77777777" w:rsidR="00F50933" w:rsidRDefault="00F50933" w:rsidP="00E10240">
      <w:pPr>
        <w:pStyle w:val="ab"/>
        <w:ind w:firstLine="0"/>
        <w:rPr>
          <w:rFonts w:ascii="Times New Roman" w:hAnsi="Times New Roman"/>
          <w:b/>
          <w:bCs/>
          <w:color w:val="AC5214"/>
        </w:rPr>
      </w:pPr>
    </w:p>
    <w:p w14:paraId="3F738C74" w14:textId="77777777" w:rsidR="00F50933" w:rsidRDefault="00F50933" w:rsidP="00E10240">
      <w:pPr>
        <w:pStyle w:val="ab"/>
        <w:ind w:firstLine="0"/>
        <w:rPr>
          <w:rFonts w:ascii="Times New Roman" w:hAnsi="Times New Roman"/>
          <w:b/>
          <w:bCs/>
          <w:color w:val="AC5214"/>
        </w:rPr>
      </w:pPr>
    </w:p>
    <w:p w14:paraId="1F681F15" w14:textId="4D6FA64A" w:rsidR="003D20F6" w:rsidRPr="004B755F" w:rsidRDefault="003D20F6" w:rsidP="00E10240">
      <w:pPr>
        <w:pStyle w:val="ab"/>
        <w:ind w:firstLine="0"/>
        <w:rPr>
          <w:rFonts w:ascii="Times New Roman" w:hAnsi="Times New Roman"/>
          <w:b/>
          <w:bCs/>
          <w:color w:val="AC5214"/>
        </w:rPr>
      </w:pPr>
      <w:r w:rsidRPr="004B755F">
        <w:rPr>
          <w:rFonts w:ascii="Times New Roman" w:hAnsi="Times New Roman"/>
          <w:b/>
          <w:bCs/>
          <w:color w:val="AC5214"/>
        </w:rPr>
        <w:t>Висновки:</w:t>
      </w:r>
    </w:p>
    <w:p w14:paraId="5F7E392A" w14:textId="77777777" w:rsidR="00DD45B4" w:rsidRPr="004B755F" w:rsidRDefault="00DD45B4"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Ще раз варто зазначити, що оскільки спосіб проведення опитування (у силу згаданих обставин) не запевнив правильного формування вибіркової сукупності, екстраполяція висновків на все населення громади методологічно некоректна. Можна вважати натомість вивчення думки групи респондентів, які взяли участь у анкетуванні одним з інструментів діагностичної роботи, які у комплексі наближають до розуміння ситуації та настроїв у громаді.</w:t>
      </w:r>
    </w:p>
    <w:p w14:paraId="779FB072" w14:textId="3CBDCEEC"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За результатами опитування мешканців та мешканок задовольняють умови проживання у Покровській громаді. Проте вони  звертають увагу на деякі сфери життя, які потребують додаткових уваги та зусиль. Здебільшого до числа послуг, доступність та якість яких оцінюється значно нижче відносяться ті з них, на які вплив самої громади (та її органів управління) обмежений або опосередкований, а саме послуги з охорони здоров’я, стан доріг, громадський транспорт.</w:t>
      </w:r>
    </w:p>
    <w:p w14:paraId="4440F6EE" w14:textId="44506BEE"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Громадяни оцінують позитивно зусилля усіх органів місцевого самоврядування, але разом з тим, складається враження, що у спільноті панує певна поляризація щодо цього питання (на що вказують іноді досить кардинальні розходження у оцінках багатьох сфер її життєдіяльності). </w:t>
      </w:r>
    </w:p>
    <w:p w14:paraId="0B4DE97F"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У числі найкраще оцінених сфер життєдіяльності названі всі складові освітньо-виховного процесу (як на рівні середньої освіти, так і дошкільного виховання). </w:t>
      </w:r>
    </w:p>
    <w:p w14:paraId="4703693B"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lastRenderedPageBreak/>
        <w:t xml:space="preserve">Якість комунальних послуг оцінена у основному на середньому рівні (найвищий бал отримала послуга з газопостачання – 3,9 балів, найнижчий – водопостачання – 2,6 балів, якість води – 2,4 балів). Водопостачання також було вказане найбільшим відсотком респондентів (після допомоги ЗСУ) при виявлені сфер, які вимагають особливої уваги та пріоритетності вирішення. </w:t>
      </w:r>
    </w:p>
    <w:p w14:paraId="68E8C9D5"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Можна виокремити три проблеми, які мають відносно низку оцінку при досліджені якості та доступності послуг та водночас високий рейтинг у  згаданому вище рейтингу пріоритетності, а саме: охорона здоров’я, розвиток дорожньої інфраструктури та водопостачання).</w:t>
      </w:r>
    </w:p>
    <w:p w14:paraId="4593E292"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У якості надзвичайно пильних та важливих справ для вирішення у громаді найчастіше згадується комплекс питань пов’язаних з війною, безпекою та життям в надзвичайних умовах (необхідність підтримки Збройних Сил України, створення пунктів «незламності», розвиток альтернативної енергетики та енергозабезпечення громади).</w:t>
      </w:r>
    </w:p>
    <w:p w14:paraId="5567CDFC"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Характерно, що у виборі справ, які незважаючи на важку ситуацію громади (чи радше для її покращення) варто робити, значна частина опитаних вказала на важливість сприяння різним проявам активності, як громадської так і економічної. </w:t>
      </w:r>
    </w:p>
    <w:p w14:paraId="3EF6E0EF" w14:textId="2574389A" w:rsidR="00B939D0" w:rsidRPr="004B755F" w:rsidRDefault="00B939D0" w:rsidP="00F115C3">
      <w:pPr>
        <w:pStyle w:val="a4"/>
        <w:numPr>
          <w:ilvl w:val="0"/>
          <w:numId w:val="24"/>
        </w:numPr>
        <w:tabs>
          <w:tab w:val="left" w:pos="567"/>
        </w:tabs>
        <w:ind w:left="567" w:hanging="567"/>
        <w:rPr>
          <w:rFonts w:ascii="Times New Roman" w:eastAsia="Times New Roman" w:hAnsi="Times New Roman" w:cs="Times New Roman"/>
          <w:i/>
          <w:iCs/>
          <w:sz w:val="24"/>
          <w:szCs w:val="24"/>
          <w:lang w:eastAsia="ru-RU"/>
        </w:rPr>
      </w:pPr>
      <w:r w:rsidRPr="004B755F">
        <w:rPr>
          <w:rFonts w:ascii="Times New Roman" w:hAnsi="Times New Roman" w:cs="Times New Roman"/>
          <w:i/>
          <w:iCs/>
          <w:sz w:val="24"/>
          <w:szCs w:val="24"/>
        </w:rPr>
        <w:br w:type="page"/>
      </w:r>
    </w:p>
    <w:p w14:paraId="54D62FD7" w14:textId="77777777" w:rsidR="00FB0F5C" w:rsidRPr="004B755F" w:rsidRDefault="00FB0F5C" w:rsidP="00413198">
      <w:pPr>
        <w:pStyle w:val="1"/>
      </w:pPr>
      <w:bookmarkStart w:id="72" w:name="_Toc181900573"/>
      <w:bookmarkStart w:id="73" w:name="_Toc183983156"/>
      <w:r w:rsidRPr="004B755F">
        <w:lastRenderedPageBreak/>
        <w:t>Розділ 2. SWOT-аналіз і сценарії розвитку громади</w:t>
      </w:r>
      <w:bookmarkEnd w:id="72"/>
      <w:bookmarkEnd w:id="73"/>
    </w:p>
    <w:p w14:paraId="4FF29560" w14:textId="0C18049A" w:rsidR="00C411F8" w:rsidRPr="004B755F" w:rsidRDefault="009B07B8" w:rsidP="0066487E">
      <w:pPr>
        <w:spacing w:after="0"/>
        <w:ind w:firstLine="708"/>
        <w:jc w:val="both"/>
        <w:rPr>
          <w:rFonts w:ascii="Times New Roman" w:hAnsi="Times New Roman" w:cs="Times New Roman"/>
          <w:sz w:val="24"/>
          <w:szCs w:val="24"/>
        </w:rPr>
      </w:pPr>
      <w:r w:rsidRPr="004B755F">
        <w:rPr>
          <w:rFonts w:ascii="Times New Roman" w:hAnsi="Times New Roman" w:cs="Times New Roman"/>
          <w:sz w:val="24"/>
          <w:szCs w:val="24"/>
        </w:rPr>
        <w:t>Матриця  факторів для SWOT-аналізу була напрацьована на 2-му засіданні робочої групи на основі проведеного аналізу основних проблем, ресурсів громади її оточення та поточної ситуації в Україні. Матриця містить переліки внутрішніх чинників, які визначають життя громади (сильні і слабкі сторони), а також імовірних зовнішніх впливів (можливості і загрози). Робоча група також визначила ключові фактори,  які можуть справляти найбільший вплив на розвиток ситуації в громаді ( У Табл. 15 виділені напівжирним шрифтом)</w:t>
      </w:r>
    </w:p>
    <w:p w14:paraId="28596FB3" w14:textId="77777777" w:rsidR="00C411F8" w:rsidRPr="004B755F" w:rsidRDefault="00C411F8" w:rsidP="00C411F8">
      <w:pPr>
        <w:rPr>
          <w:rFonts w:ascii="Times New Roman" w:hAnsi="Times New Roman" w:cs="Times New Roman"/>
          <w:sz w:val="24"/>
          <w:szCs w:val="24"/>
          <w:lang w:val="ru-RU"/>
        </w:rPr>
      </w:pPr>
    </w:p>
    <w:p w14:paraId="37F62099" w14:textId="77777777" w:rsidR="00FB0F5C" w:rsidRPr="004B755F" w:rsidRDefault="00FB0F5C" w:rsidP="002D512B">
      <w:pPr>
        <w:pStyle w:val="2"/>
      </w:pPr>
      <w:bookmarkStart w:id="74" w:name="_Toc181900574"/>
      <w:bookmarkStart w:id="75" w:name="_Toc183983157"/>
      <w:r w:rsidRPr="004B755F">
        <w:t>2.1. SWOT-матриця</w:t>
      </w:r>
      <w:bookmarkEnd w:id="74"/>
      <w:bookmarkEnd w:id="75"/>
    </w:p>
    <w:p w14:paraId="3571660A" w14:textId="6D744B80" w:rsidR="006B1BB5" w:rsidRPr="004B755F" w:rsidRDefault="006B1BB5" w:rsidP="006B1BB5">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15 Фактори </w:t>
      </w:r>
      <w:r w:rsidR="002447B8" w:rsidRPr="004B755F">
        <w:rPr>
          <w:rStyle w:val="afe"/>
          <w:rFonts w:ascii="Times New Roman" w:hAnsi="Times New Roman" w:cs="Times New Roman"/>
          <w:sz w:val="24"/>
          <w:szCs w:val="24"/>
        </w:rPr>
        <w:t>SWOT-</w:t>
      </w:r>
      <w:r w:rsidR="00A07690" w:rsidRPr="004B755F">
        <w:rPr>
          <w:rStyle w:val="afe"/>
          <w:rFonts w:ascii="Times New Roman" w:hAnsi="Times New Roman" w:cs="Times New Roman"/>
          <w:sz w:val="24"/>
          <w:szCs w:val="24"/>
        </w:rPr>
        <w:t>аналізу</w:t>
      </w:r>
    </w:p>
    <w:tbl>
      <w:tblPr>
        <w:tblStyle w:val="a9"/>
        <w:tblW w:w="0" w:type="auto"/>
        <w:tblLook w:val="04A0" w:firstRow="1" w:lastRow="0" w:firstColumn="1" w:lastColumn="0" w:noHBand="0" w:noVBand="1"/>
      </w:tblPr>
      <w:tblGrid>
        <w:gridCol w:w="4927"/>
        <w:gridCol w:w="4928"/>
      </w:tblGrid>
      <w:tr w:rsidR="00D55819" w:rsidRPr="004B755F" w14:paraId="42554EA0" w14:textId="77777777" w:rsidTr="00D55819">
        <w:trPr>
          <w:tblHeader/>
        </w:trPr>
        <w:tc>
          <w:tcPr>
            <w:tcW w:w="4927" w:type="dxa"/>
            <w:shd w:val="clear" w:color="auto" w:fill="BFBFBF" w:themeFill="background1" w:themeFillShade="BF"/>
          </w:tcPr>
          <w:p w14:paraId="77402888" w14:textId="77777777" w:rsidR="00D057A0" w:rsidRPr="004B755F" w:rsidRDefault="00D057A0" w:rsidP="00C411F8">
            <w:pPr>
              <w:spacing w:before="60" w:after="60"/>
              <w:jc w:val="center"/>
              <w:rPr>
                <w:rFonts w:ascii="Times New Roman" w:hAnsi="Times New Roman" w:cs="Times New Roman"/>
                <w:b/>
                <w:bCs/>
                <w:sz w:val="24"/>
                <w:szCs w:val="24"/>
              </w:rPr>
            </w:pPr>
            <w:r w:rsidRPr="004B755F">
              <w:rPr>
                <w:rFonts w:ascii="Times New Roman" w:hAnsi="Times New Roman" w:cs="Times New Roman"/>
                <w:b/>
                <w:bCs/>
                <w:sz w:val="24"/>
                <w:szCs w:val="24"/>
              </w:rPr>
              <w:t>Сильні сторони Покровської громади (A)</w:t>
            </w:r>
          </w:p>
        </w:tc>
        <w:tc>
          <w:tcPr>
            <w:tcW w:w="4928" w:type="dxa"/>
            <w:shd w:val="clear" w:color="auto" w:fill="BFBFBF" w:themeFill="background1" w:themeFillShade="BF"/>
          </w:tcPr>
          <w:p w14:paraId="735FEEB3" w14:textId="77777777" w:rsidR="00D057A0" w:rsidRPr="004B755F" w:rsidRDefault="00D057A0" w:rsidP="00C411F8">
            <w:pPr>
              <w:spacing w:before="60" w:after="60"/>
              <w:jc w:val="center"/>
              <w:rPr>
                <w:rFonts w:ascii="Times New Roman" w:hAnsi="Times New Roman" w:cs="Times New Roman"/>
                <w:b/>
                <w:bCs/>
                <w:sz w:val="24"/>
                <w:szCs w:val="24"/>
              </w:rPr>
            </w:pPr>
            <w:r w:rsidRPr="004B755F">
              <w:rPr>
                <w:rFonts w:ascii="Times New Roman" w:hAnsi="Times New Roman" w:cs="Times New Roman"/>
                <w:b/>
                <w:bCs/>
                <w:sz w:val="24"/>
                <w:szCs w:val="24"/>
              </w:rPr>
              <w:t>Слабкі сторони Покровської громади (B)</w:t>
            </w:r>
          </w:p>
        </w:tc>
      </w:tr>
      <w:tr w:rsidR="00D55819" w:rsidRPr="004B755F" w14:paraId="60950D87" w14:textId="77777777" w:rsidTr="00D55819">
        <w:tc>
          <w:tcPr>
            <w:tcW w:w="4927" w:type="dxa"/>
          </w:tcPr>
          <w:p w14:paraId="0FAB656B" w14:textId="77777777" w:rsidR="003C28AE" w:rsidRPr="004B755F" w:rsidRDefault="003C28AE" w:rsidP="00F82274">
            <w:pPr>
              <w:pStyle w:val="a4"/>
              <w:numPr>
                <w:ilvl w:val="0"/>
                <w:numId w:val="10"/>
              </w:numPr>
              <w:ind w:left="284"/>
              <w:rPr>
                <w:rFonts w:ascii="Times New Roman" w:hAnsi="Times New Roman" w:cs="Times New Roman"/>
                <w:b/>
                <w:sz w:val="24"/>
                <w:szCs w:val="24"/>
              </w:rPr>
            </w:pPr>
            <w:r w:rsidRPr="004B755F">
              <w:rPr>
                <w:rFonts w:ascii="Times New Roman" w:hAnsi="Times New Roman" w:cs="Times New Roman"/>
                <w:b/>
                <w:sz w:val="24"/>
                <w:szCs w:val="24"/>
              </w:rPr>
              <w:t>Громада має розвинену і продовжує розвивати сферу адміністративних послуг (сучасний ЦНАП), освітніх, культурних, медичних та соціальних послуг;</w:t>
            </w:r>
          </w:p>
          <w:p w14:paraId="787F98A8" w14:textId="77777777" w:rsidR="00551CBB" w:rsidRPr="004B755F" w:rsidRDefault="00F04604" w:rsidP="00F82274">
            <w:pPr>
              <w:pStyle w:val="a4"/>
              <w:numPr>
                <w:ilvl w:val="0"/>
                <w:numId w:val="10"/>
              </w:numPr>
              <w:spacing w:before="60" w:after="60"/>
              <w:ind w:left="284"/>
              <w:jc w:val="both"/>
              <w:rPr>
                <w:rFonts w:ascii="Times New Roman" w:hAnsi="Times New Roman" w:cs="Times New Roman"/>
                <w:b/>
                <w:sz w:val="24"/>
                <w:szCs w:val="24"/>
              </w:rPr>
            </w:pPr>
            <w:r w:rsidRPr="004B755F">
              <w:rPr>
                <w:rFonts w:ascii="Times New Roman" w:hAnsi="Times New Roman" w:cs="Times New Roman"/>
                <w:b/>
                <w:sz w:val="24"/>
                <w:szCs w:val="24"/>
              </w:rPr>
              <w:t xml:space="preserve">Влада громади здатна ефективно та результативно розпоряджатися своїми фінансами, а тому попри війну, громада отримала високий рейтинг фінансової спроможності; </w:t>
            </w:r>
          </w:p>
          <w:p w14:paraId="2109BD0C" w14:textId="77777777" w:rsidR="00EF3E83" w:rsidRPr="004B755F" w:rsidRDefault="00551CBB" w:rsidP="00F82274">
            <w:pPr>
              <w:pStyle w:val="a4"/>
              <w:numPr>
                <w:ilvl w:val="0"/>
                <w:numId w:val="10"/>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Родючі ґрунти уможливлюють різноманітний розвиток у рослинництві, тваринництві, садівництві та бджільництві; </w:t>
            </w:r>
          </w:p>
          <w:p w14:paraId="4C77286D" w14:textId="392023CA" w:rsidR="00EF3E83" w:rsidRPr="004B755F" w:rsidRDefault="00EF3E83"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Зручне географічне розташування – з одного боку, достатня віддаленість від великих промислових центрів (Дніпро, Запоріжжя, Донецьк), щоб уникнути великого екологічного забруднення, а з іншого боку, достатня близькість, щоб з легкістю забезпечувати ці центри екологічно чистими продуктами харчування і пропонувати місця для короткочасного відпочинку;</w:t>
            </w:r>
          </w:p>
          <w:p w14:paraId="3E6BBA3E"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У громаді мешкають та працюють професіонали у галузі сільського господарства, ведення фермерських господарств, організації співпраці між місцевими фермерами та партнерами по всьому світу;</w:t>
            </w:r>
          </w:p>
          <w:p w14:paraId="45D4B7A3"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lastRenderedPageBreak/>
              <w:t>Наявність у багатьох мешканців та мешканок значного досвіду  овочівництва та садівництва  на присадибних ділянках та індивідуальних городах, що вже забезпечує сім'ям продовольчу безпеку, і що в довгостроковій перспективі може стати відправною точкою для розвитку городництва у більших масштабах;</w:t>
            </w:r>
          </w:p>
          <w:p w14:paraId="0C95BD43"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Кооперативи (молочні та бджільницькі), які ефективно працюють у громаді, свідчать про сильний соціальний капітал мешканців та вміння добре співпрацювати;</w:t>
            </w:r>
          </w:p>
          <w:p w14:paraId="678A6D08"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 xml:space="preserve">Громада та її мешканці мають великі інтеграційні здібності – під час війни вони змогли прийняти велику кількість переселенців, надати їм допомогу, надати можливість жити у гідних умовах та навіть розвиватися; </w:t>
            </w:r>
          </w:p>
          <w:p w14:paraId="4485C6DD"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Мешканці громади, а також ВПО, які приїхали до громади, характеризуються високим рівнем підприємливості, що дозволяє розвивати малий бізнес у несприятливих обставинах, користуючись новими можливостями;</w:t>
            </w:r>
          </w:p>
          <w:p w14:paraId="5B2AE8E5"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Громадою керує ефективна, кваліфікована та інтегрована команда посадовців місцевого самоврядування;</w:t>
            </w:r>
          </w:p>
          <w:p w14:paraId="18358684" w14:textId="07EE45B5"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Влада громади зосереджена на ефективній підтримці малого та середнього бізнесу, що навіть в умовах війни, що триває, призвело до збільшення кількості малих підприємств;</w:t>
            </w:r>
          </w:p>
          <w:p w14:paraId="1A302F7A"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 xml:space="preserve">У громаді працюють професіонали, здатні організувати співпрацю з донорами з України та з-за кордону, в тому числі фахівці з написання, реалізації та оформлення проектів; </w:t>
            </w:r>
          </w:p>
          <w:p w14:paraId="459A2C2B"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 xml:space="preserve">Громада має розгалужену мережу освітніх, культурних та спортивних закладів та досвідчених фахових працівників, що дає змогу здійснювати як основні заходи у цих сферах, так і діяльність, що випливає з нової ситуації (зокрема плани у сфері розвитку туризму </w:t>
            </w:r>
            <w:r w:rsidRPr="004B755F">
              <w:rPr>
                <w:rFonts w:ascii="Times New Roman" w:hAnsi="Times New Roman" w:cs="Times New Roman"/>
                <w:sz w:val="24"/>
                <w:szCs w:val="24"/>
              </w:rPr>
              <w:lastRenderedPageBreak/>
              <w:t xml:space="preserve">та рекреації, необхідність заходів, що інтегрують місцеву громаду з переміщеними особами); </w:t>
            </w:r>
          </w:p>
          <w:p w14:paraId="1ABCEC30" w14:textId="442E8138"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Добра та з перспективами розвитку база (особливо у селищу Покровське) мережі закладів охорони здоров'я.</w:t>
            </w:r>
          </w:p>
          <w:p w14:paraId="5CBDB511" w14:textId="77777777" w:rsidR="00D057A0" w:rsidRPr="004B755F" w:rsidRDefault="00D057A0" w:rsidP="00C411F8">
            <w:pPr>
              <w:pStyle w:val="a4"/>
              <w:spacing w:before="60" w:after="60"/>
              <w:ind w:left="426"/>
              <w:rPr>
                <w:rFonts w:ascii="Times New Roman" w:hAnsi="Times New Roman" w:cs="Times New Roman"/>
                <w:sz w:val="24"/>
                <w:szCs w:val="24"/>
              </w:rPr>
            </w:pPr>
          </w:p>
        </w:tc>
        <w:tc>
          <w:tcPr>
            <w:tcW w:w="4928" w:type="dxa"/>
          </w:tcPr>
          <w:p w14:paraId="0EF1BAC7" w14:textId="77777777" w:rsidR="0049522C" w:rsidRPr="004B755F" w:rsidRDefault="0049522C"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 xml:space="preserve">Мала кількість джерел питного водопостачання, погана якість питної води, недостатнє водопостачання, недостатня готовність до подолання кризових ситуацій з питним водопостачанням; </w:t>
            </w:r>
          </w:p>
          <w:p w14:paraId="74D83FE3" w14:textId="77777777" w:rsidR="00D057A0" w:rsidRPr="004B755F" w:rsidRDefault="00D057A0"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Основні демографічні проблеми: негативне сальдо народжуваності та смертності, старіння населення (збільшення відсотка людей, які потребують догляду та допомоги, непрацездатних), зменшення кількості чоловіків у розквіті сил через війну; </w:t>
            </w:r>
          </w:p>
          <w:p w14:paraId="5BA676DD" w14:textId="77777777" w:rsidR="00D057A0" w:rsidRPr="004B755F" w:rsidRDefault="00D057A0"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Відсутність сучасної системи утилізації  стоків, яка б охоплювала громаду, застарілість наявних каналізаційних мереж, засмічене довкілля та відсутність ефективної системи збору, сегрегації та утилізації відходів створюють загрозу для здоров'я мешканців – вжиті на сьогодні заходи є недостатніми; </w:t>
            </w:r>
          </w:p>
          <w:p w14:paraId="582F0D2B" w14:textId="77777777" w:rsidR="00584F70" w:rsidRPr="004B755F" w:rsidRDefault="00584F70" w:rsidP="00F82274">
            <w:pPr>
              <w:pStyle w:val="a4"/>
              <w:numPr>
                <w:ilvl w:val="0"/>
                <w:numId w:val="11"/>
              </w:numPr>
              <w:spacing w:before="60" w:after="60"/>
              <w:ind w:left="318"/>
              <w:jc w:val="both"/>
              <w:rPr>
                <w:rFonts w:ascii="Times New Roman" w:hAnsi="Times New Roman" w:cs="Times New Roman"/>
                <w:b/>
                <w:sz w:val="24"/>
                <w:szCs w:val="24"/>
              </w:rPr>
            </w:pPr>
            <w:r w:rsidRPr="004B755F">
              <w:rPr>
                <w:rFonts w:ascii="Times New Roman" w:hAnsi="Times New Roman" w:cs="Times New Roman"/>
                <w:b/>
                <w:sz w:val="24"/>
                <w:szCs w:val="24"/>
              </w:rPr>
              <w:t xml:space="preserve">У громаді не вистачає інфраструктури, яка могла б захистити мешканців від бомбардувань та обстрілів під час війни; </w:t>
            </w:r>
          </w:p>
          <w:p w14:paraId="1CFE1A77" w14:textId="77777777" w:rsidR="00C97EE8" w:rsidRPr="004B755F" w:rsidRDefault="00C97EE8" w:rsidP="00F82274">
            <w:pPr>
              <w:pStyle w:val="a4"/>
              <w:numPr>
                <w:ilvl w:val="0"/>
                <w:numId w:val="11"/>
              </w:numPr>
              <w:spacing w:before="60" w:after="60"/>
              <w:ind w:left="318" w:hanging="318"/>
              <w:jc w:val="both"/>
              <w:rPr>
                <w:rFonts w:ascii="Times New Roman" w:hAnsi="Times New Roman" w:cs="Times New Roman"/>
                <w:b/>
                <w:sz w:val="24"/>
                <w:szCs w:val="24"/>
              </w:rPr>
            </w:pPr>
            <w:r w:rsidRPr="004B755F">
              <w:rPr>
                <w:rFonts w:ascii="Times New Roman" w:hAnsi="Times New Roman" w:cs="Times New Roman"/>
                <w:b/>
                <w:sz w:val="24"/>
                <w:szCs w:val="24"/>
              </w:rPr>
              <w:t>Відсутність впливу громади на управління дорожньою інфраструктурою, її технічний стан, проведення ремонтних робіт.</w:t>
            </w:r>
          </w:p>
          <w:p w14:paraId="1E518D7E" w14:textId="77777777" w:rsidR="0034589A" w:rsidRPr="004B755F" w:rsidRDefault="006E4509"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lastRenderedPageBreak/>
              <w:t>Криза на ринку праці, посилена війною. З одного боку, бракує пропозицій роботи в невеликих населених пунктах, з іншого боку, мобілізація чоловіків спричиняє дефіцит професійних працівників типово чоловічих професій, зокрема, в  агровиробництві;</w:t>
            </w:r>
          </w:p>
          <w:p w14:paraId="5B65180B" w14:textId="2A87298B" w:rsidR="00FF0FC6" w:rsidRPr="004B755F" w:rsidRDefault="00FF0FC6"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 xml:space="preserve">Слабка технічна, фінансова та матеріальна база, зокрема, невеликих агрогосподарств – одноосібників і малих фермерів, , слабка їхня спроможність запроваджувати сучасні технології та залучати кредитні і фінансові ресурси; </w:t>
            </w:r>
          </w:p>
          <w:p w14:paraId="45A455CF" w14:textId="77777777" w:rsidR="00567FFB" w:rsidRPr="004B755F" w:rsidRDefault="00771E5C"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Слабка кооперація між фермерами, недостатня координація роботи фермерів, особливо у сфері реалізації продукції</w:t>
            </w:r>
          </w:p>
          <w:p w14:paraId="222B0C3D" w14:textId="6CD51570" w:rsidR="00925B98"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Належність території громади до зони ризикованого землеробства, нестача водних ресурсів для організації зрошення;</w:t>
            </w:r>
          </w:p>
          <w:p w14:paraId="3715E7A6" w14:textId="77777777" w:rsidR="001C336E"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Монопрофільність економіки громади, її аграрний характер,  відсутність промисловості, яка б надавала додаткові можливості для зайнятості;</w:t>
            </w:r>
            <w:r w:rsidR="001C336E" w:rsidRPr="004B755F">
              <w:rPr>
                <w:rFonts w:ascii="Times New Roman" w:hAnsi="Times New Roman" w:cs="Times New Roman"/>
                <w:sz w:val="24"/>
                <w:szCs w:val="24"/>
              </w:rPr>
              <w:t xml:space="preserve"> </w:t>
            </w:r>
          </w:p>
          <w:p w14:paraId="4412900E" w14:textId="0CD734EC" w:rsidR="001C336E" w:rsidRPr="004B755F" w:rsidRDefault="001C336E"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 xml:space="preserve">Недостатня кількість фахівців у таких галузях, як охорона здоров'я, культура; </w:t>
            </w:r>
          </w:p>
          <w:p w14:paraId="1C2AE1BE" w14:textId="39C08373" w:rsidR="00D057A0"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Відсутність ефективної</w:t>
            </w:r>
            <w:r w:rsidR="00B40B2E" w:rsidRPr="004B755F">
              <w:rPr>
                <w:rFonts w:ascii="Times New Roman" w:hAnsi="Times New Roman" w:cs="Times New Roman"/>
                <w:sz w:val="24"/>
                <w:szCs w:val="24"/>
              </w:rPr>
              <w:t xml:space="preserve"> </w:t>
            </w:r>
            <w:r w:rsidR="00D057A0" w:rsidRPr="004B755F">
              <w:rPr>
                <w:rFonts w:ascii="Times New Roman" w:hAnsi="Times New Roman" w:cs="Times New Roman"/>
                <w:sz w:val="24"/>
                <w:szCs w:val="24"/>
              </w:rPr>
              <w:t>системи та інфраструктури підтримки бізнесу, відсутність фінансових та кредитних джерел для розвитку бізнесу;</w:t>
            </w:r>
          </w:p>
          <w:p w14:paraId="3422E741" w14:textId="77777777" w:rsidR="00D057A0" w:rsidRPr="004B755F" w:rsidRDefault="00D057A0"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Обмежена кількість вільної землі, нерухомості та майна для розвитку бізнесу;</w:t>
            </w:r>
          </w:p>
          <w:p w14:paraId="5B059149"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Недостатня екологічна свідомість мешканців та мешканок, що спричиняє забруднення території, посилює шкоду водоймам та лісам;</w:t>
            </w:r>
          </w:p>
          <w:p w14:paraId="7FA38FDB"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Погане транспортне сполучення (або його повна відсутність) між селами та центром громади;</w:t>
            </w:r>
          </w:p>
          <w:p w14:paraId="40D2CBCE"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 xml:space="preserve">Близькість зони бойових дій, зруйнований окупантами Покровський опорний ліцей, недостатня кількість укриттів у навчальних закладах спричиняється до того, що навчання здійснюється дистанційно; </w:t>
            </w:r>
          </w:p>
          <w:p w14:paraId="71E1726D"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lastRenderedPageBreak/>
              <w:t>Менше половини населених пунктів громади мають доступ до ефективного інтернету, що негативно впливає на ефективність дистанційного навчання або оперативного надання адміністративних послуг старостами;</w:t>
            </w:r>
          </w:p>
          <w:p w14:paraId="70EFC292"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Інфраструктура, кількість спеціалістів та працівників у сфері соціальних та доглядових послуг недостатньо підготовлені для надання допомоги ветеранам, інвалідам та іншим постраждалим від війни, і їх кількість зростатиме;</w:t>
            </w:r>
          </w:p>
          <w:p w14:paraId="45E0EA9B" w14:textId="19769168"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Занадто мало технічних можливостей та точок отримання альтернативної енергії під час кризи;</w:t>
            </w:r>
          </w:p>
        </w:tc>
      </w:tr>
    </w:tbl>
    <w:p w14:paraId="5134F059" w14:textId="77777777" w:rsidR="00D057A0" w:rsidRPr="004B755F" w:rsidRDefault="00D057A0" w:rsidP="00D057A0">
      <w:pPr>
        <w:rPr>
          <w:rFonts w:ascii="Times New Roman" w:hAnsi="Times New Roman" w:cs="Times New Roman"/>
          <w:sz w:val="24"/>
          <w:szCs w:val="24"/>
          <w:lang w:val="ru-RU"/>
        </w:rPr>
      </w:pPr>
    </w:p>
    <w:p w14:paraId="635D0F5B" w14:textId="77777777" w:rsidR="00F647CA" w:rsidRPr="004B755F" w:rsidRDefault="00F647CA" w:rsidP="00D057A0">
      <w:pPr>
        <w:rPr>
          <w:rFonts w:ascii="Times New Roman" w:hAnsi="Times New Roman" w:cs="Times New Roman"/>
          <w:sz w:val="24"/>
          <w:szCs w:val="24"/>
          <w:lang w:val="ru-RU"/>
        </w:rPr>
      </w:pPr>
    </w:p>
    <w:tbl>
      <w:tblPr>
        <w:tblStyle w:val="a9"/>
        <w:tblW w:w="0" w:type="auto"/>
        <w:shd w:val="clear" w:color="auto" w:fill="A6A6A6" w:themeFill="background1" w:themeFillShade="A6"/>
        <w:tblLook w:val="04A0" w:firstRow="1" w:lastRow="0" w:firstColumn="1" w:lastColumn="0" w:noHBand="0" w:noVBand="1"/>
      </w:tblPr>
      <w:tblGrid>
        <w:gridCol w:w="4674"/>
        <w:gridCol w:w="5181"/>
      </w:tblGrid>
      <w:tr w:rsidR="00D057A0" w:rsidRPr="004B755F" w14:paraId="6373EE5C" w14:textId="77777777" w:rsidTr="00C411F8">
        <w:tc>
          <w:tcPr>
            <w:tcW w:w="7196" w:type="dxa"/>
            <w:tcBorders>
              <w:bottom w:val="single" w:sz="4" w:space="0" w:color="auto"/>
            </w:tcBorders>
            <w:shd w:val="clear" w:color="auto" w:fill="A6A6A6" w:themeFill="background1" w:themeFillShade="A6"/>
            <w:vAlign w:val="bottom"/>
          </w:tcPr>
          <w:p w14:paraId="76F56D48" w14:textId="77777777" w:rsidR="00D057A0" w:rsidRPr="004B755F" w:rsidRDefault="00D057A0"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Шанси для Покровської громади (C)</w:t>
            </w:r>
          </w:p>
        </w:tc>
        <w:tc>
          <w:tcPr>
            <w:tcW w:w="8158" w:type="dxa"/>
            <w:tcBorders>
              <w:bottom w:val="single" w:sz="4" w:space="0" w:color="auto"/>
            </w:tcBorders>
            <w:shd w:val="clear" w:color="auto" w:fill="A6A6A6" w:themeFill="background1" w:themeFillShade="A6"/>
          </w:tcPr>
          <w:p w14:paraId="406E5306" w14:textId="77777777" w:rsidR="00D057A0" w:rsidRPr="004B755F" w:rsidRDefault="00D057A0" w:rsidP="00C411F8">
            <w:pPr>
              <w:jc w:val="center"/>
              <w:rPr>
                <w:rFonts w:ascii="Times New Roman" w:hAnsi="Times New Roman" w:cs="Times New Roman"/>
                <w:b/>
                <w:sz w:val="24"/>
                <w:szCs w:val="24"/>
              </w:rPr>
            </w:pPr>
            <w:r w:rsidRPr="004B755F">
              <w:rPr>
                <w:rFonts w:ascii="Times New Roman" w:hAnsi="Times New Roman" w:cs="Times New Roman"/>
                <w:b/>
                <w:sz w:val="24"/>
                <w:szCs w:val="24"/>
              </w:rPr>
              <w:t>Загрози для Покровської громади (D)</w:t>
            </w:r>
          </w:p>
        </w:tc>
      </w:tr>
      <w:tr w:rsidR="00D057A0" w:rsidRPr="004B755F" w14:paraId="5CBE22B7" w14:textId="77777777" w:rsidTr="00C411F8">
        <w:tc>
          <w:tcPr>
            <w:tcW w:w="7196" w:type="dxa"/>
            <w:shd w:val="clear" w:color="auto" w:fill="FFFFFF" w:themeFill="background1"/>
            <w:vAlign w:val="bottom"/>
          </w:tcPr>
          <w:p w14:paraId="718C2FD0"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Ефективна боротьба української армії, жорстка та мужня позиція українського суспільства під час війни, однозначна та тривала підтримка західних демократій, і як наслідок, очікувана перемога України у війні проти російського загарбника </w:t>
            </w:r>
          </w:p>
          <w:p w14:paraId="1C2A9C78" w14:textId="701098B2" w:rsidR="006176F2" w:rsidRPr="004B755F" w:rsidRDefault="006176F2"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Просування та закріплення реформи децентралізації в Україні, яка дасть змогу реально розвивати органи місцевого самоврядування України; </w:t>
            </w:r>
          </w:p>
          <w:p w14:paraId="2A132A16"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Розвиток євроінтеграційних процесів, у т. ч. зацікавленість країн Європейського Союзу у дедалі активнішому співробітництві з Україною; </w:t>
            </w:r>
          </w:p>
          <w:p w14:paraId="1BBBE091" w14:textId="3261B1CF" w:rsidR="00FB2613" w:rsidRPr="004B755F" w:rsidRDefault="00FB2613"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Наявність та доступність різноманітних національних та міжнародних програм підтримки виживання та розвитку українських органів місцевого самоврядування та громад;</w:t>
            </w:r>
          </w:p>
          <w:p w14:paraId="2E384F86" w14:textId="66E28958" w:rsidR="00AE206F" w:rsidRPr="004B755F" w:rsidRDefault="00AE206F"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Наявність та розвиток горизонтального </w:t>
            </w:r>
            <w:r w:rsidRPr="004B755F">
              <w:rPr>
                <w:rFonts w:ascii="Times New Roman" w:hAnsi="Times New Roman" w:cs="Times New Roman"/>
                <w:sz w:val="24"/>
                <w:szCs w:val="24"/>
              </w:rPr>
              <w:lastRenderedPageBreak/>
              <w:t xml:space="preserve">співробітництва органів місцевого самоврядування України в межах України, можливість укладення партнерської співпраці з органами місцевого самоврядування в інших країнах Європи; </w:t>
            </w:r>
          </w:p>
          <w:p w14:paraId="39F3672B" w14:textId="77777777" w:rsidR="007D408D" w:rsidRPr="004B755F" w:rsidRDefault="007D408D"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Післявоєнний розвиток загальнодержавної дорожньої і логістичної мережі;</w:t>
            </w:r>
          </w:p>
          <w:p w14:paraId="58DDB5A6" w14:textId="501C8A65"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Наявність та доступність сучасних систем генерації енергії для населення України як можливість локально протидіяти енергетичній кризі та відключенням електроенергії, що посилюються війною;</w:t>
            </w:r>
          </w:p>
          <w:p w14:paraId="4C8E81A9"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Динамічний розвиток інформаційних технологій, результатом якого може стати збільшення соціальної участі та краща комунікація у співпраці всередині громади та мешканців зі світом; </w:t>
            </w:r>
          </w:p>
          <w:p w14:paraId="121120DD"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Попит в Україні (також у трикутнику великих міст: Дніпра, Запоріжжя та Донецька) та світі на екологічно чисті продукти харчування та місця для відпочинку; </w:t>
            </w:r>
          </w:p>
          <w:p w14:paraId="36268A6A"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Потенціал переселенців для розвитку економіки, підприємництва, кадрового підсилення інших галузей в громаді;</w:t>
            </w:r>
          </w:p>
          <w:p w14:paraId="7F98CCF6"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Розвиток та доступність сучасних методів і технологій поводження з відходами.</w:t>
            </w:r>
          </w:p>
          <w:p w14:paraId="23FBEC02" w14:textId="77777777" w:rsidR="00D057A0" w:rsidRPr="004B755F" w:rsidRDefault="00D057A0" w:rsidP="00F647CA">
            <w:pPr>
              <w:rPr>
                <w:rFonts w:ascii="Times New Roman" w:hAnsi="Times New Roman" w:cs="Times New Roman"/>
                <w:b/>
                <w:sz w:val="24"/>
                <w:szCs w:val="24"/>
              </w:rPr>
            </w:pPr>
          </w:p>
        </w:tc>
        <w:tc>
          <w:tcPr>
            <w:tcW w:w="8158" w:type="dxa"/>
            <w:shd w:val="clear" w:color="auto" w:fill="FFFFFF" w:themeFill="background1"/>
          </w:tcPr>
          <w:p w14:paraId="1299DF46"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Триваюча війна внаслідок російської агресії проти України та її наслідки: постійний ризик бомбардувань, міграційна та демографічна нестабільність, зростання смертності, особливо мобілізованих, економічна нестабільність, відчуття невизначеності щодо перспектив розвитку ситуації – загроза тим більш серйозна, оскільки громада знаходиться в зоні можливих бойових дій;</w:t>
            </w:r>
          </w:p>
          <w:p w14:paraId="001ED6FF" w14:textId="77777777" w:rsidR="004E6D73" w:rsidRPr="004B755F" w:rsidRDefault="004E6D73"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t xml:space="preserve">Економічна криза, зниження доходів населення України, обмеженість можливостей для економічної активності через війну; </w:t>
            </w:r>
          </w:p>
          <w:p w14:paraId="6624F6EF" w14:textId="77777777" w:rsidR="002C053F" w:rsidRPr="004B755F" w:rsidRDefault="002C053F"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t>Вирубка лісів та лісонасаджень;</w:t>
            </w:r>
          </w:p>
          <w:p w14:paraId="34172C0A"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Нестабільність та неузгодженість законодавства, постійні зміни в законодавстві, що стосуються громад, як у сфері, безпосередньо пов'язаній з самоврядуванням та фінансами громад, так і питаннях, якими займається місцеве самоврядування (особливо освіта, охорона здоров'я, соціальна допомога та культура);</w:t>
            </w:r>
          </w:p>
          <w:p w14:paraId="78014A87" w14:textId="68139D01"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lastRenderedPageBreak/>
              <w:t>Занадто малі та не конкретні законодавчі повноваження громади для нагляду та контролю за питаннями, за які вона несе відповідальність (наприклад, податкові, земельні, будівельні, питання трудового та пенсійного характеру тощо);</w:t>
            </w:r>
          </w:p>
          <w:p w14:paraId="64952782"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Ігнорування центральними органами влади специфічних потреб сільських територій;</w:t>
            </w:r>
          </w:p>
          <w:p w14:paraId="491999D7"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Обмеження свобод, можливостей та перспектив розвитку у зв'язку з режимом воєнного стану під час війни, обмеження, що виникають у зв'язку з близькістю району бойових дій;</w:t>
            </w:r>
          </w:p>
          <w:p w14:paraId="1EB3F19D"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 xml:space="preserve">Глобальні кліматичні зміни – підвищення температур, посухи, зниження рівня ґрунтових вод, як наслідок – обміління та підвищення забрудненості водойм, загибель лісонасаджень; </w:t>
            </w:r>
          </w:p>
          <w:p w14:paraId="1B70FA62"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Явище корупції на різних рівнях, яка постійно присутня в Україні, руйнує державу зсередини, послаблює довіру іноземних партнерів із західних демократій до України;</w:t>
            </w:r>
          </w:p>
          <w:p w14:paraId="58425273"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 xml:space="preserve">Енергетична криза в Україні. </w:t>
            </w:r>
          </w:p>
          <w:p w14:paraId="0361DF3F" w14:textId="77777777" w:rsidR="00D057A0" w:rsidRPr="004B755F" w:rsidRDefault="00D057A0" w:rsidP="00C411F8">
            <w:pPr>
              <w:rPr>
                <w:rFonts w:ascii="Times New Roman" w:hAnsi="Times New Roman" w:cs="Times New Roman"/>
                <w:b/>
                <w:sz w:val="24"/>
                <w:szCs w:val="24"/>
              </w:rPr>
            </w:pPr>
          </w:p>
        </w:tc>
      </w:tr>
    </w:tbl>
    <w:p w14:paraId="472253AA" w14:textId="77777777" w:rsidR="00FB0F5C" w:rsidRPr="004B755F" w:rsidRDefault="00FB0F5C" w:rsidP="003D20F6">
      <w:pPr>
        <w:pStyle w:val="ab"/>
        <w:rPr>
          <w:rFonts w:ascii="Times New Roman" w:hAnsi="Times New Roman"/>
        </w:rPr>
      </w:pPr>
    </w:p>
    <w:p w14:paraId="784D7115" w14:textId="77777777" w:rsidR="00FB0F5C" w:rsidRPr="004B755F" w:rsidRDefault="00FB0F5C" w:rsidP="002D512B">
      <w:pPr>
        <w:pStyle w:val="2"/>
      </w:pPr>
      <w:bookmarkStart w:id="76" w:name="_Toc181900575"/>
      <w:bookmarkStart w:id="77" w:name="_Toc183983158"/>
      <w:r w:rsidRPr="004B755F">
        <w:t>2.2. Переваги (аналіз сильних сторін і можливостей)</w:t>
      </w:r>
      <w:bookmarkEnd w:id="76"/>
      <w:bookmarkEnd w:id="77"/>
    </w:p>
    <w:p w14:paraId="5F66F36E" w14:textId="77777777" w:rsidR="00766496" w:rsidRPr="004B755F" w:rsidRDefault="00766496" w:rsidP="000D0F13">
      <w:pPr>
        <w:pStyle w:val="ab"/>
        <w:rPr>
          <w:rFonts w:ascii="Times New Roman" w:hAnsi="Times New Roman"/>
        </w:rPr>
      </w:pPr>
      <w:r w:rsidRPr="004B755F">
        <w:rPr>
          <w:rFonts w:ascii="Times New Roman" w:hAnsi="Times New Roman"/>
        </w:rPr>
        <w:t>Сукупність потенціалів , які можуть стати основою для розвитку громади є її порівняльними перевагами.  Вони виявляються співставленням сильних сторін громади та шансів для неї. Незалежні від громади зовнішні чинники можуть підтримати і посилити сильні сторони громади.  Сильні сторони громади створюють можливість  найкращого використання шансів, які відкриваються для неї.</w:t>
      </w:r>
    </w:p>
    <w:p w14:paraId="0B95B4C8" w14:textId="77777777" w:rsidR="00766496" w:rsidRPr="004B755F" w:rsidRDefault="00766496" w:rsidP="000D0F13">
      <w:pPr>
        <w:pStyle w:val="ab"/>
        <w:rPr>
          <w:rFonts w:ascii="Times New Roman" w:hAnsi="Times New Roman"/>
        </w:rPr>
      </w:pPr>
      <w:r w:rsidRPr="004B755F">
        <w:rPr>
          <w:rFonts w:ascii="Times New Roman" w:hAnsi="Times New Roman"/>
        </w:rPr>
        <w:lastRenderedPageBreak/>
        <w:t xml:space="preserve">Ефективна реалізація взаємодії цих двох груп чинників дозволятиме громаді  повною мірою втілювати свої плани. </w:t>
      </w:r>
    </w:p>
    <w:p w14:paraId="09450CC4" w14:textId="1A8CCF57" w:rsidR="00766496" w:rsidRPr="004B755F" w:rsidRDefault="00766496" w:rsidP="000D0F13">
      <w:pPr>
        <w:pStyle w:val="ab"/>
        <w:rPr>
          <w:rFonts w:ascii="Times New Roman" w:hAnsi="Times New Roman"/>
        </w:rPr>
      </w:pPr>
      <w:r w:rsidRPr="004B755F">
        <w:rPr>
          <w:rFonts w:ascii="Times New Roman" w:hAnsi="Times New Roman"/>
        </w:rPr>
        <w:t xml:space="preserve">Робоча група з розробки стратегії розвитку Покровської селищної громади визначила, що головні переваги громади формуються навколо ряду головних чинників (позначені сірим кольором </w:t>
      </w:r>
      <w:r w:rsidR="004502F8" w:rsidRPr="004B755F">
        <w:rPr>
          <w:rFonts w:ascii="Times New Roman" w:hAnsi="Times New Roman"/>
        </w:rPr>
        <w:t xml:space="preserve">на </w:t>
      </w:r>
      <w:r w:rsidR="004502F8" w:rsidRPr="00B37070">
        <w:rPr>
          <w:rFonts w:ascii="Times New Roman" w:hAnsi="Times New Roman"/>
        </w:rPr>
        <w:t>рисунку 3</w:t>
      </w:r>
      <w:r w:rsidR="00B37070">
        <w:rPr>
          <w:rFonts w:ascii="Times New Roman" w:hAnsi="Times New Roman"/>
        </w:rPr>
        <w:t>6</w:t>
      </w:r>
      <w:r w:rsidRPr="004B755F">
        <w:rPr>
          <w:rFonts w:ascii="Times New Roman" w:hAnsi="Times New Roman"/>
        </w:rPr>
        <w:t xml:space="preserve">). </w:t>
      </w:r>
    </w:p>
    <w:p w14:paraId="39075FD8" w14:textId="7313768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Сильні сторони, які виявила робоча група під час проведення SWOT, засвідчують  значну роботу, проведену громадою та її владою від часу створення громади і відповідно до Стратегії сталого розвитку Покровської об'єднаної селищної громади на 2017 – 2025 роки. Безперечно, що всі ці напрацювання  є запорукою стійкості громади у воєнний час та опорою в її подальшому розвитку. Розвинені різноманітні послуги (А1),</w:t>
      </w:r>
      <w:r w:rsidR="00677159" w:rsidRPr="004B755F">
        <w:rPr>
          <w:rFonts w:ascii="Times New Roman" w:hAnsi="Times New Roman"/>
        </w:rPr>
        <w:t xml:space="preserve"> </w:t>
      </w:r>
      <w:r w:rsidRPr="004B755F">
        <w:rPr>
          <w:rFonts w:ascii="Times New Roman" w:hAnsi="Times New Roman"/>
        </w:rPr>
        <w:t>здатність ефективно розпоряджатися фінансами громади (А2), наявність інтегрованої, стабільної, фахової управлінської команди (А10), наявність фахівців – у владі і поза нею  – спроможних організовувати роботу з донорськими організаціями, розробляти і виконувати проекти з міжнародним фінансуванням (А12), наявність розбудованої мережі та досвідчених фахівців з надання послуг (А13) безумовно</w:t>
      </w:r>
    </w:p>
    <w:p w14:paraId="6AF4B47D" w14:textId="77777777" w:rsidR="00766496" w:rsidRPr="004B755F" w:rsidRDefault="00766496" w:rsidP="00410A8A">
      <w:pPr>
        <w:pStyle w:val="ab"/>
        <w:ind w:left="993" w:firstLine="0"/>
        <w:rPr>
          <w:rFonts w:ascii="Times New Roman" w:hAnsi="Times New Roman"/>
        </w:rPr>
      </w:pPr>
      <w:r w:rsidRPr="004B755F">
        <w:rPr>
          <w:rFonts w:ascii="Times New Roman" w:hAnsi="Times New Roman"/>
          <w:b/>
        </w:rPr>
        <w:t>А)</w:t>
      </w:r>
      <w:r w:rsidRPr="004B755F">
        <w:rPr>
          <w:rFonts w:ascii="Times New Roman" w:hAnsi="Times New Roman"/>
        </w:rPr>
        <w:t xml:space="preserve">  відкривають перед громадою шанси, пов’язані з розвитком Євроінтеграційних процесів (С3),</w:t>
      </w:r>
    </w:p>
    <w:p w14:paraId="48BD0324" w14:textId="248C7789" w:rsidR="00766496" w:rsidRPr="004B755F" w:rsidRDefault="00766496" w:rsidP="00410A8A">
      <w:pPr>
        <w:pStyle w:val="ab"/>
        <w:ind w:left="993" w:firstLine="0"/>
        <w:rPr>
          <w:rFonts w:ascii="Times New Roman" w:hAnsi="Times New Roman"/>
        </w:rPr>
      </w:pPr>
      <w:r w:rsidRPr="004B755F">
        <w:rPr>
          <w:rFonts w:ascii="Times New Roman" w:hAnsi="Times New Roman"/>
          <w:b/>
        </w:rPr>
        <w:t>Б</w:t>
      </w:r>
      <w:r w:rsidRPr="004B755F">
        <w:rPr>
          <w:rFonts w:ascii="Times New Roman" w:hAnsi="Times New Roman"/>
        </w:rPr>
        <w:t>)</w:t>
      </w:r>
      <w:r w:rsidR="00744D10" w:rsidRPr="004B755F">
        <w:rPr>
          <w:rFonts w:ascii="Times New Roman" w:hAnsi="Times New Roman"/>
        </w:rPr>
        <w:t xml:space="preserve"> </w:t>
      </w:r>
      <w:r w:rsidRPr="004B755F">
        <w:rPr>
          <w:rFonts w:ascii="Times New Roman" w:hAnsi="Times New Roman"/>
        </w:rPr>
        <w:t>дають можливість гнучко реагувати на всі</w:t>
      </w:r>
      <w:r w:rsidR="00744D10" w:rsidRPr="004B755F">
        <w:rPr>
          <w:rFonts w:ascii="Times New Roman" w:hAnsi="Times New Roman"/>
        </w:rPr>
        <w:t xml:space="preserve"> </w:t>
      </w:r>
      <w:r w:rsidRPr="004B755F">
        <w:rPr>
          <w:rFonts w:ascii="Times New Roman" w:hAnsi="Times New Roman"/>
        </w:rPr>
        <w:t xml:space="preserve">зміни, пов’язані із децентралізацією(С2), </w:t>
      </w:r>
    </w:p>
    <w:p w14:paraId="162E4CEE" w14:textId="408F9CEB" w:rsidR="00766496" w:rsidRPr="004B755F" w:rsidRDefault="00766496" w:rsidP="00410A8A">
      <w:pPr>
        <w:pStyle w:val="ab"/>
        <w:ind w:left="993" w:firstLine="0"/>
        <w:rPr>
          <w:rFonts w:ascii="Times New Roman" w:hAnsi="Times New Roman"/>
        </w:rPr>
      </w:pPr>
      <w:r w:rsidRPr="004B755F">
        <w:rPr>
          <w:rFonts w:ascii="Times New Roman" w:hAnsi="Times New Roman"/>
          <w:b/>
        </w:rPr>
        <w:t>В)</w:t>
      </w:r>
      <w:r w:rsidRPr="004B755F">
        <w:rPr>
          <w:rFonts w:ascii="Times New Roman" w:hAnsi="Times New Roman"/>
        </w:rPr>
        <w:t xml:space="preserve"> роблять громаду лідером в розбудові горизонтальних зв’язків з сусідніми громадами і потенційно вагомим партнером  для закордонних громад </w:t>
      </w:r>
      <w:r w:rsidR="00410A8A" w:rsidRPr="004B755F">
        <w:rPr>
          <w:rFonts w:ascii="Times New Roman" w:hAnsi="Times New Roman"/>
        </w:rPr>
        <w:t xml:space="preserve"> </w:t>
      </w:r>
      <w:r w:rsidRPr="004B755F">
        <w:rPr>
          <w:rFonts w:ascii="Times New Roman" w:hAnsi="Times New Roman"/>
        </w:rPr>
        <w:t xml:space="preserve">(С5). </w:t>
      </w:r>
    </w:p>
    <w:p w14:paraId="0949F991" w14:textId="6083C108"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З другого боку, використання вказаних шансів забезпечуватиме подальший розвиток як послуг, які надаються громадою мешканцям, так і лідерського людського капіталу, який буде здатен відкривати ще більші шанси для нових досягнень громади; </w:t>
      </w:r>
    </w:p>
    <w:p w14:paraId="75F7DE81" w14:textId="7777777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Значні інтеграційні здібності мешканців та мешканок громади (А8) є вагомим підсиленням для ініціатив участі у процесах  і програмах міжнародного співробітництва (С3, С4), вони мають також перспективи розвитку, зважаючи на вдосконалення інформаційних технологій та полегшення комунікації (С8);</w:t>
      </w:r>
    </w:p>
    <w:p w14:paraId="411FE8DC" w14:textId="6D7E02ED"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Комплексна взаємодія ряду факторів сильних сторін:  базового – наявність родючих </w:t>
      </w:r>
      <w:r w:rsidR="00EC2994" w:rsidRPr="004B755F">
        <w:rPr>
          <w:rFonts w:ascii="Times New Roman" w:hAnsi="Times New Roman"/>
        </w:rPr>
        <w:t>ґрунтів</w:t>
      </w:r>
      <w:r w:rsidRPr="004B755F">
        <w:rPr>
          <w:rFonts w:ascii="Times New Roman" w:hAnsi="Times New Roman"/>
        </w:rPr>
        <w:t xml:space="preserve"> (А3),  пов’язаних із галузевим  людським і соціальними капіталами (А5)  наявністю значного числа фахівців агровиробництва, (А6) розв</w:t>
      </w:r>
      <w:r w:rsidR="009444E6" w:rsidRPr="004B755F">
        <w:rPr>
          <w:rFonts w:ascii="Times New Roman" w:hAnsi="Times New Roman"/>
        </w:rPr>
        <w:t xml:space="preserve">иненістю </w:t>
      </w:r>
      <w:r w:rsidRPr="004B755F">
        <w:rPr>
          <w:rFonts w:ascii="Times New Roman" w:hAnsi="Times New Roman"/>
        </w:rPr>
        <w:t xml:space="preserve">малого агровиробництва на присадибних городах, (А7) досвід кооперації в аграрній сфері підсилена фактором вдалого географічного розташування (А4) робить громаду потенційним лідером у справі задоволення попиту на екологічно чисті і різноманітні продукти харчування для вагомих </w:t>
      </w:r>
      <w:r w:rsidRPr="004B755F">
        <w:rPr>
          <w:rFonts w:ascii="Times New Roman" w:hAnsi="Times New Roman"/>
        </w:rPr>
        <w:lastRenderedPageBreak/>
        <w:t>промислових</w:t>
      </w:r>
      <w:r w:rsidR="00BD6F61" w:rsidRPr="004B755F">
        <w:rPr>
          <w:rFonts w:ascii="Times New Roman" w:hAnsi="Times New Roman"/>
        </w:rPr>
        <w:t xml:space="preserve"> </w:t>
      </w:r>
      <w:r w:rsidRPr="004B755F">
        <w:rPr>
          <w:rFonts w:ascii="Times New Roman" w:hAnsi="Times New Roman"/>
        </w:rPr>
        <w:t>центрів України (С9)</w:t>
      </w:r>
      <w:r w:rsidR="00BD6F61" w:rsidRPr="004B755F">
        <w:rPr>
          <w:rFonts w:ascii="Times New Roman" w:hAnsi="Times New Roman"/>
        </w:rPr>
        <w:t xml:space="preserve"> </w:t>
      </w:r>
      <w:r w:rsidRPr="004B755F">
        <w:rPr>
          <w:rFonts w:ascii="Times New Roman" w:hAnsi="Times New Roman"/>
        </w:rPr>
        <w:t>та підвищують економічні вагу агровиробництва в економіці громади;</w:t>
      </w:r>
    </w:p>
    <w:p w14:paraId="00350C47" w14:textId="6B8E7285"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Зазначене в попередньому пункті мотивує до використання шансу розвитку передових технологій і взагалі справи поводження з твердими побутовими відходами</w:t>
      </w:r>
      <w:r w:rsidR="00BD6F61" w:rsidRPr="004B755F">
        <w:rPr>
          <w:rFonts w:ascii="Times New Roman" w:hAnsi="Times New Roman"/>
        </w:rPr>
        <w:t xml:space="preserve"> </w:t>
      </w:r>
      <w:r w:rsidRPr="004B755F">
        <w:rPr>
          <w:rFonts w:ascii="Times New Roman" w:hAnsi="Times New Roman"/>
        </w:rPr>
        <w:t>(С11) для збереження навколишнього природного середовища (А4) та шансів для фахівців аграріїв(А5) конкурувати за споживача екологічно чистих продуктів харчування;</w:t>
      </w:r>
    </w:p>
    <w:p w14:paraId="0E24B6CB" w14:textId="114612B3"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Неочікуваний, обумовлений воєнним лихом, шанс появи внутрішніх переселенців з їх життєвим і професійним досвідом (С10) громада вже використовує на підсилення своїх сильних сторін, зокрема, кадрово зміцнюючи різні сфери діяльності (А1), (А13), а також для пожвавлення сфери малого бізнесу  (А11), (А9);</w:t>
      </w:r>
    </w:p>
    <w:p w14:paraId="318549AA" w14:textId="2141CFEA"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Громада вже розбудовує свої спроможності щодо надання послуг з оздоровлення та реабілітації військових, ветеранів, постраждалих від воєнних подій (С12) , зокрема, підсилює та адаптує заклади сфери охорони здоров’я (А14), підключає на рівні управлінських рішень (А10) спеціалізовані програми і проекти міжнародної технічної допомоги (С4);</w:t>
      </w:r>
    </w:p>
    <w:p w14:paraId="6167BE47" w14:textId="7777777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Розвиток технологій надійного енергозабезпечення та енергоефективності  (С7)  може стати запорукою значно ефективнішого використання факторів, пов’язаних з агровиробництвом (А5), (А6) та підвищення стабільності у наданні різноманітних послуг в громаді (А1), (А13);</w:t>
      </w:r>
    </w:p>
    <w:p w14:paraId="63FB8CB2" w14:textId="7C9CAA65"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Значно підсилити вагу фактору вигідного географічного розташування (А4) , а також фактору спроможності надавати послуги з оздоровлення та реабілітації (А14) і всіх факторів, пов’язаних агровиробництвом  (А5), (А6), (А7) може розвиток </w:t>
      </w:r>
      <w:r w:rsidR="00BD6F61" w:rsidRPr="004B755F">
        <w:rPr>
          <w:rFonts w:ascii="Times New Roman" w:hAnsi="Times New Roman"/>
        </w:rPr>
        <w:t>дорожньої</w:t>
      </w:r>
      <w:r w:rsidRPr="004B755F">
        <w:rPr>
          <w:rFonts w:ascii="Times New Roman" w:hAnsi="Times New Roman"/>
        </w:rPr>
        <w:t xml:space="preserve"> і логістичної мережі</w:t>
      </w:r>
      <w:r w:rsidR="00410A8A" w:rsidRPr="004B755F">
        <w:rPr>
          <w:rFonts w:ascii="Times New Roman" w:hAnsi="Times New Roman"/>
        </w:rPr>
        <w:t xml:space="preserve"> </w:t>
      </w:r>
      <w:r w:rsidRPr="004B755F">
        <w:rPr>
          <w:rFonts w:ascii="Times New Roman" w:hAnsi="Times New Roman"/>
        </w:rPr>
        <w:t>(С6).</w:t>
      </w:r>
    </w:p>
    <w:p w14:paraId="12B2B662" w14:textId="467955F8" w:rsidR="00AA6E29" w:rsidRPr="004B755F" w:rsidRDefault="00766496" w:rsidP="004C568A">
      <w:pPr>
        <w:pStyle w:val="ab"/>
        <w:rPr>
          <w:rFonts w:ascii="Times New Roman" w:hAnsi="Times New Roman"/>
          <w:color w:val="C00000"/>
        </w:rPr>
      </w:pPr>
      <w:r w:rsidRPr="004B755F">
        <w:rPr>
          <w:rFonts w:ascii="Times New Roman" w:hAnsi="Times New Roman"/>
        </w:rPr>
        <w:t xml:space="preserve">Зважаючи на те, що на момент розробки цієї Стратегії Покровська селищна громада перебуває в зоні імовірних бойових дій, треба зауважити, що повнота і ефективність використання своїх переваг та реалізації своїх планів перебуває в прямій залежності від перебігу та тривалості бойових дій та наявності воєнної небезпеки взагалі. </w:t>
      </w:r>
    </w:p>
    <w:p w14:paraId="0D4F3CDE" w14:textId="77777777" w:rsidR="004502F8" w:rsidRPr="004B755F" w:rsidRDefault="00744D10">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 </w:t>
      </w:r>
    </w:p>
    <w:p w14:paraId="5A5D3E60" w14:textId="02FBD143" w:rsidR="004502F8" w:rsidRPr="004B755F" w:rsidRDefault="004502F8">
      <w:pPr>
        <w:rPr>
          <w:rStyle w:val="afe"/>
          <w:rFonts w:ascii="Times New Roman" w:hAnsi="Times New Roman" w:cs="Times New Roman"/>
          <w:sz w:val="24"/>
          <w:szCs w:val="24"/>
        </w:rPr>
      </w:pPr>
      <w:r w:rsidRPr="004B755F">
        <w:rPr>
          <w:rFonts w:ascii="Times New Roman" w:hAnsi="Times New Roman" w:cs="Times New Roman"/>
          <w:i/>
          <w:iCs/>
          <w:noProof/>
          <w:color w:val="AC5214"/>
          <w:sz w:val="24"/>
          <w:szCs w:val="24"/>
        </w:rPr>
        <w:lastRenderedPageBreak/>
        <w:drawing>
          <wp:anchor distT="0" distB="0" distL="114300" distR="114300" simplePos="0" relativeHeight="251665408" behindDoc="1" locked="0" layoutInCell="1" allowOverlap="1" wp14:anchorId="7FDB67EC" wp14:editId="0E7C2073">
            <wp:simplePos x="0" y="0"/>
            <wp:positionH relativeFrom="column">
              <wp:posOffset>347980</wp:posOffset>
            </wp:positionH>
            <wp:positionV relativeFrom="paragraph">
              <wp:posOffset>222250</wp:posOffset>
            </wp:positionV>
            <wp:extent cx="5305425" cy="7807960"/>
            <wp:effectExtent l="0" t="0" r="9525" b="2540"/>
            <wp:wrapTight wrapText="bothSides">
              <wp:wrapPolygon edited="0">
                <wp:start x="0" y="0"/>
                <wp:lineTo x="0" y="21554"/>
                <wp:lineTo x="21561" y="21554"/>
                <wp:lineTo x="2156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VAGY_TOWS_Покровська.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05425" cy="7807960"/>
                    </a:xfrm>
                    <a:prstGeom prst="rect">
                      <a:avLst/>
                    </a:prstGeom>
                  </pic:spPr>
                </pic:pic>
              </a:graphicData>
            </a:graphic>
            <wp14:sizeRelH relativeFrom="page">
              <wp14:pctWidth>0</wp14:pctWidth>
            </wp14:sizeRelH>
            <wp14:sizeRelV relativeFrom="page">
              <wp14:pctHeight>0</wp14:pctHeight>
            </wp14:sizeRelV>
          </wp:anchor>
        </w:drawing>
      </w:r>
      <w:r w:rsidR="00C30D60" w:rsidRPr="004B755F">
        <w:rPr>
          <w:rStyle w:val="afe"/>
          <w:rFonts w:ascii="Times New Roman" w:hAnsi="Times New Roman" w:cs="Times New Roman"/>
          <w:sz w:val="24"/>
          <w:szCs w:val="24"/>
        </w:rPr>
        <w:t>Рисунок 3</w:t>
      </w:r>
      <w:r w:rsidR="00B37070">
        <w:rPr>
          <w:rStyle w:val="afe"/>
          <w:rFonts w:ascii="Times New Roman" w:hAnsi="Times New Roman" w:cs="Times New Roman"/>
          <w:sz w:val="24"/>
          <w:szCs w:val="24"/>
        </w:rPr>
        <w:t>6</w:t>
      </w:r>
      <w:r w:rsidR="00C30D60" w:rsidRPr="004B755F">
        <w:rPr>
          <w:rStyle w:val="afe"/>
          <w:rFonts w:ascii="Times New Roman" w:hAnsi="Times New Roman" w:cs="Times New Roman"/>
          <w:sz w:val="24"/>
          <w:szCs w:val="24"/>
        </w:rPr>
        <w:t xml:space="preserve"> </w:t>
      </w:r>
      <w:r w:rsidR="00744D10" w:rsidRPr="004B755F">
        <w:rPr>
          <w:rStyle w:val="afe"/>
          <w:rFonts w:ascii="Times New Roman" w:hAnsi="Times New Roman" w:cs="Times New Roman"/>
          <w:sz w:val="24"/>
          <w:szCs w:val="24"/>
        </w:rPr>
        <w:t xml:space="preserve">Взаємодія Сильних сторін громади та Шансів для неї </w:t>
      </w:r>
    </w:p>
    <w:p w14:paraId="05F11BF6" w14:textId="6E3FC0E5" w:rsidR="004502F8" w:rsidRPr="004B755F" w:rsidRDefault="004502F8">
      <w:pPr>
        <w:rPr>
          <w:rStyle w:val="afe"/>
          <w:rFonts w:ascii="Times New Roman" w:hAnsi="Times New Roman" w:cs="Times New Roman"/>
          <w:sz w:val="24"/>
          <w:szCs w:val="24"/>
        </w:rPr>
      </w:pPr>
    </w:p>
    <w:p w14:paraId="21278527" w14:textId="462ED286" w:rsidR="007F5259" w:rsidRPr="004B755F" w:rsidRDefault="007F5259">
      <w:pPr>
        <w:rPr>
          <w:rStyle w:val="afe"/>
          <w:rFonts w:ascii="Times New Roman" w:hAnsi="Times New Roman" w:cs="Times New Roman"/>
          <w:sz w:val="24"/>
          <w:szCs w:val="24"/>
        </w:rPr>
      </w:pPr>
      <w:r w:rsidRPr="004B755F">
        <w:rPr>
          <w:rStyle w:val="afe"/>
          <w:rFonts w:ascii="Times New Roman" w:hAnsi="Times New Roman" w:cs="Times New Roman"/>
          <w:sz w:val="24"/>
          <w:szCs w:val="24"/>
        </w:rPr>
        <w:br w:type="page"/>
      </w:r>
    </w:p>
    <w:p w14:paraId="776093AA" w14:textId="77777777" w:rsidR="00BF761A" w:rsidRPr="004B755F" w:rsidRDefault="00BF761A" w:rsidP="00F82274">
      <w:pPr>
        <w:pStyle w:val="a4"/>
        <w:numPr>
          <w:ilvl w:val="0"/>
          <w:numId w:val="1"/>
        </w:numPr>
        <w:contextualSpacing w:val="0"/>
        <w:rPr>
          <w:rFonts w:ascii="Times New Roman" w:hAnsi="Times New Roman" w:cs="Times New Roman"/>
          <w:vanish/>
          <w:color w:val="C00000"/>
          <w:sz w:val="24"/>
          <w:szCs w:val="24"/>
        </w:rPr>
      </w:pPr>
    </w:p>
    <w:p w14:paraId="3755151F" w14:textId="77777777" w:rsidR="00BF761A" w:rsidRPr="004B755F" w:rsidRDefault="00BF761A" w:rsidP="00F82274">
      <w:pPr>
        <w:pStyle w:val="a4"/>
        <w:numPr>
          <w:ilvl w:val="1"/>
          <w:numId w:val="1"/>
        </w:numPr>
        <w:contextualSpacing w:val="0"/>
        <w:rPr>
          <w:rFonts w:ascii="Times New Roman" w:hAnsi="Times New Roman" w:cs="Times New Roman"/>
          <w:vanish/>
          <w:color w:val="C00000"/>
          <w:sz w:val="24"/>
          <w:szCs w:val="24"/>
        </w:rPr>
      </w:pPr>
    </w:p>
    <w:p w14:paraId="756C446F" w14:textId="77777777" w:rsidR="00BF761A" w:rsidRPr="004B755F" w:rsidRDefault="00BF761A" w:rsidP="00F82274">
      <w:pPr>
        <w:pStyle w:val="a4"/>
        <w:numPr>
          <w:ilvl w:val="1"/>
          <w:numId w:val="1"/>
        </w:numPr>
        <w:contextualSpacing w:val="0"/>
        <w:rPr>
          <w:rFonts w:ascii="Times New Roman" w:hAnsi="Times New Roman" w:cs="Times New Roman"/>
          <w:vanish/>
          <w:color w:val="C00000"/>
          <w:sz w:val="24"/>
          <w:szCs w:val="24"/>
        </w:rPr>
      </w:pPr>
    </w:p>
    <w:p w14:paraId="4DF83B39" w14:textId="5748D3D5" w:rsidR="00FB0F5C" w:rsidRPr="004B755F" w:rsidRDefault="00054852" w:rsidP="002D512B">
      <w:pPr>
        <w:pStyle w:val="2"/>
      </w:pPr>
      <w:bookmarkStart w:id="78" w:name="_Toc181900576"/>
      <w:bookmarkStart w:id="79" w:name="_Toc183983159"/>
      <w:r w:rsidRPr="004B755F">
        <w:t xml:space="preserve">2.3. </w:t>
      </w:r>
      <w:r w:rsidR="00FB0F5C" w:rsidRPr="004B755F">
        <w:t>Виклики (аналіз слабких сторін та можливостей, сильних сторін і загроз)</w:t>
      </w:r>
      <w:bookmarkEnd w:id="78"/>
      <w:bookmarkEnd w:id="79"/>
    </w:p>
    <w:p w14:paraId="6364816F" w14:textId="77777777" w:rsidR="009B43AF" w:rsidRPr="004B755F" w:rsidRDefault="009B43AF" w:rsidP="002654A1">
      <w:pPr>
        <w:pStyle w:val="ab"/>
        <w:rPr>
          <w:rFonts w:ascii="Times New Roman" w:hAnsi="Times New Roman"/>
        </w:rPr>
      </w:pPr>
      <w:r w:rsidRPr="004B755F">
        <w:rPr>
          <w:rFonts w:ascii="Times New Roman" w:hAnsi="Times New Roman"/>
        </w:rPr>
        <w:t>Окреслити обмеження, які можуть виникати для громади на шляху реалізації її планів дозволяє аналіз викликів, які постають перед нею. Саме виклики визначають темпи роботи і обсяг зусиль, які доводиться докладати для здійснення задуманого.</w:t>
      </w:r>
    </w:p>
    <w:p w14:paraId="21C665E7" w14:textId="5BD155E0" w:rsidR="009B43AF" w:rsidRPr="004B755F" w:rsidRDefault="009B43AF" w:rsidP="002654A1">
      <w:pPr>
        <w:pStyle w:val="ab"/>
        <w:rPr>
          <w:rFonts w:ascii="Times New Roman" w:hAnsi="Times New Roman"/>
        </w:rPr>
      </w:pPr>
      <w:r w:rsidRPr="004B755F">
        <w:rPr>
          <w:rFonts w:ascii="Times New Roman" w:hAnsi="Times New Roman"/>
        </w:rPr>
        <w:t>Визначити  Виклики, які постають  перед громадою на момент розробки Стратегії і будуть актуальними в термін її дії, дозволяє співставлення Сильних сторін громади  і  Загроз для неї,  а також Слабких сторін громади та Шансів для неї. При тому, в теперішній ситуації треба брати до уваги, що на всі без винятку фактори здійснює тиск російсько-українська війна, а по її закінченні ще тривалий час відчуватиметься тиск її наслідків. Власне, війна є найбільшим викликом для всього українського суспільства. На рівні ж громади головні  Виклики можна розділити на 4 умовних групи:</w:t>
      </w:r>
    </w:p>
    <w:p w14:paraId="53401BF2"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t>Не змарнувати шанси</w:t>
      </w:r>
    </w:p>
    <w:p w14:paraId="5D7CE243" w14:textId="22FFFF65" w:rsidR="009B43AF" w:rsidRPr="004B755F" w:rsidRDefault="009B43AF" w:rsidP="002654A1">
      <w:pPr>
        <w:pStyle w:val="ab"/>
        <w:rPr>
          <w:rFonts w:ascii="Times New Roman" w:hAnsi="Times New Roman"/>
        </w:rPr>
      </w:pPr>
      <w:r w:rsidRPr="004B755F">
        <w:rPr>
          <w:rFonts w:ascii="Times New Roman" w:hAnsi="Times New Roman"/>
        </w:rPr>
        <w:t xml:space="preserve">Робочою групою з розробки Стратегії розвитку виявлена значна кількість слабких сторін громади.  Найвагоміші з них, на думку робочої групи, позначені сірим кольором на </w:t>
      </w:r>
      <w:r w:rsidRPr="00B37070">
        <w:rPr>
          <w:rFonts w:ascii="Times New Roman" w:hAnsi="Times New Roman"/>
        </w:rPr>
        <w:t>рис</w:t>
      </w:r>
      <w:r w:rsidR="004502F8" w:rsidRPr="00B37070">
        <w:rPr>
          <w:rFonts w:ascii="Times New Roman" w:hAnsi="Times New Roman"/>
        </w:rPr>
        <w:t>.</w:t>
      </w:r>
      <w:r w:rsidRPr="00B37070">
        <w:rPr>
          <w:rFonts w:ascii="Times New Roman" w:hAnsi="Times New Roman"/>
        </w:rPr>
        <w:t xml:space="preserve"> </w:t>
      </w:r>
      <w:r w:rsidR="00B37070">
        <w:rPr>
          <w:rFonts w:ascii="Times New Roman" w:hAnsi="Times New Roman"/>
        </w:rPr>
        <w:t xml:space="preserve">37. </w:t>
      </w:r>
      <w:r w:rsidRPr="004B755F">
        <w:rPr>
          <w:rFonts w:ascii="Times New Roman" w:hAnsi="Times New Roman"/>
        </w:rPr>
        <w:t xml:space="preserve">Плануючи подальшу діяльність громаді вочевидь доведеться дати відповідь, зокрема, на питання : чи завадять або якою мірою завадять  ці слабкі сторони використанню шансів, які відкриваються для громад? </w:t>
      </w:r>
    </w:p>
    <w:p w14:paraId="1B010BE5"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Проблема питного водозабезпечення (В1), цілком  може знижувати зацікавленість до громади з боку певних розвиткових програм (С4), адже нестача води ставить під сумнів перспективи багатьох видів економічної діяльності (С9) та збереження комфортності проживання ;</w:t>
      </w:r>
    </w:p>
    <w:p w14:paraId="123204B8" w14:textId="29EB420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Демографічна ситуація (В2), яка має тенденцію до погіршення і є </w:t>
      </w:r>
      <w:r w:rsidR="00EC2994" w:rsidRPr="004B755F">
        <w:rPr>
          <w:rFonts w:ascii="Times New Roman" w:hAnsi="Times New Roman"/>
        </w:rPr>
        <w:t>підґрунтям</w:t>
      </w:r>
      <w:r w:rsidRPr="004B755F">
        <w:rPr>
          <w:rFonts w:ascii="Times New Roman" w:hAnsi="Times New Roman"/>
        </w:rPr>
        <w:t xml:space="preserve"> для практично всіх проблем, пов’язаних із людським капіталом – ( В6), (В11) вже зараз, нових – в перспективі, також може впливати на бачення громади в процесах подальшого реформування місцевого самоврядування (С2),  а також  створювати бар’єри для  економічного розвитку (С9) і участі в розвиткових програмах (С3)(С4);</w:t>
      </w:r>
    </w:p>
    <w:p w14:paraId="23EBC6FC" w14:textId="306381F5"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Загальносвітові кліматичні зміни та прояв їх наслідків на території громади (В9) та додані до цих проблем дефіцит кадрів (В6), технологічної недосконалості дрібних землекористувачів (В7),</w:t>
      </w:r>
      <w:r w:rsidR="002654A1" w:rsidRPr="004B755F">
        <w:rPr>
          <w:rFonts w:ascii="Times New Roman" w:hAnsi="Times New Roman"/>
        </w:rPr>
        <w:t xml:space="preserve"> </w:t>
      </w:r>
      <w:r w:rsidRPr="004B755F">
        <w:rPr>
          <w:rFonts w:ascii="Times New Roman" w:hAnsi="Times New Roman"/>
        </w:rPr>
        <w:t>слабка кооперація і консолідація агровиробників (В8) та проблеми з енергоживленням (В19) створюють бар’єри для  діяльності та  розвитку  агровиробництва – основи економіки громади</w:t>
      </w:r>
      <w:r w:rsidR="002654A1" w:rsidRPr="004B755F">
        <w:rPr>
          <w:rFonts w:ascii="Times New Roman" w:hAnsi="Times New Roman"/>
        </w:rPr>
        <w:t xml:space="preserve"> </w:t>
      </w:r>
      <w:r w:rsidRPr="004B755F">
        <w:rPr>
          <w:rFonts w:ascii="Times New Roman" w:hAnsi="Times New Roman"/>
        </w:rPr>
        <w:t>(С9) ;</w:t>
      </w:r>
    </w:p>
    <w:p w14:paraId="273D779B"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Теперішня ситуація із негативним впливом людської діяльності на стан довкілля (В14) також може впливати на ефективність використання шансів залучення зовнішніх ресурсів (С4);</w:t>
      </w:r>
    </w:p>
    <w:p w14:paraId="7C2248C6" w14:textId="747D616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lastRenderedPageBreak/>
        <w:t>Актуальна загальна кадрова ситуація (В6), а також кадрові проблеми в галузях охорони здоров’я, культури (В11),  реабілітації та інших видах допомогових послуг для ветеранів війни</w:t>
      </w:r>
      <w:r w:rsidR="002654A1" w:rsidRPr="004B755F">
        <w:rPr>
          <w:rFonts w:ascii="Times New Roman" w:hAnsi="Times New Roman"/>
        </w:rPr>
        <w:t xml:space="preserve"> </w:t>
      </w:r>
      <w:r w:rsidRPr="004B755F">
        <w:rPr>
          <w:rFonts w:ascii="Times New Roman" w:hAnsi="Times New Roman"/>
        </w:rPr>
        <w:t>(В18) можуть обмежувати можливості участі громади у різноманітних програмах розвитку (С4), а також гальмувати розвиток сфери допомоги ветеранам та постраждалих від воєнних подій (С12);</w:t>
      </w:r>
    </w:p>
    <w:p w14:paraId="4A4EE178" w14:textId="090E9E9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Використання покликаного воєнним нещастям певного потенціалу вимушених переселенців (С10) загалом обмежений монопрофільністю економіки громади (В10) та нестачею у неї інфраструктури та ресурсів для підтримки бізнесу (В10), (В12), (В13);</w:t>
      </w:r>
    </w:p>
    <w:p w14:paraId="4F2C9714" w14:textId="0F477643"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Величезним бар’єром для багатьох планів громади на момент розробки цієї Стратегії є загальна безпекова ситуація, наближеність її території до зони бойових дій (В16) та нестача в громаді споруд для захисту від обстрілів (В4). Ці фактори є проблемними для участі громади в програмах, пов’язаних із Євроінтеграційними процесами (С3), національних та міжнародних допорогових і розвиткових програмах (С4) та у розвитку горизонтального співробітництва з сусідніми і закордонними громадами (С5).</w:t>
      </w:r>
    </w:p>
    <w:p w14:paraId="666B3C6A"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t>Подолати  дефіцити</w:t>
      </w:r>
    </w:p>
    <w:p w14:paraId="3AF98D11" w14:textId="4CA13CCA" w:rsidR="009B43AF" w:rsidRPr="004B755F" w:rsidRDefault="009B43AF" w:rsidP="002654A1">
      <w:pPr>
        <w:pStyle w:val="ab"/>
        <w:rPr>
          <w:rFonts w:ascii="Times New Roman" w:hAnsi="Times New Roman"/>
        </w:rPr>
      </w:pPr>
      <w:r w:rsidRPr="004B755F">
        <w:rPr>
          <w:rFonts w:ascii="Times New Roman" w:hAnsi="Times New Roman"/>
        </w:rPr>
        <w:t xml:space="preserve">Більшість відзначених  вище поєднання факторів, що можуть спричинитися до втрати чи суттєвого зниження шансів не є фатальними. Вони лише подовжують час досягнення цілей,  потребують системного підходу та налаштування на максимально можливе використання шансів. Нижче – кілька можливих напрямків дій, які потенційно долають або ж суттєво знижують вагу Слабких сторін громади. </w:t>
      </w:r>
    </w:p>
    <w:p w14:paraId="78255EDD" w14:textId="64F841DC"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Вирішення проблеми питного</w:t>
      </w:r>
      <w:r w:rsidR="007C3181" w:rsidRPr="004B755F">
        <w:rPr>
          <w:rFonts w:ascii="Times New Roman" w:hAnsi="Times New Roman"/>
        </w:rPr>
        <w:t xml:space="preserve"> </w:t>
      </w:r>
      <w:r w:rsidRPr="004B755F">
        <w:rPr>
          <w:rFonts w:ascii="Times New Roman" w:hAnsi="Times New Roman"/>
        </w:rPr>
        <w:t>водо забезпечення  полягає у комплексному використанні шансів залучення зовнішнього фінансування від національних та міжнародних програм (С4), імовірно механізмів  міжмуніципального співробітництва (С5), розвитку енергоефективних технологій (С7) та додаткового обґрунтування  потреби у розв’язанні цієї проблеми – виробництві екологічно-чистих продуктів харчуванн</w:t>
      </w:r>
      <w:r w:rsidR="002654A1" w:rsidRPr="004B755F">
        <w:rPr>
          <w:rFonts w:ascii="Times New Roman" w:hAnsi="Times New Roman"/>
        </w:rPr>
        <w:t>я</w:t>
      </w:r>
      <w:r w:rsidRPr="004B755F">
        <w:rPr>
          <w:rFonts w:ascii="Times New Roman" w:hAnsi="Times New Roman"/>
        </w:rPr>
        <w:t xml:space="preserve"> (С9);</w:t>
      </w:r>
    </w:p>
    <w:p w14:paraId="4CB52A1D" w14:textId="60A5E381"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Дуже обмежені , але все ж шанси для полегшення тиску демографічної ситуації  (В2) є у використанні потенціалу вимушених переселенців (С10). На жаль, вони не спроможні компенсувати загальну тенденцію, погіршену  також впливом воєнної ситуації,</w:t>
      </w:r>
      <w:r w:rsidR="002654A1" w:rsidRPr="004B755F">
        <w:rPr>
          <w:rFonts w:ascii="Times New Roman" w:hAnsi="Times New Roman"/>
        </w:rPr>
        <w:t xml:space="preserve"> </w:t>
      </w:r>
      <w:r w:rsidRPr="004B755F">
        <w:rPr>
          <w:rFonts w:ascii="Times New Roman" w:hAnsi="Times New Roman"/>
        </w:rPr>
        <w:t>але можуть слугувати  позитивним сигналом на післявоєнне майбутнє;</w:t>
      </w:r>
    </w:p>
    <w:p w14:paraId="5D1D6EAE" w14:textId="334B25DC"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Шансами для певного вирівнювання на всіх рівнях  кадрової ситуації (В6),(В11),(В18)  в громаді є наявність національних та міжнародних допомогових і розвиткових програм (С4), які могли би підтримати перенавчання  людей, зокрема, жінок та ветеранів війни,  та підготовку кадрів для нових сфер діяльності, розвиток міжмуніципальної співпраці (С5), залучення внутрішніх переселенців ( С10), а також  </w:t>
      </w:r>
      <w:r w:rsidRPr="004B755F">
        <w:rPr>
          <w:rFonts w:ascii="Times New Roman" w:hAnsi="Times New Roman"/>
        </w:rPr>
        <w:lastRenderedPageBreak/>
        <w:t>розвиток і модернізація  відповідно до потреб споживачів агровиробництва (С9), розвиток сфери реабілітаційних послуг для ветеранів та постраждалих від війни (С12), розвиток таких сфер як альтернативна енергогенерація (С7),</w:t>
      </w:r>
      <w:r w:rsidR="00BF3A61" w:rsidRPr="004B755F">
        <w:rPr>
          <w:rFonts w:ascii="Times New Roman" w:hAnsi="Times New Roman"/>
        </w:rPr>
        <w:t xml:space="preserve"> </w:t>
      </w:r>
      <w:r w:rsidRPr="004B755F">
        <w:rPr>
          <w:rFonts w:ascii="Times New Roman" w:hAnsi="Times New Roman"/>
        </w:rPr>
        <w:t>сучасні технології поводження з твердими побутовими відходами</w:t>
      </w:r>
      <w:r w:rsidR="007C3181" w:rsidRPr="004B755F">
        <w:rPr>
          <w:rFonts w:ascii="Times New Roman" w:hAnsi="Times New Roman"/>
        </w:rPr>
        <w:t xml:space="preserve"> </w:t>
      </w:r>
      <w:r w:rsidRPr="004B755F">
        <w:rPr>
          <w:rFonts w:ascii="Times New Roman" w:hAnsi="Times New Roman"/>
        </w:rPr>
        <w:t>(С11), а також розвиток інформаційних технологій, які дають можливість для дистанційної роботи (С8);</w:t>
      </w:r>
    </w:p>
    <w:p w14:paraId="4D2BE260" w14:textId="28593B62"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Ряд шансів створюють умови для пошуку розв’язань проблеми стану доріг в громаді (В5)</w:t>
      </w:r>
      <w:r w:rsidR="00BF3A61" w:rsidRPr="004B755F">
        <w:rPr>
          <w:rFonts w:ascii="Times New Roman" w:hAnsi="Times New Roman"/>
        </w:rPr>
        <w:t xml:space="preserve"> </w:t>
      </w:r>
      <w:r w:rsidRPr="004B755F">
        <w:rPr>
          <w:rFonts w:ascii="Times New Roman" w:hAnsi="Times New Roman"/>
        </w:rPr>
        <w:t>та транспортного сполучення між населеними пунктами (В15). Це і сподівання на післявоєнне відновлення, яке обов’язково стосуватиметься і дорожньої мережі (С6), розробка відповідних  цільових програм на державному рівні з переглядом ролі місцевого самоврядування у справі управління шляхами (С4) і опосередковано ситуація  необхідності сприяння агровиробникам південно-східної частини</w:t>
      </w:r>
      <w:r w:rsidR="00BF3A61" w:rsidRPr="004B755F">
        <w:rPr>
          <w:rFonts w:ascii="Times New Roman" w:hAnsi="Times New Roman"/>
        </w:rPr>
        <w:t xml:space="preserve"> </w:t>
      </w:r>
      <w:r w:rsidRPr="004B755F">
        <w:rPr>
          <w:rFonts w:ascii="Times New Roman" w:hAnsi="Times New Roman"/>
        </w:rPr>
        <w:t>Дніпропетровської області у транспортуванні їхньої продукції до індустріальних центрів (С9);</w:t>
      </w:r>
    </w:p>
    <w:p w14:paraId="27985C8F" w14:textId="33A9FFD2"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Згадані вище шанси – (С4), (С5), (С7), а також розвиток і доступність сучасних методів і технологій  поводження з відходами (С11) дозволяють сподіватися на розв’язання проблеми утилізації стоків та твердих побутових відходів  (В3);</w:t>
      </w:r>
    </w:p>
    <w:p w14:paraId="1B23B211" w14:textId="367FB1B6"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Розв’язання ряду проблем агровиробництвом, крім кадрової – слабкої технологічної і фінансової бази малих агровиробників (В7), їх слабкої кооперації і консолідації (В8) може бути знайдене у зовнішній допомозі (С4) із широким залученням інформаційних технологій (С8);</w:t>
      </w:r>
    </w:p>
    <w:p w14:paraId="43730107"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Певні полегшення тиску кліматичних змін (В9) може полягати у залученні потенціалу спеціалізованих міжнародних програм (С4) та інформаційних технологій (С8), які би сприяли гнучкій адаптації місцевих агровиробників до змін клімату;</w:t>
      </w:r>
    </w:p>
    <w:p w14:paraId="2DFB54FE" w14:textId="0BC7E3D5"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Стимулом для розвитку мереж інтернет-зв’язку, яких в громаді явно не досить (В19)  є як, власне, розвиток  самих інформаційних технологій (С8),  вимоги до діяльності сучасних органів  місцевого самоврядування, які вдосконалюються з</w:t>
      </w:r>
      <w:r w:rsidR="00C05CAC" w:rsidRPr="004B755F">
        <w:rPr>
          <w:rFonts w:ascii="Times New Roman" w:hAnsi="Times New Roman"/>
        </w:rPr>
        <w:t xml:space="preserve"> </w:t>
      </w:r>
      <w:r w:rsidRPr="004B755F">
        <w:rPr>
          <w:rFonts w:ascii="Times New Roman" w:hAnsi="Times New Roman"/>
        </w:rPr>
        <w:t>ходом реформи децентралізації (С2), а також технічні можливості надійного енергозабезпечення таких  мереж</w:t>
      </w:r>
      <w:r w:rsidR="00C05CAC" w:rsidRPr="004B755F">
        <w:rPr>
          <w:rFonts w:ascii="Times New Roman" w:hAnsi="Times New Roman"/>
        </w:rPr>
        <w:t xml:space="preserve"> </w:t>
      </w:r>
      <w:r w:rsidRPr="004B755F">
        <w:rPr>
          <w:rFonts w:ascii="Times New Roman" w:hAnsi="Times New Roman"/>
        </w:rPr>
        <w:t>(С7);</w:t>
      </w:r>
    </w:p>
    <w:p w14:paraId="1DF859E2" w14:textId="7960B24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Шансами для розв’язання проблеми негативного впливу людини та стан довкілля, для підвищення комфортності проживання та економічної діяльності, залежної відстану довкілля (В3), (В14) є наявність відповідних технічних рішень (С11), (С7),</w:t>
      </w:r>
      <w:r w:rsidR="00BF3A61" w:rsidRPr="004B755F">
        <w:rPr>
          <w:rFonts w:ascii="Times New Roman" w:hAnsi="Times New Roman"/>
        </w:rPr>
        <w:t xml:space="preserve"> </w:t>
      </w:r>
      <w:r w:rsidRPr="004B755F">
        <w:rPr>
          <w:rFonts w:ascii="Times New Roman" w:hAnsi="Times New Roman"/>
        </w:rPr>
        <w:t>а також наявність зовнішніх ресурсів (С4) та можливості міжмуніципального співробітн</w:t>
      </w:r>
      <w:r w:rsidR="00EC2994">
        <w:rPr>
          <w:rFonts w:ascii="Times New Roman" w:hAnsi="Times New Roman"/>
        </w:rPr>
        <w:t>и</w:t>
      </w:r>
      <w:r w:rsidRPr="004B755F">
        <w:rPr>
          <w:rFonts w:ascii="Times New Roman" w:hAnsi="Times New Roman"/>
        </w:rPr>
        <w:t>цтва (С5)</w:t>
      </w:r>
    </w:p>
    <w:p w14:paraId="5B9D0320"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На жаль, громада не має шансів на своєму рівні компенсації небезпек, які створює російська агресія для мешканців та інфраструктури громади (В 16), є хіба можливості залучення ресурсів (С4) для захисту мешканців та мешканок від ворожих обстрілів (В4);</w:t>
      </w:r>
    </w:p>
    <w:p w14:paraId="18F0B9BF"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lastRenderedPageBreak/>
        <w:t>Зменшити загрози</w:t>
      </w:r>
    </w:p>
    <w:p w14:paraId="6612A11C" w14:textId="4F1C379D" w:rsidR="009B43AF" w:rsidRPr="002D65D9" w:rsidRDefault="009B43AF" w:rsidP="002654A1">
      <w:pPr>
        <w:pStyle w:val="ab"/>
        <w:rPr>
          <w:rFonts w:ascii="Times New Roman" w:hAnsi="Times New Roman"/>
        </w:rPr>
      </w:pPr>
      <w:r w:rsidRPr="004B755F">
        <w:rPr>
          <w:rFonts w:ascii="Times New Roman" w:hAnsi="Times New Roman"/>
        </w:rPr>
        <w:t xml:space="preserve">Досить складним Викликом для громади є протидія  Загрозам, які впливають на її життя,  оскільки джерела походження таких загроз перебувають  переважно поза впливом громади. Тим не менше, вся попередня діяльність і розвиток громади дозволили їй накопичити певний потенціал стійкості, який вона може протиставити ряду вагомих загроз </w:t>
      </w:r>
      <w:r w:rsidRPr="002D65D9">
        <w:rPr>
          <w:rFonts w:ascii="Times New Roman" w:hAnsi="Times New Roman"/>
        </w:rPr>
        <w:t>(див. рис.</w:t>
      </w:r>
      <w:r w:rsidR="004502F8" w:rsidRPr="002D65D9">
        <w:rPr>
          <w:rFonts w:ascii="Times New Roman" w:hAnsi="Times New Roman"/>
        </w:rPr>
        <w:t>3</w:t>
      </w:r>
      <w:r w:rsidR="002D65D9" w:rsidRPr="002D65D9">
        <w:rPr>
          <w:rFonts w:ascii="Times New Roman" w:hAnsi="Times New Roman"/>
        </w:rPr>
        <w:t>8</w:t>
      </w:r>
      <w:r w:rsidRPr="002D65D9">
        <w:rPr>
          <w:rFonts w:ascii="Times New Roman" w:hAnsi="Times New Roman"/>
        </w:rPr>
        <w:t>):</w:t>
      </w:r>
    </w:p>
    <w:p w14:paraId="73BBAF5F" w14:textId="1376AF34"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 xml:space="preserve">Громада володіє природним ресурсом для стабільного виживання людей у скрутних ситуаціях економічної кризи (D2) – родючими </w:t>
      </w:r>
      <w:r w:rsidR="00EC2994" w:rsidRPr="004B755F">
        <w:rPr>
          <w:rFonts w:ascii="Times New Roman" w:hAnsi="Times New Roman"/>
        </w:rPr>
        <w:t>ґрунтами</w:t>
      </w:r>
      <w:r w:rsidRPr="004B755F">
        <w:rPr>
          <w:rFonts w:ascii="Times New Roman" w:hAnsi="Times New Roman"/>
        </w:rPr>
        <w:t xml:space="preserve"> (А3), а також  вагомим  людським,</w:t>
      </w:r>
      <w:r w:rsidR="00C05CAC" w:rsidRPr="004B755F">
        <w:rPr>
          <w:rFonts w:ascii="Times New Roman" w:hAnsi="Times New Roman"/>
        </w:rPr>
        <w:t xml:space="preserve"> </w:t>
      </w:r>
      <w:r w:rsidRPr="004B755F">
        <w:rPr>
          <w:rFonts w:ascii="Times New Roman" w:hAnsi="Times New Roman"/>
        </w:rPr>
        <w:t>певним соціальним потенціалами та віковими досвідом ефективного використання цього ресурсу – значною кількістю професіоналів -аграріїв (А5), спроможністю використовувати для агровиробництва як великі, так і малі площі (А6), здатністю до об’єднання агровиробників (А7), а також значним ресурсом підприємливості  (А9) ;</w:t>
      </w:r>
    </w:p>
    <w:p w14:paraId="0243C78D" w14:textId="77777777"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На протидію економічній кризі (D2)  спрямована діяльність владної команди щодо підтримки бізнесу (А11);</w:t>
      </w:r>
    </w:p>
    <w:p w14:paraId="7D4B1F65" w14:textId="46541EFA"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 xml:space="preserve">Досвід і професіоналізм агровиробників (А5), (А6) створює умови для </w:t>
      </w:r>
      <w:r w:rsidR="00C05CAC" w:rsidRPr="004B755F">
        <w:rPr>
          <w:rFonts w:ascii="Times New Roman" w:hAnsi="Times New Roman"/>
        </w:rPr>
        <w:t>протидії</w:t>
      </w:r>
      <w:r w:rsidRPr="004B755F">
        <w:rPr>
          <w:rFonts w:ascii="Times New Roman" w:hAnsi="Times New Roman"/>
        </w:rPr>
        <w:t>, можливо, навіть використання на користь агровиробництву кліматичних змін (D8);</w:t>
      </w:r>
    </w:p>
    <w:p w14:paraId="46006838" w14:textId="66BF9E39"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Перспективно на подолання економічної кризи (D2)  вагомо може працювати її вигідне географічне розташування (А4), розвинена інфраструктура  надання різноманітних послуг та фахівці, які здатні створювати нові послуги,</w:t>
      </w:r>
      <w:r w:rsidR="00C05CAC" w:rsidRPr="004B755F">
        <w:rPr>
          <w:rFonts w:ascii="Times New Roman" w:hAnsi="Times New Roman"/>
        </w:rPr>
        <w:t xml:space="preserve"> </w:t>
      </w:r>
      <w:r w:rsidRPr="004B755F">
        <w:rPr>
          <w:rFonts w:ascii="Times New Roman" w:hAnsi="Times New Roman"/>
        </w:rPr>
        <w:t xml:space="preserve">зокрема, в туристичній і відпочинковій сфері (А13) (А1), а також добра база закладів охорони здоров’я (А14), яка нині розвивається в напрямку надання послуг реабілітації та оздоровлення ветеранів війни та постраждалих від воєнних подій; </w:t>
      </w:r>
    </w:p>
    <w:p w14:paraId="18AB06EF" w14:textId="6052E247"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Найбільше</w:t>
      </w:r>
      <w:r w:rsidR="00C05CAC" w:rsidRPr="004B755F">
        <w:rPr>
          <w:rFonts w:ascii="Times New Roman" w:hAnsi="Times New Roman"/>
        </w:rPr>
        <w:t xml:space="preserve"> </w:t>
      </w:r>
      <w:r w:rsidRPr="004B755F">
        <w:rPr>
          <w:rFonts w:ascii="Times New Roman" w:hAnsi="Times New Roman"/>
        </w:rPr>
        <w:t>навантаження у протидії загрозам, перед якими опинилася громада, припадає на її владну команду (А 10), та фахівців у владній команді та серед активу громади, здатних працювати з програмами та проектами  для допомоги і розвитку громаді (А12). Саме їхніми зусиллями компенсуються і, напевно, компенсуватимуться ще тривалий час загрози недосконалості законодавства (D4), малих законодавчих повноважень (D5), ігноруванням на центральному рівні специфічних проблем сільських територій (D6), обмежень, викликаних дією воєнного стану (D7), енергетичної кризи (D10), впливу корупційних явищ  на різні сфери життя громади (D9), загрози нанесення школи довкіллю (D3);</w:t>
      </w:r>
    </w:p>
    <w:p w14:paraId="7435C973" w14:textId="77777777" w:rsidR="009B43AF" w:rsidRDefault="009B43AF" w:rsidP="00F82274">
      <w:pPr>
        <w:pStyle w:val="ab"/>
        <w:numPr>
          <w:ilvl w:val="0"/>
          <w:numId w:val="16"/>
        </w:numPr>
        <w:ind w:left="567"/>
        <w:rPr>
          <w:rFonts w:ascii="Times New Roman" w:hAnsi="Times New Roman"/>
        </w:rPr>
      </w:pPr>
      <w:r w:rsidRPr="004B755F">
        <w:rPr>
          <w:rFonts w:ascii="Times New Roman" w:hAnsi="Times New Roman"/>
        </w:rPr>
        <w:t>На жаль,  у громади немає вагомих важелів протидії  загрозам руйнувань і фізичного знищення збоку агресора (D1), а також вагомих ресурсів  для швидкого забезпечення мешканців і мешканок громади захисними спорудами.</w:t>
      </w:r>
    </w:p>
    <w:p w14:paraId="18677E47" w14:textId="77777777" w:rsidR="0066487E" w:rsidRDefault="0066487E" w:rsidP="0066487E">
      <w:pPr>
        <w:pStyle w:val="ab"/>
        <w:ind w:left="567" w:firstLine="0"/>
        <w:rPr>
          <w:rFonts w:ascii="Times New Roman" w:hAnsi="Times New Roman"/>
        </w:rPr>
      </w:pPr>
    </w:p>
    <w:p w14:paraId="011C1FB1" w14:textId="77777777" w:rsidR="0066487E" w:rsidRPr="004B755F" w:rsidRDefault="0066487E" w:rsidP="0066487E">
      <w:pPr>
        <w:pStyle w:val="ab"/>
        <w:ind w:left="567" w:firstLine="0"/>
        <w:rPr>
          <w:rFonts w:ascii="Times New Roman" w:hAnsi="Times New Roman"/>
        </w:rPr>
      </w:pPr>
    </w:p>
    <w:p w14:paraId="31723979" w14:textId="51A96E51" w:rsidR="009B43AF" w:rsidRPr="004B755F" w:rsidRDefault="009B43AF" w:rsidP="002654A1">
      <w:pPr>
        <w:pStyle w:val="ab"/>
        <w:rPr>
          <w:rFonts w:ascii="Times New Roman" w:hAnsi="Times New Roman"/>
          <w:b/>
          <w:u w:val="single"/>
        </w:rPr>
      </w:pPr>
      <w:r w:rsidRPr="004B755F">
        <w:rPr>
          <w:rFonts w:ascii="Times New Roman" w:hAnsi="Times New Roman"/>
          <w:b/>
          <w:u w:val="single"/>
        </w:rPr>
        <w:lastRenderedPageBreak/>
        <w:t>Утримати переваги</w:t>
      </w:r>
    </w:p>
    <w:p w14:paraId="0613A496" w14:textId="77777777" w:rsidR="009B43AF" w:rsidRPr="004B755F" w:rsidRDefault="009B43AF" w:rsidP="002654A1">
      <w:pPr>
        <w:pStyle w:val="ab"/>
        <w:rPr>
          <w:rFonts w:ascii="Times New Roman" w:hAnsi="Times New Roman"/>
        </w:rPr>
      </w:pPr>
      <w:r w:rsidRPr="004B755F">
        <w:rPr>
          <w:rFonts w:ascii="Times New Roman" w:hAnsi="Times New Roman"/>
        </w:rPr>
        <w:t>Співставлення Сильних сторін громади та Загроз для неї дозволяє зробити висновок, що фактори, навколо яких формуються переваги громади, є досить вразливими з точки зору Загроз, не враховуючи навіть вплив воєнної ситуації. Але треба враховувати, що саме війна (D1) є найбільшою загрозою, яка посилює дію і всіх інших визначених робочою групою загроз.</w:t>
      </w:r>
    </w:p>
    <w:p w14:paraId="3A9DC8DD" w14:textId="77777777"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Економічна криза (D2), нестабільність законодавства (D4),  неконкретні повноваження органів місцевого самоврядування (D6), ігнорування на центральному рівні  проблем і потреб сільських територій (D7) підривають фінансову основу громади (А2) та становлять ризик для підтримання інфраструктури та якості надання нею послуг (А1), (А13), (А14);</w:t>
      </w:r>
    </w:p>
    <w:p w14:paraId="522F8CDE" w14:textId="7944E0C3"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Економічна криза (D2)</w:t>
      </w:r>
      <w:r w:rsidR="00384440" w:rsidRPr="004B755F">
        <w:rPr>
          <w:rFonts w:ascii="Times New Roman" w:hAnsi="Times New Roman"/>
        </w:rPr>
        <w:t xml:space="preserve"> </w:t>
      </w:r>
      <w:r w:rsidRPr="004B755F">
        <w:rPr>
          <w:rFonts w:ascii="Times New Roman" w:hAnsi="Times New Roman"/>
        </w:rPr>
        <w:t>також здатна підважувати соціальний капітал громади, спонукаючи людей зосереджуватися більше на особистих та власних родин проблемах (А8);</w:t>
      </w:r>
    </w:p>
    <w:p w14:paraId="053BFE8A" w14:textId="4C047969"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Нестабільність законодавства (D4), неконкретні повноваження органів місцевого самоврядування (D5), ігнорування на центральному рівні проблем і потреб сільських територій (D6), ризик потрапляння під підозру у корупційних діях (D9) знижують ресурсний потенціал органів влади та активу громади, призводять до втрати мотивації та професійного вигоряння співробітників та громадських діячів.</w:t>
      </w:r>
    </w:p>
    <w:p w14:paraId="69A09819" w14:textId="7380C1E1"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Глобальна екологічна криза (D8), ігнорування на центральному рівні специфічних проблем сільських територій (D6)  роблять проблемним як саме агровиробництво, так і запровадження його ефективніших форм, до всього, корупційні явища (D9)</w:t>
      </w:r>
      <w:r w:rsidR="00C05CAC" w:rsidRPr="004B755F">
        <w:rPr>
          <w:rFonts w:ascii="Times New Roman" w:hAnsi="Times New Roman"/>
        </w:rPr>
        <w:t xml:space="preserve"> </w:t>
      </w:r>
      <w:r w:rsidRPr="004B755F">
        <w:rPr>
          <w:rFonts w:ascii="Times New Roman" w:hAnsi="Times New Roman"/>
        </w:rPr>
        <w:t xml:space="preserve">загрожують </w:t>
      </w:r>
      <w:r w:rsidR="00384440" w:rsidRPr="004B755F">
        <w:rPr>
          <w:rFonts w:ascii="Times New Roman" w:hAnsi="Times New Roman"/>
        </w:rPr>
        <w:t>відчуженням</w:t>
      </w:r>
      <w:r w:rsidRPr="004B755F">
        <w:rPr>
          <w:rFonts w:ascii="Times New Roman" w:hAnsi="Times New Roman"/>
        </w:rPr>
        <w:t xml:space="preserve"> місцевих агровиробників і громади від головного свого ресурсу – </w:t>
      </w:r>
      <w:r w:rsidR="00384440" w:rsidRPr="004B755F">
        <w:rPr>
          <w:rFonts w:ascii="Times New Roman" w:hAnsi="Times New Roman"/>
        </w:rPr>
        <w:t>родючих</w:t>
      </w:r>
      <w:r w:rsidRPr="004B755F">
        <w:rPr>
          <w:rFonts w:ascii="Times New Roman" w:hAnsi="Times New Roman"/>
        </w:rPr>
        <w:t xml:space="preserve"> </w:t>
      </w:r>
      <w:r w:rsidR="00EC2994" w:rsidRPr="004B755F">
        <w:rPr>
          <w:rFonts w:ascii="Times New Roman" w:hAnsi="Times New Roman"/>
        </w:rPr>
        <w:t>ґрунтів</w:t>
      </w:r>
      <w:r w:rsidRPr="004B755F">
        <w:rPr>
          <w:rFonts w:ascii="Times New Roman" w:hAnsi="Times New Roman"/>
        </w:rPr>
        <w:t xml:space="preserve"> (А3)</w:t>
      </w:r>
      <w:r w:rsidR="00384440" w:rsidRPr="004B755F">
        <w:rPr>
          <w:rFonts w:ascii="Times New Roman" w:hAnsi="Times New Roman"/>
        </w:rPr>
        <w:t>.</w:t>
      </w:r>
    </w:p>
    <w:p w14:paraId="0A20D850" w14:textId="77777777" w:rsidR="00460C27" w:rsidRPr="004B755F" w:rsidRDefault="00460C27" w:rsidP="00460C27">
      <w:pPr>
        <w:pStyle w:val="ab"/>
        <w:rPr>
          <w:rFonts w:ascii="Times New Roman" w:hAnsi="Times New Roman"/>
        </w:rPr>
      </w:pPr>
    </w:p>
    <w:p w14:paraId="09B5F454" w14:textId="77777777" w:rsidR="00460C27" w:rsidRPr="004B755F" w:rsidRDefault="00460C27" w:rsidP="00460C27">
      <w:pPr>
        <w:pStyle w:val="ab"/>
        <w:rPr>
          <w:rFonts w:ascii="Times New Roman" w:hAnsi="Times New Roman"/>
        </w:rPr>
      </w:pPr>
    </w:p>
    <w:p w14:paraId="340E0865" w14:textId="77777777" w:rsidR="00460C27" w:rsidRPr="004B755F" w:rsidRDefault="00460C27" w:rsidP="00460C27">
      <w:pPr>
        <w:pStyle w:val="ab"/>
        <w:rPr>
          <w:rFonts w:ascii="Times New Roman" w:hAnsi="Times New Roman"/>
        </w:rPr>
      </w:pPr>
    </w:p>
    <w:p w14:paraId="4EA0DA0B" w14:textId="77777777" w:rsidR="003903CA" w:rsidRPr="004B755F" w:rsidRDefault="003903CA" w:rsidP="00460C27">
      <w:pPr>
        <w:pStyle w:val="ab"/>
        <w:rPr>
          <w:rFonts w:ascii="Times New Roman" w:hAnsi="Times New Roman"/>
        </w:rPr>
      </w:pPr>
    </w:p>
    <w:p w14:paraId="39E42C47" w14:textId="77777777" w:rsidR="003903CA" w:rsidRPr="004B755F" w:rsidRDefault="003903CA" w:rsidP="00460C27">
      <w:pPr>
        <w:pStyle w:val="ab"/>
        <w:rPr>
          <w:rFonts w:ascii="Times New Roman" w:hAnsi="Times New Roman"/>
        </w:rPr>
      </w:pPr>
    </w:p>
    <w:p w14:paraId="75C10987" w14:textId="77777777" w:rsidR="003903CA" w:rsidRPr="004B755F" w:rsidRDefault="003903CA" w:rsidP="00460C27">
      <w:pPr>
        <w:pStyle w:val="ab"/>
        <w:rPr>
          <w:rFonts w:ascii="Times New Roman" w:hAnsi="Times New Roman"/>
        </w:rPr>
      </w:pPr>
    </w:p>
    <w:p w14:paraId="12B592EE" w14:textId="77777777" w:rsidR="003903CA" w:rsidRPr="004B755F" w:rsidRDefault="003903CA" w:rsidP="00460C27">
      <w:pPr>
        <w:pStyle w:val="ab"/>
        <w:rPr>
          <w:rFonts w:ascii="Times New Roman" w:hAnsi="Times New Roman"/>
        </w:rPr>
      </w:pPr>
    </w:p>
    <w:p w14:paraId="58F7E52C" w14:textId="77777777" w:rsidR="003903CA" w:rsidRPr="004B755F" w:rsidRDefault="003903CA" w:rsidP="00460C27">
      <w:pPr>
        <w:pStyle w:val="ab"/>
        <w:rPr>
          <w:rFonts w:ascii="Times New Roman" w:hAnsi="Times New Roman"/>
        </w:rPr>
      </w:pPr>
    </w:p>
    <w:p w14:paraId="0EE9DC7D" w14:textId="77777777" w:rsidR="003903CA" w:rsidRPr="004B755F" w:rsidRDefault="003903CA" w:rsidP="00460C27">
      <w:pPr>
        <w:pStyle w:val="ab"/>
        <w:rPr>
          <w:rFonts w:ascii="Times New Roman" w:hAnsi="Times New Roman"/>
        </w:rPr>
      </w:pPr>
    </w:p>
    <w:p w14:paraId="23CEC76B" w14:textId="77777777" w:rsidR="003903CA" w:rsidRPr="004B755F" w:rsidRDefault="003903CA" w:rsidP="00460C27">
      <w:pPr>
        <w:pStyle w:val="ab"/>
        <w:rPr>
          <w:rFonts w:ascii="Times New Roman" w:hAnsi="Times New Roman"/>
        </w:rPr>
      </w:pPr>
    </w:p>
    <w:p w14:paraId="7C609D55" w14:textId="77777777" w:rsidR="003903CA" w:rsidRPr="004B755F" w:rsidRDefault="003903CA">
      <w:pPr>
        <w:rPr>
          <w:rFonts w:ascii="Times New Roman" w:eastAsia="Times New Roman" w:hAnsi="Times New Roman" w:cs="Times New Roman"/>
          <w:sz w:val="24"/>
          <w:szCs w:val="24"/>
          <w:lang w:eastAsia="ru-RU"/>
        </w:rPr>
      </w:pPr>
      <w:r w:rsidRPr="004B755F">
        <w:rPr>
          <w:rFonts w:ascii="Times New Roman" w:hAnsi="Times New Roman" w:cs="Times New Roman"/>
          <w:sz w:val="24"/>
          <w:szCs w:val="24"/>
        </w:rPr>
        <w:br w:type="page"/>
      </w:r>
    </w:p>
    <w:p w14:paraId="29ACCADC" w14:textId="5A1C5E63" w:rsidR="00AC739B" w:rsidRPr="004B755F" w:rsidRDefault="004502F8" w:rsidP="003903CA">
      <w:pPr>
        <w:rPr>
          <w:rStyle w:val="afe"/>
          <w:rFonts w:ascii="Times New Roman" w:hAnsi="Times New Roman" w:cs="Times New Roman"/>
          <w:sz w:val="24"/>
          <w:szCs w:val="24"/>
        </w:rPr>
      </w:pPr>
      <w:r w:rsidRPr="004B755F">
        <w:rPr>
          <w:rFonts w:ascii="Times New Roman" w:hAnsi="Times New Roman" w:cs="Times New Roman"/>
          <w:i/>
          <w:iCs/>
          <w:noProof/>
          <w:color w:val="AC5214"/>
          <w:sz w:val="24"/>
          <w:szCs w:val="24"/>
        </w:rPr>
        <w:lastRenderedPageBreak/>
        <w:drawing>
          <wp:anchor distT="0" distB="0" distL="114300" distR="114300" simplePos="0" relativeHeight="251666432" behindDoc="1" locked="0" layoutInCell="1" allowOverlap="1" wp14:anchorId="078C92A5" wp14:editId="4AF59865">
            <wp:simplePos x="0" y="0"/>
            <wp:positionH relativeFrom="column">
              <wp:posOffset>414655</wp:posOffset>
            </wp:positionH>
            <wp:positionV relativeFrom="paragraph">
              <wp:posOffset>281940</wp:posOffset>
            </wp:positionV>
            <wp:extent cx="5381625" cy="7815580"/>
            <wp:effectExtent l="0" t="0" r="9525" b="0"/>
            <wp:wrapTight wrapText="bothSides">
              <wp:wrapPolygon edited="0">
                <wp:start x="0" y="0"/>
                <wp:lineTo x="0" y="21533"/>
                <wp:lineTo x="21562" y="21533"/>
                <wp:lineTo x="2156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klyky_1_TOWS_Покровська.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81625" cy="7815580"/>
                    </a:xfrm>
                    <a:prstGeom prst="rect">
                      <a:avLst/>
                    </a:prstGeom>
                  </pic:spPr>
                </pic:pic>
              </a:graphicData>
            </a:graphic>
            <wp14:sizeRelH relativeFrom="page">
              <wp14:pctWidth>0</wp14:pctWidth>
            </wp14:sizeRelH>
            <wp14:sizeRelV relativeFrom="page">
              <wp14:pctHeight>0</wp14:pctHeight>
            </wp14:sizeRelV>
          </wp:anchor>
        </w:drawing>
      </w:r>
      <w:r w:rsidR="00B93DEC" w:rsidRPr="004B755F">
        <w:rPr>
          <w:rStyle w:val="afe"/>
          <w:rFonts w:ascii="Times New Roman" w:hAnsi="Times New Roman" w:cs="Times New Roman"/>
          <w:sz w:val="24"/>
          <w:szCs w:val="24"/>
        </w:rPr>
        <w:t>Рисунок 3</w:t>
      </w:r>
      <w:r w:rsidR="002D65D9">
        <w:rPr>
          <w:rStyle w:val="afe"/>
          <w:rFonts w:ascii="Times New Roman" w:hAnsi="Times New Roman" w:cs="Times New Roman"/>
          <w:sz w:val="24"/>
          <w:szCs w:val="24"/>
        </w:rPr>
        <w:t>9</w:t>
      </w:r>
      <w:r w:rsidR="00B93DEC" w:rsidRPr="004B755F">
        <w:rPr>
          <w:rStyle w:val="afe"/>
          <w:rFonts w:ascii="Times New Roman" w:hAnsi="Times New Roman" w:cs="Times New Roman"/>
          <w:sz w:val="24"/>
          <w:szCs w:val="24"/>
        </w:rPr>
        <w:t xml:space="preserve"> Взаємодія Слабких сторін громади та </w:t>
      </w:r>
      <w:r w:rsidR="00A66E31" w:rsidRPr="004B755F">
        <w:rPr>
          <w:rStyle w:val="afe"/>
          <w:rFonts w:ascii="Times New Roman" w:hAnsi="Times New Roman" w:cs="Times New Roman"/>
          <w:sz w:val="24"/>
          <w:szCs w:val="24"/>
        </w:rPr>
        <w:t xml:space="preserve">Шансів </w:t>
      </w:r>
      <w:r w:rsidR="00B93DEC" w:rsidRPr="004B755F">
        <w:rPr>
          <w:rStyle w:val="afe"/>
          <w:rFonts w:ascii="Times New Roman" w:hAnsi="Times New Roman" w:cs="Times New Roman"/>
          <w:sz w:val="24"/>
          <w:szCs w:val="24"/>
        </w:rPr>
        <w:t>для неї</w:t>
      </w:r>
    </w:p>
    <w:p w14:paraId="2388B60D" w14:textId="185AE769" w:rsidR="004502F8" w:rsidRPr="004B755F" w:rsidRDefault="004502F8" w:rsidP="003903CA">
      <w:pPr>
        <w:rPr>
          <w:rStyle w:val="afe"/>
          <w:rFonts w:ascii="Times New Roman" w:hAnsi="Times New Roman" w:cs="Times New Roman"/>
          <w:sz w:val="24"/>
          <w:szCs w:val="24"/>
        </w:rPr>
      </w:pPr>
    </w:p>
    <w:p w14:paraId="46A1BD06" w14:textId="4166C4ED" w:rsidR="00AC739B" w:rsidRPr="004B755F" w:rsidRDefault="00AC739B" w:rsidP="003903CA">
      <w:pPr>
        <w:rPr>
          <w:rStyle w:val="afe"/>
          <w:rFonts w:ascii="Times New Roman" w:hAnsi="Times New Roman" w:cs="Times New Roman"/>
          <w:sz w:val="24"/>
          <w:szCs w:val="24"/>
        </w:rPr>
      </w:pPr>
    </w:p>
    <w:p w14:paraId="646D2E6A" w14:textId="5A327504" w:rsidR="00EC1592" w:rsidRPr="004B755F" w:rsidRDefault="00EC1592" w:rsidP="003903CA">
      <w:pPr>
        <w:rPr>
          <w:rFonts w:ascii="Times New Roman" w:hAnsi="Times New Roman" w:cs="Times New Roman"/>
          <w:sz w:val="24"/>
          <w:szCs w:val="24"/>
        </w:rPr>
      </w:pPr>
    </w:p>
    <w:p w14:paraId="60DBBFA0" w14:textId="0ECC6CC0" w:rsidR="00492F70" w:rsidRPr="004B755F" w:rsidRDefault="004502F8" w:rsidP="00492F70">
      <w:pPr>
        <w:rPr>
          <w:rStyle w:val="afe"/>
          <w:rFonts w:ascii="Times New Roman" w:hAnsi="Times New Roman" w:cs="Times New Roman"/>
          <w:sz w:val="24"/>
          <w:szCs w:val="24"/>
        </w:rPr>
      </w:pPr>
      <w:bookmarkStart w:id="80" w:name="_Toc181900577"/>
      <w:r w:rsidRPr="004B755F">
        <w:rPr>
          <w:rFonts w:ascii="Times New Roman" w:hAnsi="Times New Roman" w:cs="Times New Roman"/>
          <w:i/>
          <w:iCs/>
          <w:noProof/>
          <w:color w:val="AC5214"/>
          <w:sz w:val="24"/>
          <w:szCs w:val="24"/>
        </w:rPr>
        <w:lastRenderedPageBreak/>
        <w:drawing>
          <wp:anchor distT="0" distB="0" distL="114300" distR="114300" simplePos="0" relativeHeight="251667456" behindDoc="1" locked="0" layoutInCell="1" allowOverlap="1" wp14:anchorId="6A290D3A" wp14:editId="4AE43282">
            <wp:simplePos x="0" y="0"/>
            <wp:positionH relativeFrom="column">
              <wp:posOffset>128905</wp:posOffset>
            </wp:positionH>
            <wp:positionV relativeFrom="paragraph">
              <wp:posOffset>277495</wp:posOffset>
            </wp:positionV>
            <wp:extent cx="5524500" cy="7946390"/>
            <wp:effectExtent l="0" t="0" r="0" b="0"/>
            <wp:wrapTight wrapText="bothSides">
              <wp:wrapPolygon edited="0">
                <wp:start x="0" y="0"/>
                <wp:lineTo x="0" y="21541"/>
                <wp:lineTo x="21526" y="21541"/>
                <wp:lineTo x="2152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KLYKY_2_TOWS_Покровська_MB.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24500" cy="7946390"/>
                    </a:xfrm>
                    <a:prstGeom prst="rect">
                      <a:avLst/>
                    </a:prstGeom>
                  </pic:spPr>
                </pic:pic>
              </a:graphicData>
            </a:graphic>
            <wp14:sizeRelH relativeFrom="page">
              <wp14:pctWidth>0</wp14:pctWidth>
            </wp14:sizeRelH>
            <wp14:sizeRelV relativeFrom="page">
              <wp14:pctHeight>0</wp14:pctHeight>
            </wp14:sizeRelV>
          </wp:anchor>
        </w:drawing>
      </w:r>
      <w:r w:rsidR="00492F70" w:rsidRPr="004B755F">
        <w:rPr>
          <w:rStyle w:val="afe"/>
          <w:rFonts w:ascii="Times New Roman" w:hAnsi="Times New Roman" w:cs="Times New Roman"/>
          <w:sz w:val="24"/>
          <w:szCs w:val="24"/>
        </w:rPr>
        <w:t>Рисунок 3</w:t>
      </w:r>
      <w:r w:rsidR="00866806" w:rsidRPr="004B755F">
        <w:rPr>
          <w:rStyle w:val="afe"/>
          <w:rFonts w:ascii="Times New Roman" w:hAnsi="Times New Roman" w:cs="Times New Roman"/>
          <w:sz w:val="24"/>
          <w:szCs w:val="24"/>
        </w:rPr>
        <w:t>7</w:t>
      </w:r>
      <w:r w:rsidR="00492F70" w:rsidRPr="004B755F">
        <w:rPr>
          <w:rStyle w:val="afe"/>
          <w:rFonts w:ascii="Times New Roman" w:hAnsi="Times New Roman" w:cs="Times New Roman"/>
          <w:sz w:val="24"/>
          <w:szCs w:val="24"/>
        </w:rPr>
        <w:t xml:space="preserve"> Взаємодія </w:t>
      </w:r>
      <w:r w:rsidR="00D22887" w:rsidRPr="004B755F">
        <w:rPr>
          <w:rStyle w:val="afe"/>
          <w:rFonts w:ascii="Times New Roman" w:hAnsi="Times New Roman" w:cs="Times New Roman"/>
          <w:sz w:val="24"/>
          <w:szCs w:val="24"/>
        </w:rPr>
        <w:t>Сильни</w:t>
      </w:r>
      <w:r w:rsidR="00A66E31" w:rsidRPr="004B755F">
        <w:rPr>
          <w:rStyle w:val="afe"/>
          <w:rFonts w:ascii="Times New Roman" w:hAnsi="Times New Roman" w:cs="Times New Roman"/>
          <w:sz w:val="24"/>
          <w:szCs w:val="24"/>
        </w:rPr>
        <w:t xml:space="preserve">х сторін </w:t>
      </w:r>
      <w:r w:rsidR="00492F70" w:rsidRPr="004B755F">
        <w:rPr>
          <w:rStyle w:val="afe"/>
          <w:rFonts w:ascii="Times New Roman" w:hAnsi="Times New Roman" w:cs="Times New Roman"/>
          <w:sz w:val="24"/>
          <w:szCs w:val="24"/>
        </w:rPr>
        <w:t xml:space="preserve"> громади та Загроз для неї</w:t>
      </w:r>
    </w:p>
    <w:p w14:paraId="26F7D4A8" w14:textId="4AE965C7" w:rsidR="007C3181" w:rsidRPr="004B755F" w:rsidRDefault="00054852" w:rsidP="002D512B">
      <w:pPr>
        <w:pStyle w:val="2"/>
      </w:pPr>
      <w:bookmarkStart w:id="81" w:name="_Toc183983160"/>
      <w:r w:rsidRPr="004B755F">
        <w:lastRenderedPageBreak/>
        <w:t xml:space="preserve">2.4. </w:t>
      </w:r>
      <w:r w:rsidR="00FB0F5C" w:rsidRPr="004B755F">
        <w:t>Ризики (аналіз слабких сторін і загроз)</w:t>
      </w:r>
      <w:bookmarkEnd w:id="80"/>
      <w:bookmarkEnd w:id="81"/>
    </w:p>
    <w:p w14:paraId="1D41611E" w14:textId="314B0F63" w:rsidR="009856BF" w:rsidRPr="004B755F" w:rsidRDefault="009856BF" w:rsidP="00432E4F">
      <w:pPr>
        <w:pStyle w:val="ab"/>
        <w:rPr>
          <w:rFonts w:ascii="Times New Roman" w:hAnsi="Times New Roman"/>
        </w:rPr>
      </w:pPr>
      <w:r w:rsidRPr="004B755F">
        <w:rPr>
          <w:rFonts w:ascii="Times New Roman" w:hAnsi="Times New Roman"/>
        </w:rPr>
        <w:t>Найбільшою і найскладнішою загрозою для кожного з мешканців та мешканок і для всієї громади в</w:t>
      </w:r>
      <w:r w:rsidR="00DE5F4B" w:rsidRPr="004B755F">
        <w:rPr>
          <w:rFonts w:ascii="Times New Roman" w:hAnsi="Times New Roman"/>
        </w:rPr>
        <w:t xml:space="preserve"> </w:t>
      </w:r>
      <w:r w:rsidRPr="004B755F">
        <w:rPr>
          <w:rFonts w:ascii="Times New Roman" w:hAnsi="Times New Roman"/>
        </w:rPr>
        <w:t>цілому є війна та  пов’язані з нею проблеми та небезпеки. Війна впливає на повсякденне життя, на бачення найближчого майбутнього. Її відображення у   SWOT – аналізі лише як однієї із загроз не відповідає  її реальному  впливу,</w:t>
      </w:r>
      <w:r w:rsidR="00DE5F4B" w:rsidRPr="004B755F">
        <w:rPr>
          <w:rFonts w:ascii="Times New Roman" w:hAnsi="Times New Roman"/>
        </w:rPr>
        <w:t xml:space="preserve"> </w:t>
      </w:r>
      <w:r w:rsidRPr="004B755F">
        <w:rPr>
          <w:rFonts w:ascii="Times New Roman" w:hAnsi="Times New Roman"/>
        </w:rPr>
        <w:t>адже вона тисне  на всі інші фактори,</w:t>
      </w:r>
      <w:r w:rsidR="00DE5F4B" w:rsidRPr="004B755F">
        <w:rPr>
          <w:rFonts w:ascii="Times New Roman" w:hAnsi="Times New Roman"/>
        </w:rPr>
        <w:t xml:space="preserve"> </w:t>
      </w:r>
      <w:r w:rsidRPr="004B755F">
        <w:rPr>
          <w:rFonts w:ascii="Times New Roman" w:hAnsi="Times New Roman"/>
        </w:rPr>
        <w:t xml:space="preserve">у тому числі і на самі загрози, які б по-іншому оцінювалися б і потребували б іншої </w:t>
      </w:r>
      <w:r w:rsidRPr="00F50933">
        <w:rPr>
          <w:rFonts w:ascii="Times New Roman" w:hAnsi="Times New Roman"/>
        </w:rPr>
        <w:t xml:space="preserve">реакції </w:t>
      </w:r>
      <w:r w:rsidR="00DE5F4B" w:rsidRPr="00F50933">
        <w:rPr>
          <w:rFonts w:ascii="Times New Roman" w:hAnsi="Times New Roman"/>
        </w:rPr>
        <w:t xml:space="preserve"> </w:t>
      </w:r>
      <w:r w:rsidRPr="00F50933">
        <w:rPr>
          <w:rFonts w:ascii="Times New Roman" w:hAnsi="Times New Roman"/>
        </w:rPr>
        <w:t>в мирний час. А отже, кожен з ризиків, виявлений у співставленні загроз та слабких сторін</w:t>
      </w:r>
      <w:r w:rsidR="004502F8" w:rsidRPr="00F50933">
        <w:rPr>
          <w:rFonts w:ascii="Times New Roman" w:hAnsi="Times New Roman"/>
        </w:rPr>
        <w:t xml:space="preserve"> (див. рис. 38), </w:t>
      </w:r>
      <w:r w:rsidRPr="00F50933">
        <w:rPr>
          <w:rFonts w:ascii="Times New Roman" w:hAnsi="Times New Roman"/>
        </w:rPr>
        <w:t xml:space="preserve"> має розглядатися ще і крізь призму воєнної ситуації,  що робить його вищим і гострішим, </w:t>
      </w:r>
      <w:r w:rsidRPr="004B755F">
        <w:rPr>
          <w:rFonts w:ascii="Times New Roman" w:hAnsi="Times New Roman"/>
        </w:rPr>
        <w:t>а також складнішим для протидії.</w:t>
      </w:r>
    </w:p>
    <w:p w14:paraId="19E6857B" w14:textId="0E6069B9"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Насамперед, імовірна економічна криза (D1), посилює практично всі бар’єри для розвитку, поглиблює практично всі проблеми, визначені робочою групою з розробки стратегії, як Слабкі сторони громади : вона не матиме змоги покращувати питне водопостачання (В1) та систему управління водовідведенням і утилізацією відходів(В2), їй важко буде розвивати інфраструктуру безпеки і захисту від обстрілів (В4),  через відсутністю укриттів заклади освіти не повертатимуться і в подальшому до нормальної роботи (В16), кадрові проблеми в усіх сферах ускладнюватимуться (В6), (В11), (В18), плани на підвищення комфортності,</w:t>
      </w:r>
      <w:r w:rsidR="00DE5F4B" w:rsidRPr="004B755F">
        <w:rPr>
          <w:rFonts w:ascii="Times New Roman" w:hAnsi="Times New Roman"/>
        </w:rPr>
        <w:t xml:space="preserve"> </w:t>
      </w:r>
      <w:r w:rsidRPr="004B755F">
        <w:rPr>
          <w:rFonts w:ascii="Times New Roman" w:hAnsi="Times New Roman"/>
        </w:rPr>
        <w:t>зокрема, покращення транспортного сполучення між населеними пунктами також опиняються під питанням (В15), як і розвиток інтернет-зв’язку (В17), поглиблюватимуться проблеми в економіці громади, зокрема, в її базовому аграрному секторі – - можливістю технологічного оснащення  невеликих агровиробників (В7), здатністю їх адаптуватися до кліматичних змін (В9), громада відкладатиме шанси позбавитися монопрофільності, залишаючись  суто аграрною з низько ефективним виробництвом (В10), також  у громади не буде можливості підтримувати власними ресурсами розвиток підприємництва (В12). Економічні негаразди пригнічують соціальний капітал,</w:t>
      </w:r>
      <w:r w:rsidR="00DE5F4B" w:rsidRPr="004B755F">
        <w:rPr>
          <w:rFonts w:ascii="Times New Roman" w:hAnsi="Times New Roman"/>
        </w:rPr>
        <w:t xml:space="preserve"> </w:t>
      </w:r>
      <w:r w:rsidRPr="004B755F">
        <w:rPr>
          <w:rFonts w:ascii="Times New Roman" w:hAnsi="Times New Roman"/>
        </w:rPr>
        <w:t>зокрема, в економічній же сфері (В8) і соціальну</w:t>
      </w:r>
      <w:r w:rsidR="00DE5F4B" w:rsidRPr="004B755F">
        <w:rPr>
          <w:rFonts w:ascii="Times New Roman" w:hAnsi="Times New Roman"/>
        </w:rPr>
        <w:t xml:space="preserve"> </w:t>
      </w:r>
      <w:r w:rsidRPr="004B755F">
        <w:rPr>
          <w:rFonts w:ascii="Times New Roman" w:hAnsi="Times New Roman"/>
        </w:rPr>
        <w:t>,зокрема, екологічну, відповідальність (В14);</w:t>
      </w:r>
    </w:p>
    <w:p w14:paraId="3B9B7DA6" w14:textId="5DA0311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Нестабільність законодавства щодо діяльності місцевого самоврядування (D4) та відсутність бажаної конкретики в законодавчих повноваженням органів місцевого самоврядування (D5) призводять до проблем  у діяльності  так званої бюджетної сфери, зокрема, погіршення її кадрового і ресурсного забезпечення (В11), (В18),  а також збереженню неспроможності впливати,</w:t>
      </w:r>
      <w:r w:rsidR="00DE5F4B" w:rsidRPr="004B755F">
        <w:rPr>
          <w:rFonts w:ascii="Times New Roman" w:hAnsi="Times New Roman"/>
        </w:rPr>
        <w:t xml:space="preserve"> </w:t>
      </w:r>
      <w:r w:rsidRPr="004B755F">
        <w:rPr>
          <w:rFonts w:ascii="Times New Roman" w:hAnsi="Times New Roman"/>
        </w:rPr>
        <w:t>зокрема, на такі важливі для повсякденного життя людей та економічної діяльності в громаді питання як стан доріг (В5) і транспортне сполучення  між населеними пунктами (В15);</w:t>
      </w:r>
    </w:p>
    <w:p w14:paraId="57302B76" w14:textId="777777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Подальше ігнорування на центральному рівні специфічних проблем сільських територій (D6) призводитиме до погіршення діяльності як так званої бюджетної сфери та якості надання нею послуг (В11), (В18), ускладнюватиме економічні діяльність на сільських територіях (В6), (В7), (В10), що врешті-решт  напряму  погіршуватиме  демографічну ситуацію в громаді (В2);</w:t>
      </w:r>
    </w:p>
    <w:p w14:paraId="6E0025C1" w14:textId="0631BB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lastRenderedPageBreak/>
        <w:t>Обмеження, пов’язані із дією правового режиму воєнного стану (D7), пригнічують ринок праці (В6), (В11), (В18), створюють значні обмеження для діяльності в галузі освіти (В16);</w:t>
      </w:r>
    </w:p>
    <w:p w14:paraId="16B55FCB" w14:textId="777777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Фактор кліматичних змін (D8) створює проблеми для агровиробництва (В9), (В7) та погіршує ситуацію з водозабезпеченістю людей в громаді (В1);</w:t>
      </w:r>
    </w:p>
    <w:p w14:paraId="472899D4" w14:textId="5BEDF25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Корупційні явища (D9) є, як воєнна ситуація, є загальним фоном,</w:t>
      </w:r>
      <w:r w:rsidR="002B0C68" w:rsidRPr="004B755F">
        <w:rPr>
          <w:rFonts w:ascii="Times New Roman" w:hAnsi="Times New Roman"/>
        </w:rPr>
        <w:t xml:space="preserve"> </w:t>
      </w:r>
      <w:r w:rsidRPr="004B755F">
        <w:rPr>
          <w:rFonts w:ascii="Times New Roman" w:hAnsi="Times New Roman"/>
        </w:rPr>
        <w:t>який лише поглиблює проблеми в усіх сферах,</w:t>
      </w:r>
      <w:r w:rsidR="00930E7A" w:rsidRPr="004B755F">
        <w:rPr>
          <w:rFonts w:ascii="Times New Roman" w:hAnsi="Times New Roman"/>
        </w:rPr>
        <w:t xml:space="preserve"> </w:t>
      </w:r>
      <w:r w:rsidRPr="004B755F">
        <w:rPr>
          <w:rFonts w:ascii="Times New Roman" w:hAnsi="Times New Roman"/>
        </w:rPr>
        <w:t xml:space="preserve">але однозначно згубно він може вплинути на ситуацію у землекористування та користування майном для розвитку бізнесу і діяльності аграрній сфері, де земельні оборудки можуть стати причиною </w:t>
      </w:r>
      <w:r w:rsidR="00930E7A" w:rsidRPr="004B755F">
        <w:rPr>
          <w:rFonts w:ascii="Times New Roman" w:hAnsi="Times New Roman"/>
        </w:rPr>
        <w:t>відчуження</w:t>
      </w:r>
      <w:r w:rsidRPr="004B755F">
        <w:rPr>
          <w:rFonts w:ascii="Times New Roman" w:hAnsi="Times New Roman"/>
        </w:rPr>
        <w:t xml:space="preserve"> місцевих виробників від землі;</w:t>
      </w:r>
    </w:p>
    <w:p w14:paraId="7BA244DC" w14:textId="7CEAEF5E"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Енергетична криза (D10)однозначно впливає на  стан і розвиток економіки в громаді (В7), (В10), ускладнює забезпечення населених пунктів громади  надійним інтернет-зв’язком (В17), знижує надійність питного водопостачання (В1) та перспективи його розвитку в подальшому, як і перспективи розвитку системи утилізації стоків (В3), призводить до втрати комфортності проживання на території громади та до поглиблення демографічної проблеми (В2).</w:t>
      </w:r>
    </w:p>
    <w:p w14:paraId="2DA8577E" w14:textId="77777777" w:rsidR="00FE2EE8" w:rsidRPr="004B755F" w:rsidRDefault="00D80A3E">
      <w:pPr>
        <w:rPr>
          <w:rFonts w:ascii="Times New Roman" w:hAnsi="Times New Roman" w:cs="Times New Roman"/>
          <w:sz w:val="24"/>
          <w:szCs w:val="24"/>
        </w:rPr>
      </w:pPr>
      <w:r w:rsidRPr="004B755F">
        <w:rPr>
          <w:rFonts w:ascii="Times New Roman" w:hAnsi="Times New Roman" w:cs="Times New Roman"/>
          <w:sz w:val="24"/>
          <w:szCs w:val="24"/>
        </w:rPr>
        <w:br w:type="page"/>
      </w:r>
    </w:p>
    <w:p w14:paraId="279A074F" w14:textId="3344D08F" w:rsidR="004502F8" w:rsidRPr="004B755F" w:rsidRDefault="004502F8" w:rsidP="000E7ABA">
      <w:pPr>
        <w:rPr>
          <w:rStyle w:val="afe"/>
          <w:rFonts w:ascii="Times New Roman" w:hAnsi="Times New Roman" w:cs="Times New Roman"/>
          <w:sz w:val="24"/>
          <w:szCs w:val="24"/>
        </w:rPr>
      </w:pPr>
      <w:bookmarkStart w:id="82" w:name="_Hlk182134851"/>
      <w:r w:rsidRPr="004B755F">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414E815F" wp14:editId="2F727A92">
            <wp:simplePos x="0" y="0"/>
            <wp:positionH relativeFrom="column">
              <wp:posOffset>600710</wp:posOffset>
            </wp:positionH>
            <wp:positionV relativeFrom="paragraph">
              <wp:posOffset>0</wp:posOffset>
            </wp:positionV>
            <wp:extent cx="5438775" cy="8005445"/>
            <wp:effectExtent l="0" t="0" r="9525" b="0"/>
            <wp:wrapTight wrapText="bothSides">
              <wp:wrapPolygon edited="0">
                <wp:start x="0" y="0"/>
                <wp:lineTo x="0" y="21537"/>
                <wp:lineTo x="21562" y="21537"/>
                <wp:lineTo x="215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ZYKY_TOWS_Покровська.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38775" cy="8005445"/>
                    </a:xfrm>
                    <a:prstGeom prst="rect">
                      <a:avLst/>
                    </a:prstGeom>
                  </pic:spPr>
                </pic:pic>
              </a:graphicData>
            </a:graphic>
            <wp14:sizeRelH relativeFrom="page">
              <wp14:pctWidth>0</wp14:pctWidth>
            </wp14:sizeRelH>
            <wp14:sizeRelV relativeFrom="page">
              <wp14:pctHeight>0</wp14:pctHeight>
            </wp14:sizeRelV>
          </wp:anchor>
        </w:drawing>
      </w:r>
      <w:r w:rsidR="00AE3435" w:rsidRPr="004B755F">
        <w:rPr>
          <w:rStyle w:val="afe"/>
          <w:rFonts w:ascii="Times New Roman" w:hAnsi="Times New Roman" w:cs="Times New Roman"/>
          <w:sz w:val="24"/>
          <w:szCs w:val="24"/>
        </w:rPr>
        <w:t xml:space="preserve">Рисунок </w:t>
      </w:r>
      <w:r w:rsidR="00C30D60" w:rsidRPr="004B755F">
        <w:rPr>
          <w:rStyle w:val="afe"/>
          <w:rFonts w:ascii="Times New Roman" w:hAnsi="Times New Roman" w:cs="Times New Roman"/>
          <w:sz w:val="24"/>
          <w:szCs w:val="24"/>
        </w:rPr>
        <w:t>3</w:t>
      </w:r>
      <w:r w:rsidR="004E1E3C" w:rsidRPr="004B755F">
        <w:rPr>
          <w:rStyle w:val="afe"/>
          <w:rFonts w:ascii="Times New Roman" w:hAnsi="Times New Roman" w:cs="Times New Roman"/>
          <w:sz w:val="24"/>
          <w:szCs w:val="24"/>
        </w:rPr>
        <w:t xml:space="preserve">8 </w:t>
      </w:r>
      <w:r w:rsidR="00AE3435" w:rsidRPr="004B755F">
        <w:rPr>
          <w:rStyle w:val="afe"/>
          <w:rFonts w:ascii="Times New Roman" w:hAnsi="Times New Roman" w:cs="Times New Roman"/>
          <w:sz w:val="24"/>
          <w:szCs w:val="24"/>
        </w:rPr>
        <w:t>Взаємодія Слабких сторін громади та Загроз для неї</w:t>
      </w:r>
      <w:bookmarkEnd w:id="82"/>
    </w:p>
    <w:p w14:paraId="5300F747" w14:textId="6DAD9A22" w:rsidR="008F0C73" w:rsidRPr="004B755F" w:rsidRDefault="00054852" w:rsidP="002D512B">
      <w:pPr>
        <w:pStyle w:val="2"/>
      </w:pPr>
      <w:bookmarkStart w:id="83" w:name="_Toc181900578"/>
      <w:bookmarkStart w:id="84" w:name="_Toc183983161"/>
      <w:r w:rsidRPr="004B755F">
        <w:lastRenderedPageBreak/>
        <w:t>2</w:t>
      </w:r>
      <w:r w:rsidR="008D7E9D" w:rsidRPr="004B755F">
        <w:t xml:space="preserve">.5. </w:t>
      </w:r>
      <w:r w:rsidR="00FB0F5C" w:rsidRPr="004B755F">
        <w:t>Сценарії розвитку громади</w:t>
      </w:r>
      <w:bookmarkEnd w:id="83"/>
      <w:bookmarkEnd w:id="84"/>
    </w:p>
    <w:p w14:paraId="1ABD0C00" w14:textId="4818FAAF" w:rsidR="008F0C73" w:rsidRPr="004B755F" w:rsidRDefault="008F0C73" w:rsidP="008F0C73">
      <w:pPr>
        <w:pStyle w:val="ab"/>
        <w:rPr>
          <w:rFonts w:ascii="Times New Roman" w:hAnsi="Times New Roman"/>
        </w:rPr>
      </w:pPr>
      <w:r w:rsidRPr="004B755F">
        <w:rPr>
          <w:rFonts w:ascii="Times New Roman" w:hAnsi="Times New Roman"/>
        </w:rPr>
        <w:t>Сценарне моделювання є дієвим    методом  при здійсненні стратегічного вибору в умовах невизначеності.  Сценарій задає певну рамку подій, які можу відбутися з певною долею імовірності  в умовах взаємодії різних факторів, як внутрішнього, так і зовнішнього стосовно громади характеру.  Сценарне моделювання дозволяє  навіть за умови обрання найбільш імовірного сценарію вибудовувати плани таким чином, щоб почуватися впевнено за будь якого розвитку подій.</w:t>
      </w:r>
      <w:r w:rsidR="00655D32" w:rsidRPr="004B755F">
        <w:rPr>
          <w:rFonts w:ascii="Times New Roman" w:hAnsi="Times New Roman"/>
        </w:rPr>
        <w:t xml:space="preserve"> Цей метод, застосований паралельно із </w:t>
      </w:r>
      <w:r w:rsidR="00655D32" w:rsidRPr="004B755F">
        <w:rPr>
          <w:rFonts w:ascii="Times New Roman" w:hAnsi="Times New Roman"/>
          <w:lang w:val="en-US"/>
        </w:rPr>
        <w:t>SWOT</w:t>
      </w:r>
      <w:r w:rsidR="00655D32" w:rsidRPr="004B755F">
        <w:rPr>
          <w:rFonts w:ascii="Times New Roman" w:hAnsi="Times New Roman"/>
        </w:rPr>
        <w:t xml:space="preserve"> – аналізом та аналізом взаємодії його факторів, дозволяє конкретизувати простір можливих стратегічних рішень в залежності від різного бачення розвитку ситуації і здійснювати вибір найоптимальнішого з них як основного навіть в умовах змінних обставин.</w:t>
      </w:r>
    </w:p>
    <w:p w14:paraId="6182183E" w14:textId="2A473742" w:rsidR="008F0C73" w:rsidRPr="004B755F" w:rsidRDefault="00655D32" w:rsidP="008F0C73">
      <w:pPr>
        <w:pStyle w:val="ab"/>
        <w:rPr>
          <w:rFonts w:ascii="Times New Roman" w:hAnsi="Times New Roman"/>
        </w:rPr>
      </w:pPr>
      <w:r w:rsidRPr="004B755F">
        <w:rPr>
          <w:rFonts w:ascii="Times New Roman" w:hAnsi="Times New Roman"/>
        </w:rPr>
        <w:t>Але а</w:t>
      </w:r>
      <w:r w:rsidR="008F0C73" w:rsidRPr="004B755F">
        <w:rPr>
          <w:rFonts w:ascii="Times New Roman" w:hAnsi="Times New Roman"/>
        </w:rPr>
        <w:t>ктуальна ситуація в Україні змушує зважати на російсько-українську війну як на головний фактор, який визначає ступені свободи, обмеження, рівні можливостей і ризиків для громад і їхніх спільнот. Від перебігу воєнних дій, тривалості війни залежать зміст, обсяги планів, темпи їх реалізації.</w:t>
      </w:r>
    </w:p>
    <w:p w14:paraId="3E942ADF" w14:textId="4AC5BE2A" w:rsidR="008F0C73" w:rsidRPr="004B755F" w:rsidRDefault="008F0C73" w:rsidP="00AA2C92">
      <w:pPr>
        <w:pStyle w:val="ab"/>
        <w:rPr>
          <w:rFonts w:ascii="Times New Roman" w:hAnsi="Times New Roman"/>
        </w:rPr>
      </w:pPr>
      <w:r w:rsidRPr="004B755F">
        <w:rPr>
          <w:rFonts w:ascii="Times New Roman" w:hAnsi="Times New Roman"/>
        </w:rPr>
        <w:t>Основн</w:t>
      </w:r>
      <w:r w:rsidR="00655D32" w:rsidRPr="004B755F">
        <w:rPr>
          <w:rFonts w:ascii="Times New Roman" w:hAnsi="Times New Roman"/>
        </w:rPr>
        <w:t>і</w:t>
      </w:r>
      <w:r w:rsidRPr="004B755F">
        <w:rPr>
          <w:rFonts w:ascii="Times New Roman" w:hAnsi="Times New Roman"/>
        </w:rPr>
        <w:t xml:space="preserve"> сценарі</w:t>
      </w:r>
      <w:r w:rsidR="00655D32" w:rsidRPr="004B755F">
        <w:rPr>
          <w:rFonts w:ascii="Times New Roman" w:hAnsi="Times New Roman"/>
        </w:rPr>
        <w:t>ї</w:t>
      </w:r>
      <w:r w:rsidRPr="004B755F">
        <w:rPr>
          <w:rFonts w:ascii="Times New Roman" w:hAnsi="Times New Roman"/>
        </w:rPr>
        <w:t xml:space="preserve"> для  стратегічного планування розвитку Покровської селищної територіальної </w:t>
      </w:r>
      <w:r w:rsidR="00655D32" w:rsidRPr="004B755F">
        <w:rPr>
          <w:rFonts w:ascii="Times New Roman" w:hAnsi="Times New Roman"/>
        </w:rPr>
        <w:t>громади,</w:t>
      </w:r>
      <w:r w:rsidR="00504D1D">
        <w:rPr>
          <w:rFonts w:ascii="Times New Roman" w:hAnsi="Times New Roman"/>
        </w:rPr>
        <w:t xml:space="preserve"> </w:t>
      </w:r>
      <w:r w:rsidR="00655D32" w:rsidRPr="004B755F">
        <w:rPr>
          <w:rFonts w:ascii="Times New Roman" w:hAnsi="Times New Roman"/>
        </w:rPr>
        <w:t>які розглядалися робочою групою, були визначені умовно як:</w:t>
      </w:r>
      <w:r w:rsidRPr="004B755F">
        <w:rPr>
          <w:rFonts w:ascii="Times New Roman" w:hAnsi="Times New Roman"/>
        </w:rPr>
        <w:t xml:space="preserve"> </w:t>
      </w:r>
    </w:p>
    <w:p w14:paraId="553D80B5"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Стримано-оптимістичний</w:t>
      </w:r>
    </w:p>
    <w:p w14:paraId="337F7579"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Інерційно-консерваційний</w:t>
      </w:r>
    </w:p>
    <w:p w14:paraId="3BCA7501"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Песимістичний</w:t>
      </w:r>
    </w:p>
    <w:p w14:paraId="60F77D3B" w14:textId="77777777" w:rsidR="008F0C73" w:rsidRPr="004B755F" w:rsidRDefault="008F0C73" w:rsidP="00AA2C92">
      <w:pPr>
        <w:pStyle w:val="ab"/>
        <w:rPr>
          <w:rFonts w:ascii="Times New Roman" w:hAnsi="Times New Roman"/>
        </w:rPr>
      </w:pPr>
    </w:p>
    <w:p w14:paraId="47C4767F" w14:textId="77777777" w:rsidR="008F0C73" w:rsidRPr="004B755F" w:rsidRDefault="008F0C73" w:rsidP="00AA2C92">
      <w:pPr>
        <w:pStyle w:val="ab"/>
        <w:ind w:firstLine="0"/>
        <w:rPr>
          <w:rFonts w:ascii="Times New Roman" w:hAnsi="Times New Roman"/>
          <w:b/>
          <w:bCs/>
        </w:rPr>
      </w:pPr>
      <w:r w:rsidRPr="004B755F">
        <w:rPr>
          <w:rFonts w:ascii="Times New Roman" w:hAnsi="Times New Roman"/>
          <w:b/>
          <w:bCs/>
        </w:rPr>
        <w:t>Стримано-оптимістичний сценарій розвитку:</w:t>
      </w:r>
    </w:p>
    <w:p w14:paraId="0B42DA47" w14:textId="77777777" w:rsidR="00AA2C92" w:rsidRPr="004B755F" w:rsidRDefault="00AA2C92" w:rsidP="00AA2C92">
      <w:pPr>
        <w:pStyle w:val="ab"/>
        <w:rPr>
          <w:rFonts w:ascii="Times New Roman" w:hAnsi="Times New Roman"/>
        </w:rPr>
      </w:pPr>
      <w:r w:rsidRPr="004B755F">
        <w:rPr>
          <w:rFonts w:ascii="Times New Roman" w:hAnsi="Times New Roman"/>
        </w:rPr>
        <w:t>Головними припущеннями стримано-оптимістичного сценарію розвитку в заданому Стратегією розвитку громади часовому горизонті до 2027 року (з продовженням перспективи до 2034 року) є повільні і незначні, але постійні зміни балансу внутрішніх та зовнішніх  факторів впливу на стан громади на користь збільшення можливостей і зростання спроможностей, а також завершення в цей період воєнних дій на умовах, які забезпечують преференції українській стороні.</w:t>
      </w:r>
    </w:p>
    <w:p w14:paraId="3F9DA840" w14:textId="77777777" w:rsidR="00AA2C92" w:rsidRPr="004B755F" w:rsidRDefault="00AA2C92" w:rsidP="00AA2C92">
      <w:pPr>
        <w:pStyle w:val="ab"/>
        <w:rPr>
          <w:rFonts w:ascii="Times New Roman" w:hAnsi="Times New Roman"/>
          <w:b/>
          <w:bCs/>
          <w:u w:val="single"/>
        </w:rPr>
      </w:pPr>
      <w:r w:rsidRPr="004B755F">
        <w:rPr>
          <w:rFonts w:ascii="Times New Roman" w:hAnsi="Times New Roman"/>
          <w:b/>
          <w:bCs/>
          <w:u w:val="single"/>
        </w:rPr>
        <w:t>Базові припущення стримано-оптимістичного сценарію – зовнішні чинники:</w:t>
      </w:r>
    </w:p>
    <w:p w14:paraId="1E4C7977" w14:textId="09D3E36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Поступово припиняються обстріли та бомбардування  української території ворогом через виснаження його військового потенціалу, ворожі війська поступово витісняються з території  України, розпочинаються процеси деокупації  територій України, в тому числі, захоплених у 2014 році;</w:t>
      </w:r>
    </w:p>
    <w:p w14:paraId="76DC9861" w14:textId="40A9C5E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Частина ВПО повертається до рідних місцевостей, або остаточно інтегруються в громади, до яких приїхали під час війни;</w:t>
      </w:r>
    </w:p>
    <w:p w14:paraId="07CEAC64" w14:textId="4B907AD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Відбувається ротація військових – демобілізація тих,  хто служить давно, урівноважується новою мобілізацією та рекрутингом;</w:t>
      </w:r>
    </w:p>
    <w:p w14:paraId="1EB82237" w14:textId="5E318CA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Відбувається певне покращення на ринку праці через повернення з фронту фахівців;</w:t>
      </w:r>
    </w:p>
    <w:p w14:paraId="19056010" w14:textId="279413D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Підвищується активність міжнародних допомогових програм, спрямованих на відбудову пошкодженої інфраструктури;</w:t>
      </w:r>
    </w:p>
    <w:p w14:paraId="7E43159C" w14:textId="22825F5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Підвищується доступність коштів Європейських інфраструктурних фондів та системних програм в усіх галузях економіки та суспільного розвитку;</w:t>
      </w:r>
    </w:p>
    <w:p w14:paraId="6EA0ECAB" w14:textId="0CE0CD4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Жвавішають Євроінтеграційні процеси, які спонукають громади до вдосконалення інфраструктури;</w:t>
      </w:r>
    </w:p>
    <w:p w14:paraId="2EA444A6" w14:textId="37825E9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Розгортаються державні та регіональні програми допомоги та реабілітації для ветеранів, родин військовослужбовців;</w:t>
      </w:r>
    </w:p>
    <w:p w14:paraId="6EEA56C3" w14:textId="40FC092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Покращуються умови для збуту сільськогосподарської продукції на експорт, збільшується число активних агровиробників та  урізноманітнюється асортимент продукції;</w:t>
      </w:r>
    </w:p>
    <w:p w14:paraId="2F0F7B77" w14:textId="65B5924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Продовжується розвиток децентралізації, конкретизуються повноваження місцевого самоврядування різних рівнів, відбувається чітке розмежування повноважень та відповідальності різного рівня місцевим самоврядуванням та державною владою;</w:t>
      </w:r>
    </w:p>
    <w:p w14:paraId="00004B31" w14:textId="22F4E77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Підвищується економічна активність в державі, але в територіальному розрізі це підвищення відбувається нерівномірно – сільські території активізуються повільніше; </w:t>
      </w:r>
    </w:p>
    <w:p w14:paraId="26514ACE" w14:textId="106D4CD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Держава та іноземні донори приділяють більшу увагу територіям, які деокупуються, які постраждали внаслідок воєнних продій;</w:t>
      </w:r>
    </w:p>
    <w:p w14:paraId="17AF7690" w14:textId="47A8DA8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продовжує зосереджувати чималі ресурси у сфері забезпечення оборони та військово-промислового комплексу;</w:t>
      </w:r>
    </w:p>
    <w:p w14:paraId="41643CA4" w14:textId="63C0905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проводить місцеві вибори, враховуючи помилки попередніх в частині участі в них політичних партій.</w:t>
      </w:r>
    </w:p>
    <w:p w14:paraId="3D77409C" w14:textId="77777777" w:rsidR="00AA2C92" w:rsidRPr="004B755F" w:rsidRDefault="00AA2C92" w:rsidP="00633402">
      <w:pPr>
        <w:pStyle w:val="ab"/>
        <w:ind w:left="567" w:firstLine="0"/>
        <w:rPr>
          <w:rFonts w:ascii="Times New Roman" w:hAnsi="Times New Roman"/>
        </w:rPr>
      </w:pPr>
    </w:p>
    <w:p w14:paraId="22F68321"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стримано-оптимістичного сценарію на рівні громади:</w:t>
      </w:r>
    </w:p>
    <w:p w14:paraId="66115663" w14:textId="1A0D870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повертається до передвоєнних планів  економічного розвитку, завершує інвентаризацію земель і майна,  створює систему управління просторовим розвитком,  налагоджує співпрацю з податковими органами в частині адміністрування податковими надходженнями, поновлює  пакет інвестиційних пропозицій, зокрема, в галузі переробки сільськогосподарської продукції, альтернативної енергетики, доповнює його пропозиціями з надання послуг реабілітації та відновлення для військовослужбовців ;</w:t>
      </w:r>
    </w:p>
    <w:p w14:paraId="422C0628" w14:textId="390BD8B7" w:rsidR="00AA2C92" w:rsidRPr="004B755F" w:rsidRDefault="00633402" w:rsidP="00F82274">
      <w:pPr>
        <w:pStyle w:val="ab"/>
        <w:numPr>
          <w:ilvl w:val="0"/>
          <w:numId w:val="15"/>
        </w:numPr>
        <w:ind w:left="567"/>
        <w:rPr>
          <w:rFonts w:ascii="Times New Roman" w:hAnsi="Times New Roman"/>
        </w:rPr>
      </w:pPr>
      <w:r w:rsidRPr="004B755F">
        <w:rPr>
          <w:rFonts w:ascii="Times New Roman" w:hAnsi="Times New Roman"/>
        </w:rPr>
        <w:lastRenderedPageBreak/>
        <w:t>Громад</w:t>
      </w:r>
      <w:r w:rsidR="00AA2C92" w:rsidRPr="004B755F">
        <w:rPr>
          <w:rFonts w:ascii="Times New Roman" w:hAnsi="Times New Roman"/>
        </w:rPr>
        <w:t xml:space="preserve"> розвиває програми адаптації та підтримки для ВПО, які виявили бажання залишитися в громаді, зокрема і програму забезпечення житлом;</w:t>
      </w:r>
    </w:p>
    <w:p w14:paraId="2DF4FF7A" w14:textId="77BDD12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веде прозору земельну політику, забезпечуючи бажаючим місцевим мешканцям і мешканкам, зокрема, ветеранам війни, їхнім родинам, ВПО, які висловлюють бажання залишитися в громаді на постійне проживання, можливість мати працю і забезпечувати потреби своїх родин;</w:t>
      </w:r>
    </w:p>
    <w:p w14:paraId="2AF9C815" w14:textId="2E15704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 громаді відбувається диверсифікація агровиробництва, а також легалізація малого агровиробництва та малої переробки агропродукції  (овочеві консерви, молочна продукція, лікарські рослини, переробка меду тощо);</w:t>
      </w:r>
    </w:p>
    <w:p w14:paraId="4B7DA286" w14:textId="4D6ECD3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розвиває інфраструктуру та регламенти  безпеки і опірності, зважаючи на остаточно неподолану небезпеку  з боку росії;</w:t>
      </w:r>
    </w:p>
    <w:p w14:paraId="2DD0C0CD" w14:textId="6AB422B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Поступово стабілізується кадрове забезпечення сфери управління громадою та основних  її галузей, зокрема, завдяки демобілізації військовослужбовців;</w:t>
      </w:r>
    </w:p>
    <w:p w14:paraId="3C81554F" w14:textId="41D3AF3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Відновлюється в повному обсязі діяльність закладів освіти, культури, спорту, відбудовуються пошкоджені приміщення;</w:t>
      </w:r>
    </w:p>
    <w:p w14:paraId="48B29390" w14:textId="559167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Поступово зміцнюється, фінансовий стан громади, збільшується обсяг власних доходів бюджету громади;</w:t>
      </w:r>
    </w:p>
    <w:p w14:paraId="05D3C951" w14:textId="3D8F69C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веде активний фандрейзинг залучаючи додаткові кошти для вирішення поточних проблем та реалізації розвиткових про</w:t>
      </w:r>
      <w:r w:rsidR="00504D1D">
        <w:rPr>
          <w:rFonts w:ascii="Times New Roman" w:hAnsi="Times New Roman"/>
        </w:rPr>
        <w:t>є</w:t>
      </w:r>
      <w:r w:rsidRPr="004B755F">
        <w:rPr>
          <w:rFonts w:ascii="Times New Roman" w:hAnsi="Times New Roman"/>
        </w:rPr>
        <w:t>ктів;</w:t>
      </w:r>
    </w:p>
    <w:p w14:paraId="28DEDF46" w14:textId="7B4BBB2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збільшує активність у налагоджуванні міжмуніципальних партнерств  для організації надання послуг в різних сферах забезпечення життєдіяльності і для збільшення імовірності отримання підтримки від донорських організацій;</w:t>
      </w:r>
    </w:p>
    <w:p w14:paraId="092858C6" w14:textId="41F34A8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активно співпрацює з регіональними та державними структурами в реалізації програм різного рівня в інтересах громади;</w:t>
      </w:r>
    </w:p>
    <w:p w14:paraId="6BE25D53" w14:textId="5899D95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Завдяки залученим ресурсам та збільшеним власним коштам бюджету модернізуються заклади освіти, охорони здоров’я, культури, соціального захисту та підвищується якість відповідних послуг;</w:t>
      </w:r>
    </w:p>
    <w:p w14:paraId="6623183C" w14:textId="4A1F685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Відбувається планомірна поступова розбудова житлово-комунального сервісу – централізованого водопостачання, утилізації ТПВ; заходи здійснюються власним коштом і з залученням програм міжнародної технічної допомоги;</w:t>
      </w:r>
    </w:p>
    <w:p w14:paraId="6B65A2F7" w14:textId="7F42807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 результаті участі у численних програмах зростає спроможність органу місцевого самоврядування, професійність його працівників,  а також активу громади;</w:t>
      </w:r>
    </w:p>
    <w:p w14:paraId="3529D086" w14:textId="5A34661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Демографічна ситуація залишається складною, але набуває ознак стабілізації – більше молодих фахівців віддають перевагу роботі в громаді, збільшується народжуваність, </w:t>
      </w:r>
      <w:r w:rsidRPr="004B755F">
        <w:rPr>
          <w:rFonts w:ascii="Times New Roman" w:hAnsi="Times New Roman"/>
        </w:rPr>
        <w:lastRenderedPageBreak/>
        <w:t>свій внесок в покращення демографічних показників вносять і ВПО, які залишаються в громаді на постійне проживання .</w:t>
      </w:r>
      <w:r w:rsidRPr="004B755F">
        <w:rPr>
          <w:rFonts w:ascii="Times New Roman" w:hAnsi="Times New Roman"/>
        </w:rPr>
        <w:tab/>
      </w:r>
    </w:p>
    <w:p w14:paraId="203162A6" w14:textId="77777777" w:rsidR="00AA2C92" w:rsidRPr="004B755F" w:rsidRDefault="00AA2C92" w:rsidP="00AA2C92">
      <w:pPr>
        <w:pStyle w:val="ab"/>
        <w:rPr>
          <w:rFonts w:ascii="Times New Roman" w:hAnsi="Times New Roman"/>
        </w:rPr>
      </w:pPr>
    </w:p>
    <w:p w14:paraId="21A2361A"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Інерційно-консерваційний сценарій розвитку:</w:t>
      </w:r>
    </w:p>
    <w:p w14:paraId="5AB710C4" w14:textId="77777777" w:rsidR="00AA2C92" w:rsidRPr="004B755F" w:rsidRDefault="00AA2C92" w:rsidP="00AA2C92">
      <w:pPr>
        <w:pStyle w:val="ab"/>
        <w:rPr>
          <w:rFonts w:ascii="Times New Roman" w:hAnsi="Times New Roman"/>
        </w:rPr>
      </w:pPr>
      <w:r w:rsidRPr="004B755F">
        <w:rPr>
          <w:rFonts w:ascii="Times New Roman" w:hAnsi="Times New Roman"/>
        </w:rPr>
        <w:t xml:space="preserve">Основою інерційно-консерваційного сценарію розвитку є припущення, що бойові дії російсько-української війни продовжуються. Можливо, що їх інтенсивність  стає меншою і лінія бойового зіткнення стабілізується, але росія не відмовляється від своїх агресивних планів, не залишає окуповані нею території, продовжує авіаційні та артилерійські обстріли території України, наносячи шкоду інфраструктурним об’єктам, вбиваючи мирне населення. При тому, державні програми і міжнародна допомога виразно сегментуються територіально, зосереджуючись у наближених до зони бойових дій місцевостях та лише на проєктах і програмах підтримання життєдіяльності. </w:t>
      </w:r>
    </w:p>
    <w:p w14:paraId="12E488F1"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Базові припущення інерційно-консерваційного сценарію – зовнішні чинники:</w:t>
      </w:r>
    </w:p>
    <w:p w14:paraId="646639C6" w14:textId="63E7CC7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Війна триває,  зберігається небезпека ураження об’єктів критичної інфраструктури та цивільних об’єктів по всій території  України, зберігається загроза вторгнення в Україну з північного напрямку;</w:t>
      </w:r>
    </w:p>
    <w:p w14:paraId="40C351EC" w14:textId="5700416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ВПО, зокрема, з територій поблизу лінії зіткнення,  які шукають переважно тимчасового  прихистку на відносно безпечних територіях не далеко від власних домівок;</w:t>
      </w:r>
    </w:p>
    <w:p w14:paraId="202AA147" w14:textId="1206D73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Посилюється міграція постійного українського населення – жінок і молоді – за кордон;</w:t>
      </w:r>
    </w:p>
    <w:p w14:paraId="1E79F2C4" w14:textId="116EF8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Триває мобілізація –  війна потребує все більшого числа воїнів, натомість демобілізуються лише ті,  хто поранені та втратили придатність до служби чи досягли граничного віку служби;</w:t>
      </w:r>
    </w:p>
    <w:p w14:paraId="4763181A" w14:textId="16A0C9B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Ситуація на ринку праці зберігає хитку стабільність, але дається взнаки дефіцит кадрів, особливо в традиційно чоловічих робочих позиціях;</w:t>
      </w:r>
    </w:p>
    <w:p w14:paraId="3FA0818D" w14:textId="4D8E52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Зберігається активність міжнародних допомогових програм, які спрямовують свою діяльність на ліквідацію кризових явищ, підтримці інфраструктури забезпечення життєдіяльності;</w:t>
      </w:r>
    </w:p>
    <w:p w14:paraId="0B96CB7A" w14:textId="30EC576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Зберігається доступність коштів  Європейських фондів і програм, але їх діяльність в Україні орієнтується на розвиток у віддаленій перспективі, тобто, превалюють так звані «м’які» проекти; </w:t>
      </w:r>
    </w:p>
    <w:p w14:paraId="3308C536" w14:textId="55D45DE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Євроінтеграційні процеси та інтеграція до НАТО тривають, але реальна перспектива їх завершення залишається скоріше невизначеною;</w:t>
      </w:r>
    </w:p>
    <w:p w14:paraId="728283CD" w14:textId="1C9214CC"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Державний бюджет і бюджети інших рівнів  мають обмежені можливості, на рівні держави є тенденція до скорочення  соціальних програм і спонукання до більшої участі в економіці всіх верств населення, в  тому числі, ветеранів;</w:t>
      </w:r>
    </w:p>
    <w:p w14:paraId="140751DA" w14:textId="553F0E8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на зовнішньому ринку залишається переважно експортером  сільськогосподарської  продукції – зернових і технічних культур; експорт переробленої продукції  гальмується внаслідок стримування євроінтеграційних процесів; невеликі агровиробники мають хиткі перспективи подальшої діяльності;</w:t>
      </w:r>
    </w:p>
    <w:p w14:paraId="77DBCDC4" w14:textId="28CF457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Розвиток децентралізації продовжується, конкретизуються повноваження місцевого самоврядування різних рівнів, відбувається чітке розмежування повноважень та відповідальності різного рівня місцевим самоврядуванням та державною владою;</w:t>
      </w:r>
    </w:p>
    <w:p w14:paraId="4671D389" w14:textId="2A0480E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Навантаження на місцеве самоврядування продовжує збільшуватися в частині повноважень і відповідальності;</w:t>
      </w:r>
    </w:p>
    <w:p w14:paraId="17CD0803" w14:textId="57428FE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Економічна активність в державі тримається приблизно на одному рівні, але активна економічна діяльність має тенденцію зосереджуватися на відносно безпечніших територіях  та у великих містах, сільські території, особливо наближені до зони бойових дій,  продовжують деградувати; </w:t>
      </w:r>
    </w:p>
    <w:p w14:paraId="2FB91B61" w14:textId="65857DB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продовжує зосереджувати чималі ресурси у сфері забезпечення оборони та військово-промислового комплексу;</w:t>
      </w:r>
    </w:p>
    <w:p w14:paraId="4A19C506" w14:textId="7601C1F8" w:rsidR="00AA2C92" w:rsidRPr="004B755F" w:rsidRDefault="00AA2C92" w:rsidP="00FE2EE8">
      <w:pPr>
        <w:pStyle w:val="ab"/>
        <w:numPr>
          <w:ilvl w:val="0"/>
          <w:numId w:val="15"/>
        </w:numPr>
        <w:ind w:left="567"/>
        <w:rPr>
          <w:rFonts w:ascii="Times New Roman" w:hAnsi="Times New Roman"/>
        </w:rPr>
      </w:pPr>
      <w:r w:rsidRPr="004B755F">
        <w:rPr>
          <w:rFonts w:ascii="Times New Roman" w:hAnsi="Times New Roman"/>
        </w:rPr>
        <w:t>Через дію воєнного стану в Україні відсуваються терміни проведення виборів на різних рівнях, і така консервація політичного візерунку загрожує зростанням корумпованості.</w:t>
      </w:r>
    </w:p>
    <w:p w14:paraId="5BA00FBF" w14:textId="77777777" w:rsidR="00E20B29" w:rsidRPr="004B755F" w:rsidRDefault="00E20B29" w:rsidP="00164DAA">
      <w:pPr>
        <w:pStyle w:val="ab"/>
        <w:ind w:firstLine="0"/>
        <w:rPr>
          <w:rFonts w:ascii="Times New Roman" w:hAnsi="Times New Roman"/>
          <w:b/>
          <w:bCs/>
          <w:u w:val="single"/>
        </w:rPr>
      </w:pPr>
    </w:p>
    <w:p w14:paraId="59A85F1B" w14:textId="1F640853"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інерційно-консерваційного сценарію на рівні громади:</w:t>
      </w:r>
    </w:p>
    <w:p w14:paraId="2B55662D" w14:textId="20A207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докладає зусиль для збереження своєї  економічної спроможності, активно співпрацює з наявним бізнесом, формує широкий пакет пропозицій для інвесторів у вигляді переліку майна та земельних ділянок, чітко декларуючи пріоритети для можливих інвестиційних проектів, які мають бути спрямовані передовсім на відчутне покращення економічного стану громади та посилення безпеки для людей;</w:t>
      </w:r>
    </w:p>
    <w:p w14:paraId="063D9E40" w14:textId="32EC8C8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Завершується, хоча і в досить розтягнуті терміни, формування документальної основи для планування та управління розвитком – розробка плану просторового розвитку, інвентаризація земель, інвентаризація майнових активів, створення інших документів стратегічного характеру;</w:t>
      </w:r>
    </w:p>
    <w:p w14:paraId="04EC9ED2" w14:textId="053C94D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налагоджує співробітництво з податковими органами  в частині адміністрування податкових надходжень, вибудовує комунікацію з економічно активними людьми, спрямовану на легалізацію їх діяльності та зайнятості ;</w:t>
      </w:r>
    </w:p>
    <w:p w14:paraId="0495A028" w14:textId="6E81A80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Громада підвищує прозорість своєї земельної політики як засобу мотивації для молодих людей, ветеранів та ВПО залишатися жити і працювати в громаді;</w:t>
      </w:r>
    </w:p>
    <w:p w14:paraId="7B2DC50B" w14:textId="1337A46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розбудовує інфраструктуру безпеки, передбачаючи, де це можливо, подвійне призначення облаштованих чи новозбудованих об’єктів;</w:t>
      </w:r>
    </w:p>
    <w:p w14:paraId="25ED1EC6" w14:textId="36B668F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залучає кошти програм та проектів міжнародної технічної допомоги переважно силами кваліфікованих працівників апарату управління та підпорядкованих закладів, формуючи громадський актив навколо реалізації таких проектів;</w:t>
      </w:r>
    </w:p>
    <w:p w14:paraId="14C25B70" w14:textId="6010202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підтримує у прийнятному технічному стані свої заклади освіти, оптимізує і дообладнує їх приміщення  з метою надання якомога більшій кількості дітей безпечно отримувати освітні послуги стаціонарно; плани відбудови  Покровського ліцею поставлені на паузу;</w:t>
      </w:r>
    </w:p>
    <w:p w14:paraId="7F3A926E" w14:textId="3BE9E1D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Заклади охорони здоров’я, культури, спорту, підвищують  якість надання послуг, але громада може вдаватися до оптимізації інфраструктури з метою економії бюджетних коштів;</w:t>
      </w:r>
    </w:p>
    <w:p w14:paraId="05106F64" w14:textId="408682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збільшує активність у налагоджуванні міжмуніципальних партнерств  для організації надання послуг в різних сферах забезпечення життєдіяльності, в тому числі, для створення спільних комунальних підприємств, і для збільшення імовірності отримання підтримки від донорських організацій;</w:t>
      </w:r>
    </w:p>
    <w:p w14:paraId="628DF251" w14:textId="14DAC0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 громаді створюються умови для реабілітації ветеранів війни, в тому числі з перспективою їх подальшого долучення до економічної діяльності на території громади;</w:t>
      </w:r>
    </w:p>
    <w:p w14:paraId="7A9606F5" w14:textId="3138C26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Інфраструктура надання житлово-комунальних послу в громаді підтримується у задовільному технічному стані, але ремонтні роботи здійснюються лише для уникнення критичних ситуацій;</w:t>
      </w:r>
    </w:p>
    <w:p w14:paraId="6895D6AB" w14:textId="3583800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Демографічна ситуація в громаді залишається складною і має тенденції до погіршення, що змушує владу громади планувати більше видатків на соціальне обслуговування та соціальну допомогу.</w:t>
      </w:r>
    </w:p>
    <w:p w14:paraId="7106C62E" w14:textId="77777777" w:rsidR="00E20B29" w:rsidRPr="004B755F" w:rsidRDefault="00E20B29" w:rsidP="00AA2C92">
      <w:pPr>
        <w:pStyle w:val="ab"/>
        <w:rPr>
          <w:rFonts w:ascii="Times New Roman" w:hAnsi="Times New Roman"/>
          <w:b/>
          <w:bCs/>
        </w:rPr>
      </w:pPr>
    </w:p>
    <w:p w14:paraId="2C9C3698" w14:textId="24C6931F" w:rsidR="00AA2C92" w:rsidRPr="004B755F" w:rsidRDefault="00AA2C92" w:rsidP="00AA2C92">
      <w:pPr>
        <w:pStyle w:val="ab"/>
        <w:rPr>
          <w:rFonts w:ascii="Times New Roman" w:hAnsi="Times New Roman"/>
          <w:b/>
          <w:bCs/>
        </w:rPr>
      </w:pPr>
      <w:r w:rsidRPr="004B755F">
        <w:rPr>
          <w:rFonts w:ascii="Times New Roman" w:hAnsi="Times New Roman"/>
          <w:b/>
          <w:bCs/>
        </w:rPr>
        <w:t>Песимістичний сценарій розвитку:</w:t>
      </w:r>
    </w:p>
    <w:p w14:paraId="60AB0AD3" w14:textId="77777777" w:rsidR="00AA2C92" w:rsidRPr="004B755F" w:rsidRDefault="00AA2C92" w:rsidP="00AA2C92">
      <w:pPr>
        <w:pStyle w:val="ab"/>
        <w:rPr>
          <w:rFonts w:ascii="Times New Roman" w:hAnsi="Times New Roman"/>
        </w:rPr>
      </w:pPr>
      <w:r w:rsidRPr="004B755F">
        <w:rPr>
          <w:rFonts w:ascii="Times New Roman" w:hAnsi="Times New Roman"/>
        </w:rPr>
        <w:t xml:space="preserve">Ключовим припущенням песимістичного сценарію є розвиток російської експансії в Україні і поступове захоплення все нових територій зі збереженням і навіть підвищенням інтенсивності  обстрілів критичної інфраструктури та цивільних об’єктів. Протягом часового горизонту планування до 2027 року можлива зупинка на межі, яку визначає для себе і декларує агресор, але без гарантії, що в будь який момент агресивні дії не відновляться. Україна в цій ситуації мусить концентрувати значну частину своїх ресурсів на підготовку до </w:t>
      </w:r>
      <w:r w:rsidRPr="004B755F">
        <w:rPr>
          <w:rFonts w:ascii="Times New Roman" w:hAnsi="Times New Roman"/>
        </w:rPr>
        <w:lastRenderedPageBreak/>
        <w:t>подальшого опору та забезпечення безпеки, залишаючи на другому плані  перспективи розвитку і багато соціальних програм.</w:t>
      </w:r>
    </w:p>
    <w:p w14:paraId="1CCB2AFA" w14:textId="77777777" w:rsidR="00AA2C92" w:rsidRPr="004B755F" w:rsidRDefault="00AA2C92" w:rsidP="00AA2C92">
      <w:pPr>
        <w:pStyle w:val="ab"/>
        <w:rPr>
          <w:rFonts w:ascii="Times New Roman" w:hAnsi="Times New Roman"/>
        </w:rPr>
      </w:pPr>
    </w:p>
    <w:p w14:paraId="393C88FF" w14:textId="77777777"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Базові припущення песимістичного сценарію – зовнішні чинники:</w:t>
      </w:r>
    </w:p>
    <w:p w14:paraId="62605FBF" w14:textId="5427C18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Війна в Україні триває, зберігається і навіть підвищується імовірність ураження критичної інфраструктури та цивільних об’єктів;</w:t>
      </w:r>
    </w:p>
    <w:p w14:paraId="26461CAC" w14:textId="3A5EFE2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людей, які мусять залишати свої міста і села через небезпеку та руйнування;</w:t>
      </w:r>
    </w:p>
    <w:p w14:paraId="6AC6B6BE" w14:textId="37F61AD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людей, переважно жінок з дітьми та молоді, які виїжджають за кордон з невизначеними перспективами повернення. За кордон виїжджають також і чоловіки, які через поранення втратили придатність до військової служби, але залишаються працездатними;</w:t>
      </w:r>
    </w:p>
    <w:p w14:paraId="645D8311" w14:textId="6401EFD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Посилюється мобілізація до сил оборони України, з другого боку – збільшується число поранених воїнів, які потребують реабілітації  і можливого відновлення працездатності; </w:t>
      </w:r>
    </w:p>
    <w:p w14:paraId="727A20AE" w14:textId="01FF31E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Ситуація на ринку праці погіршується, знижується купівельна спроможність населення, знижується рівень підприємницької активності, яка залишається переважно у сферах пов’язаних із щоденним виживанням;</w:t>
      </w:r>
    </w:p>
    <w:p w14:paraId="52449691" w14:textId="34C7527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Триває швидкими темпами концентрація найбільших продуктивних і креативних сил у великих містах і, як наслідок, стрімка деградація сільських територій;</w:t>
      </w:r>
    </w:p>
    <w:p w14:paraId="2C510D1F" w14:textId="6F60754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Агровиробництво, крім великотоварного, втрачає сенс, відбувається укрупнення землекористування;</w:t>
      </w:r>
    </w:p>
    <w:p w14:paraId="3C712CF0" w14:textId="5B52247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Наростають проблеми в стані довкілля – через кліматичні зміни, інтенсивне землекористування, нестачу в державі ресурсів на екологічні програми та через вплив війни;</w:t>
      </w:r>
    </w:p>
    <w:p w14:paraId="5CD5C263" w14:textId="6F9E257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 державі згортаються програми підтримки місцевого самоврядування, можливо, переглядаються також і певні повноваження в напрямку концентрації контролю на вищих, ніж місцевий, рівнях;</w:t>
      </w:r>
    </w:p>
    <w:p w14:paraId="0F8F2995" w14:textId="73590E4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Програми міжнародної технічної допомоги працюють переважно в гуманітарних напрямках без «твердих проектів»;</w:t>
      </w:r>
    </w:p>
    <w:p w14:paraId="023AF5E6" w14:textId="2553040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Євроінтеграційні процеси, попри позитивні і заохочувальні декларації, фактично завмерли, Україна маргіналізується на міжнародній арені;</w:t>
      </w:r>
    </w:p>
    <w:p w14:paraId="2AF837F2" w14:textId="47331FE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Громадська активність зберігається переважно навколо заходів з допомоги силам оборони, але дається взнаки ресурсна виснаженість;</w:t>
      </w:r>
    </w:p>
    <w:p w14:paraId="0F870C05" w14:textId="51B7AC8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Збільшується число негативних соціальних проявів, зокрема, злочинність, з’являється політична нестабільність.</w:t>
      </w:r>
    </w:p>
    <w:p w14:paraId="23B39C01" w14:textId="77777777" w:rsidR="00164DAA" w:rsidRPr="004B755F" w:rsidRDefault="00164DAA" w:rsidP="00164DAA">
      <w:pPr>
        <w:pStyle w:val="ab"/>
        <w:ind w:firstLine="0"/>
        <w:rPr>
          <w:rFonts w:ascii="Times New Roman" w:hAnsi="Times New Roman"/>
          <w:b/>
          <w:bCs/>
          <w:u w:val="single"/>
        </w:rPr>
      </w:pPr>
    </w:p>
    <w:p w14:paraId="49DCA04B" w14:textId="75BE619C"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песимістичного сценарію на рівні громади:</w:t>
      </w:r>
    </w:p>
    <w:p w14:paraId="2FFE3956" w14:textId="05BF4FB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Спільнота громади втрачає стабільність – близькість до зони бойових дій  перетворює громаду на перевалочний пункт для ВПО, місцеві мешканці, переважно жінки з дітьми  змушені виїжджати, шукаючи безпечніших місцевостей. Влада громади змушена зосередитися на питаннях допомоги переселенцям, сприяння силам оборони, поточного життєзабезпечення мешканців та мешканок, відсунувши на другий план питання розвитку;</w:t>
      </w:r>
    </w:p>
    <w:p w14:paraId="46EA54C9" w14:textId="03231F8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економічно знесилюється, головним джерелом податкових надходжень залишаються великі землекористувачі, але їх податків не вистачає на закриття всіх потреб;</w:t>
      </w:r>
    </w:p>
    <w:p w14:paraId="26C373DE" w14:textId="218FFA3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Соціальна інфраструктура деградує. Приміщення закладів освіти, культури, охорони здоров’я перебувають під загрозою руйнувань. Обсяг послуг в цих галузях з міркувань безпеки скорочується;</w:t>
      </w:r>
    </w:p>
    <w:p w14:paraId="3340E51D" w14:textId="63D0095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вимушена скорочувати мережу  закладів культури, відмовлятися від підтримки закладів охорони здоров’я, зменшувати підтримку освітнім закладам, всі ці галузі втрачають кваліфіковані кадри; утримувати якість послуг на попередньому рівні стає все важче;</w:t>
      </w:r>
    </w:p>
    <w:p w14:paraId="5BA25EBA" w14:textId="5FFF128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Влада громади має шанси на отримання сприяння від міжнародних допомогових програм тільки в гуманітарній сфері, без якихось перспектив підтримати навіть інфраструктуру життєзабезпечення;</w:t>
      </w:r>
    </w:p>
    <w:p w14:paraId="7F18F390" w14:textId="29C9351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переживає стагнацію в усіх сферах, за рідкісними винятками діяльності окремих активних груп самодопомоги, які діють переважно неформально.</w:t>
      </w:r>
    </w:p>
    <w:p w14:paraId="2F4E8AF7" w14:textId="0319CB14" w:rsidR="00655D32" w:rsidRPr="004B755F" w:rsidRDefault="00655D32" w:rsidP="003D20F6">
      <w:pPr>
        <w:pStyle w:val="ab"/>
        <w:rPr>
          <w:rFonts w:ascii="Times New Roman" w:hAnsi="Times New Roman"/>
        </w:rPr>
      </w:pPr>
      <w:r w:rsidRPr="004B755F">
        <w:rPr>
          <w:rFonts w:ascii="Times New Roman" w:hAnsi="Times New Roman"/>
        </w:rPr>
        <w:t>Проаналізувавши вищеописані Сценарії, Робоча група вирішила обрати  для розробки Стратегії розвитку громади інерційно-консерваційний</w:t>
      </w:r>
      <w:r w:rsidR="00504D1D">
        <w:rPr>
          <w:rFonts w:ascii="Times New Roman" w:hAnsi="Times New Roman"/>
        </w:rPr>
        <w:t xml:space="preserve"> сценарій</w:t>
      </w:r>
      <w:r w:rsidRPr="004B755F">
        <w:rPr>
          <w:rFonts w:ascii="Times New Roman" w:hAnsi="Times New Roman"/>
        </w:rPr>
        <w:t xml:space="preserve">. Аргументами на користь саме такого вибору стали </w:t>
      </w:r>
      <w:r w:rsidR="00F543F2" w:rsidRPr="004B755F">
        <w:rPr>
          <w:rFonts w:ascii="Times New Roman" w:hAnsi="Times New Roman"/>
        </w:rPr>
        <w:t xml:space="preserve">а) теперішня ситуація громади, яка перебуває в зоні імовірних бойових дій та поблизу тимчасово окупованих територій з постійним ризиком бути атакованою навіть армійськими засобами ураження, б) усвідомлення того факту, що воєнна небезпека не зникне ще досить тривалий час, в) розуміння, що </w:t>
      </w:r>
      <w:r w:rsidRPr="004B755F">
        <w:rPr>
          <w:rFonts w:ascii="Times New Roman" w:hAnsi="Times New Roman"/>
        </w:rPr>
        <w:t xml:space="preserve"> за умови</w:t>
      </w:r>
      <w:r w:rsidR="00F543F2" w:rsidRPr="004B755F">
        <w:rPr>
          <w:rFonts w:ascii="Times New Roman" w:hAnsi="Times New Roman"/>
        </w:rPr>
        <w:t xml:space="preserve"> бажаного швидкого</w:t>
      </w:r>
      <w:r w:rsidRPr="004B755F">
        <w:rPr>
          <w:rFonts w:ascii="Times New Roman" w:hAnsi="Times New Roman"/>
        </w:rPr>
        <w:t xml:space="preserve"> розвитку воєнної ситуації на користь України, період відновлення супроводжуватиметься великими труд</w:t>
      </w:r>
      <w:r w:rsidR="00F543F2" w:rsidRPr="004B755F">
        <w:rPr>
          <w:rFonts w:ascii="Times New Roman" w:hAnsi="Times New Roman"/>
        </w:rPr>
        <w:t>нощами і ресурсними обмеженнями.</w:t>
      </w:r>
      <w:r w:rsidRPr="004B755F">
        <w:rPr>
          <w:rFonts w:ascii="Times New Roman" w:hAnsi="Times New Roman"/>
        </w:rPr>
        <w:t xml:space="preserve"> </w:t>
      </w:r>
      <w:r w:rsidR="00F543F2" w:rsidRPr="004B755F">
        <w:rPr>
          <w:rFonts w:ascii="Times New Roman" w:hAnsi="Times New Roman"/>
        </w:rPr>
        <w:t xml:space="preserve">Тому головними завданнями громади </w:t>
      </w:r>
      <w:r w:rsidRPr="004B755F">
        <w:rPr>
          <w:rFonts w:ascii="Times New Roman" w:hAnsi="Times New Roman"/>
        </w:rPr>
        <w:t xml:space="preserve"> </w:t>
      </w:r>
      <w:r w:rsidR="00F543F2" w:rsidRPr="004B755F">
        <w:rPr>
          <w:rFonts w:ascii="Times New Roman" w:hAnsi="Times New Roman"/>
        </w:rPr>
        <w:t>будуть</w:t>
      </w:r>
      <w:r w:rsidRPr="004B755F">
        <w:rPr>
          <w:rFonts w:ascii="Times New Roman" w:hAnsi="Times New Roman"/>
        </w:rPr>
        <w:t xml:space="preserve"> </w:t>
      </w:r>
      <w:r w:rsidR="00F543F2" w:rsidRPr="004B755F">
        <w:rPr>
          <w:rFonts w:ascii="Times New Roman" w:hAnsi="Times New Roman"/>
        </w:rPr>
        <w:t xml:space="preserve">повсякденні </w:t>
      </w:r>
      <w:r w:rsidRPr="004B755F">
        <w:rPr>
          <w:rFonts w:ascii="Times New Roman" w:hAnsi="Times New Roman"/>
        </w:rPr>
        <w:t>життєстійкість</w:t>
      </w:r>
      <w:r w:rsidR="00F543F2" w:rsidRPr="004B755F">
        <w:rPr>
          <w:rFonts w:ascii="Times New Roman" w:hAnsi="Times New Roman"/>
        </w:rPr>
        <w:t xml:space="preserve"> і безпека, а також </w:t>
      </w:r>
      <w:r w:rsidRPr="004B755F">
        <w:rPr>
          <w:rFonts w:ascii="Times New Roman" w:hAnsi="Times New Roman"/>
        </w:rPr>
        <w:t xml:space="preserve"> формува</w:t>
      </w:r>
      <w:r w:rsidR="00F543F2" w:rsidRPr="004B755F">
        <w:rPr>
          <w:rFonts w:ascii="Times New Roman" w:hAnsi="Times New Roman"/>
        </w:rPr>
        <w:t>ння</w:t>
      </w:r>
      <w:r w:rsidRPr="004B755F">
        <w:rPr>
          <w:rFonts w:ascii="Times New Roman" w:hAnsi="Times New Roman"/>
        </w:rPr>
        <w:t xml:space="preserve"> передумов</w:t>
      </w:r>
      <w:r w:rsidR="00F543F2" w:rsidRPr="004B755F">
        <w:rPr>
          <w:rFonts w:ascii="Times New Roman" w:hAnsi="Times New Roman"/>
        </w:rPr>
        <w:t xml:space="preserve"> для подальшого розвитку з використанням всіх можливостей та розбудова внутрішньої спроможності, згуртова</w:t>
      </w:r>
      <w:r w:rsidR="00080B37" w:rsidRPr="004B755F">
        <w:rPr>
          <w:rFonts w:ascii="Times New Roman" w:hAnsi="Times New Roman"/>
        </w:rPr>
        <w:t>ності та здатності до співпраці, що можливо лише за позитивного налаштування на майбутнє.</w:t>
      </w:r>
      <w:r w:rsidR="00F543F2" w:rsidRPr="004B755F">
        <w:rPr>
          <w:rFonts w:ascii="Times New Roman" w:hAnsi="Times New Roman"/>
        </w:rPr>
        <w:t xml:space="preserve"> </w:t>
      </w:r>
    </w:p>
    <w:p w14:paraId="45C6B132" w14:textId="77777777" w:rsidR="00080B37" w:rsidRPr="004B755F" w:rsidRDefault="00080B37" w:rsidP="003D20F6">
      <w:pPr>
        <w:pStyle w:val="ab"/>
        <w:rPr>
          <w:rFonts w:ascii="Times New Roman" w:hAnsi="Times New Roman"/>
        </w:rPr>
      </w:pPr>
    </w:p>
    <w:p w14:paraId="4B340B1F" w14:textId="77777777" w:rsidR="00FB0F5C" w:rsidRPr="00413198" w:rsidRDefault="00FB0F5C" w:rsidP="00413198">
      <w:pPr>
        <w:pStyle w:val="1"/>
      </w:pPr>
      <w:bookmarkStart w:id="85" w:name="_Toc181900579"/>
      <w:bookmarkStart w:id="86" w:name="_Toc183983162"/>
      <w:r w:rsidRPr="00413198">
        <w:t>Розділ 3. Стратегічне бачення розвитку громади до 2027 року з перспективою до 2034 року</w:t>
      </w:r>
      <w:bookmarkEnd w:id="85"/>
      <w:bookmarkEnd w:id="86"/>
    </w:p>
    <w:p w14:paraId="7EE437DC" w14:textId="34095075" w:rsidR="00080B37" w:rsidRPr="004B755F" w:rsidRDefault="00080B37" w:rsidP="00624297">
      <w:pPr>
        <w:jc w:val="both"/>
        <w:rPr>
          <w:rFonts w:ascii="Times New Roman" w:hAnsi="Times New Roman" w:cs="Times New Roman"/>
          <w:sz w:val="24"/>
          <w:szCs w:val="24"/>
        </w:rPr>
      </w:pPr>
      <w:r w:rsidRPr="004B755F">
        <w:rPr>
          <w:rFonts w:ascii="Times New Roman" w:hAnsi="Times New Roman" w:cs="Times New Roman"/>
          <w:sz w:val="24"/>
          <w:szCs w:val="24"/>
        </w:rPr>
        <w:t>Стратегічне Бачення – це узгоджене  уявлення жителів громади про те як громада  має виглядати в майбутньому, горизонт якого може перевищувати часовий горизонт Стратегії,</w:t>
      </w:r>
      <w:r w:rsidR="00BC702C">
        <w:rPr>
          <w:rFonts w:ascii="Times New Roman" w:hAnsi="Times New Roman" w:cs="Times New Roman"/>
          <w:sz w:val="24"/>
          <w:szCs w:val="24"/>
        </w:rPr>
        <w:t xml:space="preserve"> </w:t>
      </w:r>
      <w:r w:rsidRPr="004B755F">
        <w:rPr>
          <w:rFonts w:ascii="Times New Roman" w:hAnsi="Times New Roman" w:cs="Times New Roman"/>
          <w:sz w:val="24"/>
          <w:szCs w:val="24"/>
        </w:rPr>
        <w:t xml:space="preserve">що розробляється, і для якого ця </w:t>
      </w:r>
      <w:r w:rsidR="00D02604" w:rsidRPr="004B755F">
        <w:rPr>
          <w:rFonts w:ascii="Times New Roman" w:hAnsi="Times New Roman" w:cs="Times New Roman"/>
          <w:sz w:val="24"/>
          <w:szCs w:val="24"/>
        </w:rPr>
        <w:t xml:space="preserve"> </w:t>
      </w:r>
      <w:r w:rsidRPr="004B755F">
        <w:rPr>
          <w:rFonts w:ascii="Times New Roman" w:hAnsi="Times New Roman" w:cs="Times New Roman"/>
          <w:sz w:val="24"/>
          <w:szCs w:val="24"/>
        </w:rPr>
        <w:t>Стратегі</w:t>
      </w:r>
      <w:r w:rsidR="00D02604" w:rsidRPr="004B755F">
        <w:rPr>
          <w:rFonts w:ascii="Times New Roman" w:hAnsi="Times New Roman" w:cs="Times New Roman"/>
          <w:sz w:val="24"/>
          <w:szCs w:val="24"/>
        </w:rPr>
        <w:t xml:space="preserve">я є вагомим етапом. </w:t>
      </w:r>
      <w:r w:rsidRPr="004B755F">
        <w:rPr>
          <w:rFonts w:ascii="Times New Roman" w:hAnsi="Times New Roman" w:cs="Times New Roman"/>
          <w:sz w:val="24"/>
          <w:szCs w:val="24"/>
        </w:rPr>
        <w:t xml:space="preserve">  Визначення Бачення – це </w:t>
      </w:r>
      <w:r w:rsidR="00D02604" w:rsidRPr="004B755F">
        <w:rPr>
          <w:rFonts w:ascii="Times New Roman" w:hAnsi="Times New Roman" w:cs="Times New Roman"/>
          <w:sz w:val="24"/>
          <w:szCs w:val="24"/>
        </w:rPr>
        <w:t>формулювання мети, яка дозволятиме в ситуації невизначеності обирати оптимальну траєкторію розвитку.</w:t>
      </w:r>
    </w:p>
    <w:p w14:paraId="2A40BCFE" w14:textId="77777777" w:rsidR="00BC702C" w:rsidRDefault="009D110C" w:rsidP="00BC702C">
      <w:pPr>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Стратегічне бачення Покровської селищної територіальної громади </w:t>
      </w:r>
    </w:p>
    <w:p w14:paraId="34222B1A" w14:textId="0C510DEF" w:rsidR="009D110C" w:rsidRPr="004B755F" w:rsidRDefault="009D110C" w:rsidP="00BC702C">
      <w:pPr>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на </w:t>
      </w:r>
      <w:r w:rsidR="00BC702C">
        <w:rPr>
          <w:rFonts w:ascii="Times New Roman" w:hAnsi="Times New Roman" w:cs="Times New Roman"/>
          <w:b/>
          <w:sz w:val="24"/>
          <w:szCs w:val="24"/>
        </w:rPr>
        <w:t>період до 2027 року</w:t>
      </w:r>
      <w:r w:rsidRPr="004B755F">
        <w:rPr>
          <w:rFonts w:ascii="Times New Roman" w:hAnsi="Times New Roman" w:cs="Times New Roman"/>
          <w:b/>
          <w:sz w:val="24"/>
          <w:szCs w:val="24"/>
        </w:rPr>
        <w:t>:</w:t>
      </w:r>
      <w:r w:rsidRPr="004B755F">
        <w:rPr>
          <w:rFonts w:ascii="Times New Roman" w:hAnsi="Times New Roman" w:cs="Times New Roman"/>
          <w:b/>
          <w:sz w:val="24"/>
          <w:szCs w:val="24"/>
        </w:rPr>
        <w:br/>
      </w:r>
    </w:p>
    <w:p w14:paraId="1DDC5825" w14:textId="7EEAB242" w:rsidR="009D110C" w:rsidRPr="004B755F" w:rsidRDefault="009D110C" w:rsidP="00344C60">
      <w:pPr>
        <w:shd w:val="clear" w:color="auto" w:fill="DBE5F1" w:themeFill="accent1" w:themeFillTint="33"/>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Покровська громада - сучасний степовий агрополіс, мешканці та мешканки якого  </w:t>
      </w:r>
      <w:r w:rsidR="005A39EF">
        <w:rPr>
          <w:rFonts w:ascii="Times New Roman" w:hAnsi="Times New Roman" w:cs="Times New Roman"/>
          <w:b/>
          <w:sz w:val="24"/>
          <w:szCs w:val="24"/>
        </w:rPr>
        <w:t>створюють</w:t>
      </w:r>
      <w:r w:rsidRPr="004B755F">
        <w:rPr>
          <w:rFonts w:ascii="Times New Roman" w:hAnsi="Times New Roman" w:cs="Times New Roman"/>
          <w:b/>
          <w:sz w:val="24"/>
          <w:szCs w:val="24"/>
        </w:rPr>
        <w:t xml:space="preserve"> достаток, комфорт та безпеку завдяки праці, підприємливості та згуртованості, де розвиток високотехнологічного сільського господарства, переробної промисловості, інноваційних виробництв, енергоефективної інфраструктури та сучасних послуг поєднуються з відповідальним ставленням до  навколишнього природного середовища; гостинна, відкрита для співпраці, соціально захищена спільнота освічених і активних людей.</w:t>
      </w:r>
    </w:p>
    <w:p w14:paraId="2BCFEDBA" w14:textId="77777777" w:rsidR="00D02604" w:rsidRPr="004B755F" w:rsidRDefault="00D02604" w:rsidP="004D0BB4">
      <w:pPr>
        <w:jc w:val="center"/>
        <w:rPr>
          <w:rFonts w:ascii="Times New Roman" w:hAnsi="Times New Roman" w:cs="Times New Roman"/>
          <w:b/>
          <w:sz w:val="24"/>
          <w:szCs w:val="24"/>
        </w:rPr>
      </w:pPr>
    </w:p>
    <w:p w14:paraId="262716FB" w14:textId="607AEC95" w:rsidR="00D02604" w:rsidRPr="004B755F" w:rsidRDefault="00D02604" w:rsidP="00D02604">
      <w:pPr>
        <w:spacing w:after="0"/>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Це Бачення практично збігається з Баченням Стратегії сталого розвитку Покровської об’єднаної територіальної громади на 2017 –2025 роки, і його можна вважати перевіреним досвідом, отриманим громадою,  в тому числі і в умовах воєнного часу, а також підтвердженням обраних  від початку формування громади пріоритетів.</w:t>
      </w:r>
    </w:p>
    <w:p w14:paraId="5E88C9A5" w14:textId="77777777" w:rsidR="001D367D" w:rsidRDefault="001D367D" w:rsidP="001D367D">
      <w:pPr>
        <w:rPr>
          <w:rFonts w:ascii="Times New Roman" w:hAnsi="Times New Roman" w:cs="Times New Roman"/>
          <w:sz w:val="24"/>
          <w:szCs w:val="24"/>
        </w:rPr>
      </w:pPr>
    </w:p>
    <w:p w14:paraId="41C19745" w14:textId="77777777" w:rsidR="00E625D8" w:rsidRDefault="00E625D8" w:rsidP="001D367D">
      <w:pPr>
        <w:rPr>
          <w:rFonts w:ascii="Times New Roman" w:hAnsi="Times New Roman" w:cs="Times New Roman"/>
          <w:sz w:val="24"/>
          <w:szCs w:val="24"/>
        </w:rPr>
      </w:pPr>
    </w:p>
    <w:p w14:paraId="55907119" w14:textId="77777777" w:rsidR="00344C60" w:rsidRDefault="00344C60" w:rsidP="001D367D">
      <w:pPr>
        <w:rPr>
          <w:rFonts w:ascii="Times New Roman" w:hAnsi="Times New Roman" w:cs="Times New Roman"/>
          <w:sz w:val="24"/>
          <w:szCs w:val="24"/>
        </w:rPr>
      </w:pPr>
    </w:p>
    <w:p w14:paraId="17D5305F" w14:textId="77777777" w:rsidR="00E625D8" w:rsidRDefault="00E625D8" w:rsidP="001D367D">
      <w:pPr>
        <w:rPr>
          <w:rFonts w:ascii="Times New Roman" w:hAnsi="Times New Roman" w:cs="Times New Roman"/>
          <w:sz w:val="24"/>
          <w:szCs w:val="24"/>
        </w:rPr>
      </w:pPr>
    </w:p>
    <w:p w14:paraId="26A69129" w14:textId="77777777" w:rsidR="00E625D8" w:rsidRDefault="00E625D8" w:rsidP="001D367D">
      <w:pPr>
        <w:rPr>
          <w:rFonts w:ascii="Times New Roman" w:hAnsi="Times New Roman" w:cs="Times New Roman"/>
          <w:sz w:val="24"/>
          <w:szCs w:val="24"/>
        </w:rPr>
      </w:pPr>
    </w:p>
    <w:p w14:paraId="4F3CEC9F" w14:textId="77777777" w:rsidR="00E625D8" w:rsidRDefault="00E625D8" w:rsidP="001D367D">
      <w:pPr>
        <w:rPr>
          <w:rFonts w:ascii="Times New Roman" w:hAnsi="Times New Roman" w:cs="Times New Roman"/>
          <w:sz w:val="24"/>
          <w:szCs w:val="24"/>
        </w:rPr>
      </w:pPr>
    </w:p>
    <w:p w14:paraId="239B9468" w14:textId="77777777" w:rsidR="00E625D8" w:rsidRDefault="00E625D8" w:rsidP="001D367D">
      <w:pPr>
        <w:rPr>
          <w:rFonts w:ascii="Times New Roman" w:hAnsi="Times New Roman" w:cs="Times New Roman"/>
          <w:sz w:val="24"/>
          <w:szCs w:val="24"/>
        </w:rPr>
      </w:pPr>
    </w:p>
    <w:p w14:paraId="2BE7A819" w14:textId="77777777" w:rsidR="00E625D8" w:rsidRDefault="00E625D8" w:rsidP="001D367D">
      <w:pPr>
        <w:rPr>
          <w:rFonts w:ascii="Times New Roman" w:hAnsi="Times New Roman" w:cs="Times New Roman"/>
          <w:sz w:val="24"/>
          <w:szCs w:val="24"/>
        </w:rPr>
      </w:pPr>
    </w:p>
    <w:p w14:paraId="0F2465C3" w14:textId="77777777" w:rsidR="00E625D8" w:rsidRDefault="00E625D8" w:rsidP="001D367D">
      <w:pPr>
        <w:rPr>
          <w:rFonts w:ascii="Times New Roman" w:hAnsi="Times New Roman" w:cs="Times New Roman"/>
          <w:sz w:val="24"/>
          <w:szCs w:val="24"/>
        </w:rPr>
      </w:pPr>
    </w:p>
    <w:p w14:paraId="70894442" w14:textId="77777777" w:rsidR="00E625D8" w:rsidRPr="004B755F" w:rsidRDefault="00E625D8" w:rsidP="001D367D">
      <w:pPr>
        <w:rPr>
          <w:rFonts w:ascii="Times New Roman" w:hAnsi="Times New Roman" w:cs="Times New Roman"/>
          <w:sz w:val="24"/>
          <w:szCs w:val="24"/>
        </w:rPr>
      </w:pPr>
    </w:p>
    <w:p w14:paraId="38806341" w14:textId="77777777" w:rsidR="00FB0F5C" w:rsidRPr="00413198" w:rsidRDefault="00FB0F5C" w:rsidP="00413198">
      <w:pPr>
        <w:pStyle w:val="1"/>
      </w:pPr>
      <w:bookmarkStart w:id="87" w:name="_Toc181900580"/>
      <w:bookmarkStart w:id="88" w:name="_Toc183983163"/>
      <w:r w:rsidRPr="00413198">
        <w:lastRenderedPageBreak/>
        <w:t>Розділ 4. Стратегічні, оперативні цілі та завдання розвитку громади</w:t>
      </w:r>
      <w:bookmarkEnd w:id="87"/>
      <w:bookmarkEnd w:id="88"/>
    </w:p>
    <w:p w14:paraId="402F06C8" w14:textId="174B47F6" w:rsidR="00B97F6F" w:rsidRPr="004B755F" w:rsidRDefault="00B97F6F" w:rsidP="00BC702C">
      <w:pPr>
        <w:jc w:val="both"/>
        <w:rPr>
          <w:rFonts w:ascii="Times New Roman" w:hAnsi="Times New Roman" w:cs="Times New Roman"/>
          <w:sz w:val="24"/>
          <w:szCs w:val="24"/>
        </w:rPr>
      </w:pPr>
      <w:r w:rsidRPr="004B755F">
        <w:rPr>
          <w:rFonts w:ascii="Times New Roman" w:hAnsi="Times New Roman" w:cs="Times New Roman"/>
          <w:sz w:val="24"/>
          <w:szCs w:val="24"/>
        </w:rPr>
        <w:t xml:space="preserve">Для реалізації стратегічного Бачення робоча група  розробила комплекс стратегічних, операційних цілей з відповідними операційними цілями, які досягатимуться </w:t>
      </w:r>
      <w:r w:rsidR="00F646FD" w:rsidRPr="004B755F">
        <w:rPr>
          <w:rFonts w:ascii="Times New Roman" w:hAnsi="Times New Roman" w:cs="Times New Roman"/>
          <w:sz w:val="24"/>
          <w:szCs w:val="24"/>
        </w:rPr>
        <w:t>в процесі виконання</w:t>
      </w:r>
      <w:r w:rsidRPr="004B755F">
        <w:rPr>
          <w:rFonts w:ascii="Times New Roman" w:hAnsi="Times New Roman" w:cs="Times New Roman"/>
          <w:sz w:val="24"/>
          <w:szCs w:val="24"/>
        </w:rPr>
        <w:t xml:space="preserve"> конкретних завдань. Всього визначені 4 стратегічних цілі:</w:t>
      </w:r>
    </w:p>
    <w:p w14:paraId="45929959" w14:textId="16F83857" w:rsidR="00B97F6F" w:rsidRPr="004B755F" w:rsidRDefault="00B97F6F" w:rsidP="002D512B">
      <w:pPr>
        <w:pStyle w:val="2"/>
      </w:pPr>
      <w:bookmarkStart w:id="89" w:name="_Toc183983164"/>
      <w:r w:rsidRPr="004B755F">
        <w:t>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bookmarkEnd w:id="89"/>
    </w:p>
    <w:p w14:paraId="7203340E" w14:textId="52994117" w:rsidR="00B97F6F" w:rsidRPr="004B755F" w:rsidRDefault="00B97F6F" w:rsidP="002D512B">
      <w:pPr>
        <w:pStyle w:val="2"/>
      </w:pPr>
      <w:bookmarkStart w:id="90" w:name="_Toc183983165"/>
      <w:r w:rsidRPr="004B755F">
        <w:t>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bookmarkEnd w:id="90"/>
      <w:r w:rsidRPr="004B755F">
        <w:t xml:space="preserve"> </w:t>
      </w:r>
    </w:p>
    <w:p w14:paraId="75523581" w14:textId="78543C46" w:rsidR="00B97F6F" w:rsidRPr="004B755F" w:rsidRDefault="00B97F6F" w:rsidP="002D512B">
      <w:pPr>
        <w:pStyle w:val="2"/>
      </w:pPr>
      <w:bookmarkStart w:id="91" w:name="_Toc183983166"/>
      <w:r w:rsidRPr="004B755F">
        <w:t>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bookmarkEnd w:id="91"/>
    </w:p>
    <w:p w14:paraId="616B39D7" w14:textId="6D6D2B57" w:rsidR="00B97F6F" w:rsidRDefault="00B97F6F" w:rsidP="002D512B">
      <w:pPr>
        <w:pStyle w:val="2"/>
      </w:pPr>
      <w:bookmarkStart w:id="92" w:name="_Toc183983167"/>
      <w:r w:rsidRPr="004B755F">
        <w:t>4. Безпечні та комфортні умови життя в громаді забезпечені якісними житлово-комунальними послугами та збереженням</w:t>
      </w:r>
      <w:r w:rsidR="00F646FD" w:rsidRPr="004B755F">
        <w:t>.</w:t>
      </w:r>
      <w:bookmarkEnd w:id="92"/>
    </w:p>
    <w:p w14:paraId="64B2B577" w14:textId="77777777" w:rsidR="00BC702C" w:rsidRPr="00BC702C" w:rsidRDefault="00BC702C" w:rsidP="00BC702C">
      <w:pPr>
        <w:rPr>
          <w:lang w:eastAsia="ru-RU"/>
        </w:rPr>
      </w:pPr>
    </w:p>
    <w:p w14:paraId="5AF025D7" w14:textId="28F0AE76" w:rsidR="00B97F6F" w:rsidRPr="004B755F" w:rsidRDefault="00B97F6F" w:rsidP="00B97F6F">
      <w:pPr>
        <w:spacing w:after="0"/>
        <w:rPr>
          <w:rFonts w:ascii="Times New Roman" w:hAnsi="Times New Roman" w:cs="Times New Roman"/>
          <w:sz w:val="24"/>
          <w:szCs w:val="24"/>
        </w:rPr>
      </w:pPr>
      <w:r w:rsidRPr="004B755F">
        <w:rPr>
          <w:rFonts w:ascii="Times New Roman" w:hAnsi="Times New Roman" w:cs="Times New Roman"/>
          <w:sz w:val="24"/>
          <w:szCs w:val="24"/>
        </w:rPr>
        <w:t xml:space="preserve">Ієрархія стратегічних та операційних цілей представлена у вигляді «Дерева цілей»  </w:t>
      </w:r>
      <w:r w:rsidR="00F50933">
        <w:rPr>
          <w:rFonts w:ascii="Times New Roman" w:hAnsi="Times New Roman" w:cs="Times New Roman"/>
          <w:sz w:val="24"/>
          <w:szCs w:val="24"/>
        </w:rPr>
        <w:t>на рис.41</w:t>
      </w:r>
    </w:p>
    <w:p w14:paraId="42332C15" w14:textId="77777777" w:rsidR="00B97F6F" w:rsidRDefault="00B97F6F" w:rsidP="00B97F6F">
      <w:pPr>
        <w:rPr>
          <w:rFonts w:ascii="Times New Roman" w:hAnsi="Times New Roman" w:cs="Times New Roman"/>
          <w:sz w:val="24"/>
          <w:szCs w:val="24"/>
        </w:rPr>
      </w:pPr>
    </w:p>
    <w:p w14:paraId="74020E14" w14:textId="77777777" w:rsidR="00E625D8" w:rsidRDefault="00E625D8" w:rsidP="00B97F6F">
      <w:pPr>
        <w:rPr>
          <w:rFonts w:ascii="Times New Roman" w:hAnsi="Times New Roman" w:cs="Times New Roman"/>
          <w:sz w:val="24"/>
          <w:szCs w:val="24"/>
        </w:rPr>
      </w:pPr>
    </w:p>
    <w:p w14:paraId="7768E417" w14:textId="77777777" w:rsidR="00E625D8" w:rsidRDefault="00E625D8" w:rsidP="00B97F6F">
      <w:pPr>
        <w:rPr>
          <w:rFonts w:ascii="Times New Roman" w:hAnsi="Times New Roman" w:cs="Times New Roman"/>
          <w:sz w:val="24"/>
          <w:szCs w:val="24"/>
        </w:rPr>
      </w:pPr>
    </w:p>
    <w:p w14:paraId="2C9A4603" w14:textId="77777777" w:rsidR="00E625D8" w:rsidRDefault="00E625D8" w:rsidP="00B97F6F">
      <w:pPr>
        <w:rPr>
          <w:rFonts w:ascii="Times New Roman" w:hAnsi="Times New Roman" w:cs="Times New Roman"/>
          <w:sz w:val="24"/>
          <w:szCs w:val="24"/>
        </w:rPr>
      </w:pPr>
    </w:p>
    <w:p w14:paraId="0975D82B" w14:textId="77777777" w:rsidR="00E625D8" w:rsidRDefault="00E625D8" w:rsidP="00B97F6F">
      <w:pPr>
        <w:rPr>
          <w:rFonts w:ascii="Times New Roman" w:hAnsi="Times New Roman" w:cs="Times New Roman"/>
          <w:sz w:val="24"/>
          <w:szCs w:val="24"/>
        </w:rPr>
      </w:pPr>
    </w:p>
    <w:p w14:paraId="5DEF0059" w14:textId="77777777" w:rsidR="00E625D8" w:rsidRDefault="00E625D8" w:rsidP="00B97F6F">
      <w:pPr>
        <w:rPr>
          <w:rFonts w:ascii="Times New Roman" w:hAnsi="Times New Roman" w:cs="Times New Roman"/>
          <w:sz w:val="24"/>
          <w:szCs w:val="24"/>
        </w:rPr>
      </w:pPr>
    </w:p>
    <w:p w14:paraId="0D0CDAC0" w14:textId="77777777" w:rsidR="00E625D8" w:rsidRDefault="00E625D8" w:rsidP="00B97F6F">
      <w:pPr>
        <w:rPr>
          <w:rFonts w:ascii="Times New Roman" w:hAnsi="Times New Roman" w:cs="Times New Roman"/>
          <w:sz w:val="24"/>
          <w:szCs w:val="24"/>
        </w:rPr>
      </w:pPr>
    </w:p>
    <w:p w14:paraId="04F46CED" w14:textId="77777777" w:rsidR="00E625D8" w:rsidRDefault="00E625D8" w:rsidP="00B97F6F">
      <w:pPr>
        <w:rPr>
          <w:rFonts w:ascii="Times New Roman" w:hAnsi="Times New Roman" w:cs="Times New Roman"/>
          <w:sz w:val="24"/>
          <w:szCs w:val="24"/>
        </w:rPr>
      </w:pPr>
    </w:p>
    <w:p w14:paraId="0DB25462" w14:textId="77777777" w:rsidR="00E625D8" w:rsidRDefault="00E625D8" w:rsidP="00B97F6F">
      <w:pPr>
        <w:rPr>
          <w:rFonts w:ascii="Times New Roman" w:hAnsi="Times New Roman" w:cs="Times New Roman"/>
          <w:sz w:val="24"/>
          <w:szCs w:val="24"/>
        </w:rPr>
      </w:pPr>
    </w:p>
    <w:p w14:paraId="18E525A4" w14:textId="77777777" w:rsidR="00E625D8" w:rsidRDefault="00E625D8" w:rsidP="00B97F6F">
      <w:pPr>
        <w:rPr>
          <w:rFonts w:ascii="Times New Roman" w:hAnsi="Times New Roman" w:cs="Times New Roman"/>
          <w:sz w:val="24"/>
          <w:szCs w:val="24"/>
        </w:rPr>
      </w:pPr>
    </w:p>
    <w:p w14:paraId="53A0DFC8" w14:textId="77777777" w:rsidR="00E625D8" w:rsidRDefault="00E625D8" w:rsidP="00B97F6F">
      <w:pPr>
        <w:rPr>
          <w:rFonts w:ascii="Times New Roman" w:hAnsi="Times New Roman" w:cs="Times New Roman"/>
          <w:sz w:val="24"/>
          <w:szCs w:val="24"/>
        </w:rPr>
      </w:pPr>
    </w:p>
    <w:p w14:paraId="26C5F88A" w14:textId="77777777" w:rsidR="00E625D8" w:rsidRPr="004B755F" w:rsidRDefault="00E625D8" w:rsidP="00B97F6F">
      <w:pPr>
        <w:rPr>
          <w:rFonts w:ascii="Times New Roman" w:hAnsi="Times New Roman" w:cs="Times New Roman"/>
          <w:sz w:val="24"/>
          <w:szCs w:val="24"/>
        </w:rPr>
      </w:pPr>
    </w:p>
    <w:p w14:paraId="2BAFE9C6" w14:textId="77777777" w:rsidR="00812146" w:rsidRPr="004B755F" w:rsidRDefault="00812146" w:rsidP="00F82274">
      <w:pPr>
        <w:pStyle w:val="a4"/>
        <w:numPr>
          <w:ilvl w:val="0"/>
          <w:numId w:val="1"/>
        </w:numPr>
        <w:contextualSpacing w:val="0"/>
        <w:rPr>
          <w:rFonts w:ascii="Times New Roman" w:hAnsi="Times New Roman" w:cs="Times New Roman"/>
          <w:vanish/>
          <w:color w:val="C00000"/>
          <w:sz w:val="24"/>
          <w:szCs w:val="24"/>
        </w:rPr>
      </w:pPr>
    </w:p>
    <w:p w14:paraId="4CFC138C" w14:textId="77777777" w:rsidR="00812146" w:rsidRPr="004B755F" w:rsidRDefault="00812146" w:rsidP="00F82274">
      <w:pPr>
        <w:pStyle w:val="a4"/>
        <w:numPr>
          <w:ilvl w:val="0"/>
          <w:numId w:val="1"/>
        </w:numPr>
        <w:contextualSpacing w:val="0"/>
        <w:rPr>
          <w:rFonts w:ascii="Times New Roman" w:hAnsi="Times New Roman" w:cs="Times New Roman"/>
          <w:vanish/>
          <w:color w:val="C00000"/>
          <w:sz w:val="24"/>
          <w:szCs w:val="24"/>
        </w:rPr>
      </w:pPr>
    </w:p>
    <w:p w14:paraId="306C7B6C" w14:textId="16CDBA34" w:rsidR="00FB0F5C" w:rsidRPr="008D46B0" w:rsidRDefault="00FB0F5C" w:rsidP="00BC702C">
      <w:pPr>
        <w:pStyle w:val="2"/>
      </w:pPr>
      <w:r w:rsidRPr="008D46B0">
        <w:t xml:space="preserve"> </w:t>
      </w:r>
      <w:bookmarkStart w:id="93" w:name="_Toc181900581"/>
      <w:bookmarkStart w:id="94" w:name="_Toc183983168"/>
      <w:r w:rsidR="00035DE3" w:rsidRPr="008D46B0">
        <w:t xml:space="preserve">4.1. </w:t>
      </w:r>
      <w:r w:rsidRPr="008D46B0">
        <w:t>«Дерево» цілей і завдань</w:t>
      </w:r>
      <w:bookmarkEnd w:id="93"/>
      <w:bookmarkEnd w:id="94"/>
    </w:p>
    <w:p w14:paraId="16EB4DB8" w14:textId="00AF71E6" w:rsidR="00C25B6D" w:rsidRPr="004B755F" w:rsidRDefault="00BF06EE">
      <w:pPr>
        <w:rPr>
          <w:rFonts w:ascii="Times New Roman" w:hAnsi="Times New Roman" w:cs="Times New Roman"/>
          <w:sz w:val="24"/>
          <w:szCs w:val="24"/>
        </w:rPr>
      </w:pPr>
      <w:bookmarkStart w:id="95" w:name="_Hlk182134985"/>
      <w:r>
        <w:rPr>
          <w:rFonts w:ascii="Times New Roman" w:hAnsi="Times New Roman" w:cs="Times New Roman"/>
          <w:i/>
          <w:iCs/>
          <w:noProof/>
          <w:color w:val="AC5214"/>
          <w:sz w:val="24"/>
          <w:szCs w:val="24"/>
        </w:rPr>
        <mc:AlternateContent>
          <mc:Choice Requires="wpg">
            <w:drawing>
              <wp:anchor distT="0" distB="0" distL="114300" distR="114300" simplePos="0" relativeHeight="251671552" behindDoc="0" locked="0" layoutInCell="1" allowOverlap="1" wp14:anchorId="65B124EC" wp14:editId="19E1E97F">
                <wp:simplePos x="0" y="0"/>
                <wp:positionH relativeFrom="column">
                  <wp:posOffset>-180657</wp:posOffset>
                </wp:positionH>
                <wp:positionV relativeFrom="paragraph">
                  <wp:posOffset>202248</wp:posOffset>
                </wp:positionV>
                <wp:extent cx="6482080" cy="5572125"/>
                <wp:effectExtent l="0" t="0" r="0" b="9525"/>
                <wp:wrapNone/>
                <wp:docPr id="124057898" name="Групувати 3"/>
                <wp:cNvGraphicFramePr/>
                <a:graphic xmlns:a="http://schemas.openxmlformats.org/drawingml/2006/main">
                  <a:graphicData uri="http://schemas.microsoft.com/office/word/2010/wordprocessingGroup">
                    <wpg:wgp>
                      <wpg:cNvGrpSpPr/>
                      <wpg:grpSpPr>
                        <a:xfrm>
                          <a:off x="0" y="0"/>
                          <a:ext cx="6482080" cy="5572125"/>
                          <a:chOff x="0" y="0"/>
                          <a:chExt cx="6482080" cy="5572125"/>
                        </a:xfrm>
                      </wpg:grpSpPr>
                      <pic:pic xmlns:pic="http://schemas.openxmlformats.org/drawingml/2006/picture">
                        <pic:nvPicPr>
                          <pic:cNvPr id="1980594342" name="Obraz 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2080" cy="5572125"/>
                          </a:xfrm>
                          <a:prstGeom prst="rect">
                            <a:avLst/>
                          </a:prstGeom>
                          <a:noFill/>
                        </pic:spPr>
                      </pic:pic>
                      <wps:wsp>
                        <wps:cNvPr id="1172180044" name="Прямокутник: округлені кути 2"/>
                        <wps:cNvSpPr/>
                        <wps:spPr>
                          <a:xfrm>
                            <a:off x="285750" y="2500312"/>
                            <a:ext cx="1319212" cy="633412"/>
                          </a:xfrm>
                          <a:prstGeom prst="roundRect">
                            <a:avLst/>
                          </a:prstGeom>
                          <a:ln w="127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EA565E1" w14:textId="13D1BC8A" w:rsidR="00BF06EE" w:rsidRPr="00BF06EE" w:rsidRDefault="00BF06EE" w:rsidP="00BF06EE">
                              <w:pPr>
                                <w:ind w:left="-142" w:right="-170"/>
                                <w:jc w:val="center"/>
                                <w:rPr>
                                  <w:rFonts w:ascii="Arial" w:hAnsi="Arial" w:cs="Arial"/>
                                  <w:b/>
                                  <w:bCs/>
                                  <w:sz w:val="11"/>
                                  <w:szCs w:val="11"/>
                                </w:rPr>
                              </w:pPr>
                              <w:r w:rsidRPr="00BF06EE">
                                <w:rPr>
                                  <w:rFonts w:ascii="Arial" w:hAnsi="Arial" w:cs="Arial"/>
                                  <w:b/>
                                  <w:bCs/>
                                  <w:sz w:val="11"/>
                                  <w:szCs w:val="11"/>
                                  <w:lang w:val="en-US"/>
                                </w:rPr>
                                <w:t xml:space="preserve">1.4. </w:t>
                              </w:r>
                              <w:r w:rsidRPr="00BF06EE">
                                <w:rPr>
                                  <w:rFonts w:ascii="Arial" w:hAnsi="Arial" w:cs="Arial"/>
                                  <w:b/>
                                  <w:bCs/>
                                  <w:sz w:val="11"/>
                                  <w:szCs w:val="11"/>
                                </w:rPr>
                                <w:t>Забезпечене планування просторового розвитку території громади та створений безбар</w:t>
                              </w:r>
                              <w:r w:rsidRPr="00BF06EE">
                                <w:rPr>
                                  <w:rFonts w:ascii="Arial" w:hAnsi="Arial" w:cs="Arial"/>
                                  <w:b/>
                                  <w:bCs/>
                                  <w:sz w:val="11"/>
                                  <w:szCs w:val="11"/>
                                  <w:lang w:val="en-US"/>
                                </w:rPr>
                                <w:t>’</w:t>
                              </w:r>
                              <w:r w:rsidRPr="00BF06EE">
                                <w:rPr>
                                  <w:rFonts w:ascii="Arial" w:hAnsi="Arial" w:cs="Arial"/>
                                  <w:b/>
                                  <w:bCs/>
                                  <w:sz w:val="11"/>
                                  <w:szCs w:val="11"/>
                                </w:rPr>
                                <w:t>єрний простір для всіх мешканців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B124EC" id="Групувати 3" o:spid="_x0000_s1027" style="position:absolute;margin-left:-14.2pt;margin-top:15.95pt;width:510.4pt;height:438.75pt;z-index:251671552" coordsize="64820,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style="position:absolute;width:64820;height:5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">
                  <v:imagedata r:id="rId60" o:title=""/>
                </v:shape>
                <v:roundrect id="Прямокутник: округлені кути 2" o:spid="_x0000_s1029" style="position:absolute;left:2857;top:25003;width:13192;height:6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" fillcolor="white [3201]" strokecolor="#e36c0a [2409]" strokeweight="1pt">
                  <v:textbox>
                    <w:txbxContent>
                      <w:p w14:paraId="5EA565E1" w14:textId="13D1BC8A" w:rsidR="00BF06EE" w:rsidRPr="00BF06EE" w:rsidRDefault="00BF06EE" w:rsidP="00BF06EE">
                        <w:pPr>
                          <w:ind w:left="-142" w:right="-170"/>
                          <w:jc w:val="center"/>
                          <w:rPr>
                            <w:rFonts w:ascii="Arial" w:hAnsi="Arial" w:cs="Arial"/>
                            <w:b/>
                            <w:bCs/>
                            <w:sz w:val="11"/>
                            <w:szCs w:val="11"/>
                          </w:rPr>
                        </w:pPr>
                        <w:r w:rsidRPr="00BF06EE">
                          <w:rPr>
                            <w:rFonts w:ascii="Arial" w:hAnsi="Arial" w:cs="Arial"/>
                            <w:b/>
                            <w:bCs/>
                            <w:sz w:val="11"/>
                            <w:szCs w:val="11"/>
                            <w:lang w:val="en-US"/>
                          </w:rPr>
                          <w:t xml:space="preserve">1.4. </w:t>
                        </w:r>
                        <w:r w:rsidRPr="00BF06EE">
                          <w:rPr>
                            <w:rFonts w:ascii="Arial" w:hAnsi="Arial" w:cs="Arial"/>
                            <w:b/>
                            <w:bCs/>
                            <w:sz w:val="11"/>
                            <w:szCs w:val="11"/>
                          </w:rPr>
                          <w:t>Забезпечене планування просторового розвитку території громади та створений безбар</w:t>
                        </w:r>
                        <w:r w:rsidRPr="00BF06EE">
                          <w:rPr>
                            <w:rFonts w:ascii="Arial" w:hAnsi="Arial" w:cs="Arial"/>
                            <w:b/>
                            <w:bCs/>
                            <w:sz w:val="11"/>
                            <w:szCs w:val="11"/>
                            <w:lang w:val="en-US"/>
                          </w:rPr>
                          <w:t>’</w:t>
                        </w:r>
                        <w:r w:rsidRPr="00BF06EE">
                          <w:rPr>
                            <w:rFonts w:ascii="Arial" w:hAnsi="Arial" w:cs="Arial"/>
                            <w:b/>
                            <w:bCs/>
                            <w:sz w:val="11"/>
                            <w:szCs w:val="11"/>
                          </w:rPr>
                          <w:t>єрний простір для всіх мешканців громади</w:t>
                        </w:r>
                      </w:p>
                    </w:txbxContent>
                  </v:textbox>
                </v:roundrect>
              </v:group>
            </w:pict>
          </mc:Fallback>
        </mc:AlternateContent>
      </w:r>
      <w:r w:rsidR="00593ACE" w:rsidRPr="004B755F">
        <w:rPr>
          <w:rStyle w:val="afe"/>
          <w:rFonts w:ascii="Times New Roman" w:hAnsi="Times New Roman" w:cs="Times New Roman"/>
          <w:sz w:val="24"/>
          <w:szCs w:val="24"/>
        </w:rPr>
        <w:t xml:space="preserve">Рисунок </w:t>
      </w:r>
      <w:r w:rsidR="002D65D9">
        <w:rPr>
          <w:rStyle w:val="afe"/>
          <w:rFonts w:ascii="Times New Roman" w:hAnsi="Times New Roman" w:cs="Times New Roman"/>
          <w:sz w:val="24"/>
          <w:szCs w:val="24"/>
        </w:rPr>
        <w:t xml:space="preserve">40 </w:t>
      </w:r>
      <w:r w:rsidR="00DA3B41" w:rsidRPr="004B755F">
        <w:rPr>
          <w:rStyle w:val="afe"/>
          <w:rFonts w:ascii="Times New Roman" w:hAnsi="Times New Roman" w:cs="Times New Roman"/>
          <w:sz w:val="24"/>
          <w:szCs w:val="24"/>
        </w:rPr>
        <w:t>Дере</w:t>
      </w:r>
      <w:r w:rsidR="00D41F1E" w:rsidRPr="004B755F">
        <w:rPr>
          <w:rStyle w:val="afe"/>
          <w:rFonts w:ascii="Times New Roman" w:hAnsi="Times New Roman" w:cs="Times New Roman"/>
          <w:sz w:val="24"/>
          <w:szCs w:val="24"/>
        </w:rPr>
        <w:t>во цілей</w:t>
      </w:r>
      <w:r w:rsidR="00593ACE" w:rsidRPr="004B755F">
        <w:rPr>
          <w:rFonts w:ascii="Times New Roman" w:hAnsi="Times New Roman" w:cs="Times New Roman"/>
          <w:sz w:val="24"/>
          <w:szCs w:val="24"/>
        </w:rPr>
        <w:t xml:space="preserve"> </w:t>
      </w:r>
      <w:bookmarkEnd w:id="95"/>
      <w:r w:rsidR="00C25B6D" w:rsidRPr="004B755F">
        <w:rPr>
          <w:rFonts w:ascii="Times New Roman" w:hAnsi="Times New Roman" w:cs="Times New Roman"/>
          <w:sz w:val="24"/>
          <w:szCs w:val="24"/>
        </w:rPr>
        <w:br w:type="page"/>
      </w:r>
    </w:p>
    <w:p w14:paraId="1A63A4CC" w14:textId="72C20DE4" w:rsidR="00D24FC2" w:rsidRPr="004B755F" w:rsidRDefault="00035DE3" w:rsidP="002D512B">
      <w:pPr>
        <w:pStyle w:val="2"/>
      </w:pPr>
      <w:bookmarkStart w:id="96" w:name="_Toc183983169"/>
      <w:r w:rsidRPr="004B755F">
        <w:lastRenderedPageBreak/>
        <w:t>4</w:t>
      </w:r>
      <w:r w:rsidR="00784726" w:rsidRPr="004B755F">
        <w:t>.</w:t>
      </w:r>
      <w:r w:rsidR="00D95EBF" w:rsidRPr="004B755F">
        <w:t xml:space="preserve">2. </w:t>
      </w:r>
      <w:r w:rsidR="00FB0F5C" w:rsidRPr="004B755F">
        <w:t>Стратегічна ціль  1</w:t>
      </w:r>
      <w:r w:rsidR="00983D10" w:rsidRPr="004B755F">
        <w:t>.</w:t>
      </w:r>
      <w:r w:rsidR="00234029" w:rsidRPr="004B755F">
        <w:t xml:space="preserve"> Громада ефективно керована на засадах згуртованості, співпраці, прозорості, відкритості, якісних внутрішніх і зовнішні</w:t>
      </w:r>
      <w:r w:rsidR="00D24FC2" w:rsidRPr="004B755F">
        <w:t xml:space="preserve"> х комунікацій, застосування цифрових інструментів</w:t>
      </w:r>
      <w:bookmarkEnd w:id="96"/>
    </w:p>
    <w:p w14:paraId="199BD5DF" w14:textId="65428BBB" w:rsidR="00F646FD" w:rsidRPr="004B755F" w:rsidRDefault="00F646FD" w:rsidP="00413198">
      <w:pPr>
        <w:ind w:firstLine="708"/>
        <w:jc w:val="both"/>
        <w:rPr>
          <w:rFonts w:ascii="Times New Roman" w:eastAsia="Times New Roman" w:hAnsi="Times New Roman" w:cs="Times New Roman"/>
          <w:sz w:val="24"/>
          <w:szCs w:val="24"/>
        </w:rPr>
      </w:pPr>
      <w:bookmarkStart w:id="97" w:name="_Toc181900582"/>
      <w:r w:rsidRPr="004B755F">
        <w:rPr>
          <w:rFonts w:ascii="Times New Roman" w:eastAsia="Times New Roman" w:hAnsi="Times New Roman" w:cs="Times New Roman"/>
          <w:sz w:val="24"/>
          <w:szCs w:val="24"/>
        </w:rPr>
        <w:t>Діяльність в напрямку реалізації цієї буде спрямована  на вдосконалення роботи виконавчих органів місцевого самоврядування та підпорядкованих їм галузевих підрозділів. Велике значення приділятиметься запровадженню нових цифрових інструментів та сучасних підходів для підвищення якості управлінських ріше</w:t>
      </w:r>
      <w:r w:rsidR="000F6650" w:rsidRPr="004B755F">
        <w:rPr>
          <w:rFonts w:ascii="Times New Roman" w:eastAsia="Times New Roman" w:hAnsi="Times New Roman" w:cs="Times New Roman"/>
          <w:sz w:val="24"/>
          <w:szCs w:val="24"/>
        </w:rPr>
        <w:t>нь та ефективності їх виконання.</w:t>
      </w:r>
      <w:r w:rsidRPr="004B755F">
        <w:rPr>
          <w:rFonts w:ascii="Times New Roman" w:eastAsia="Times New Roman" w:hAnsi="Times New Roman" w:cs="Times New Roman"/>
          <w:sz w:val="24"/>
          <w:szCs w:val="24"/>
        </w:rPr>
        <w:t xml:space="preserve"> </w:t>
      </w:r>
      <w:r w:rsidR="000F6650" w:rsidRPr="004B755F">
        <w:rPr>
          <w:rFonts w:ascii="Times New Roman" w:eastAsia="Times New Roman" w:hAnsi="Times New Roman" w:cs="Times New Roman"/>
          <w:sz w:val="24"/>
          <w:szCs w:val="24"/>
        </w:rPr>
        <w:t>Передбачена робота, яка сприятиме</w:t>
      </w:r>
      <w:r w:rsidRPr="004B755F">
        <w:rPr>
          <w:rFonts w:ascii="Times New Roman" w:eastAsia="Times New Roman" w:hAnsi="Times New Roman" w:cs="Times New Roman"/>
          <w:sz w:val="24"/>
          <w:szCs w:val="24"/>
        </w:rPr>
        <w:t xml:space="preserve"> підвищенн</w:t>
      </w:r>
      <w:r w:rsidR="000F6650" w:rsidRPr="004B755F">
        <w:rPr>
          <w:rFonts w:ascii="Times New Roman" w:eastAsia="Times New Roman" w:hAnsi="Times New Roman" w:cs="Times New Roman"/>
          <w:sz w:val="24"/>
          <w:szCs w:val="24"/>
        </w:rPr>
        <w:t>ю</w:t>
      </w:r>
      <w:r w:rsidRPr="004B755F">
        <w:rPr>
          <w:rFonts w:ascii="Times New Roman" w:eastAsia="Times New Roman" w:hAnsi="Times New Roman" w:cs="Times New Roman"/>
          <w:sz w:val="24"/>
          <w:szCs w:val="24"/>
        </w:rPr>
        <w:t xml:space="preserve"> причетності громадськості до управління громадою через розвиток громадських компете</w:t>
      </w:r>
      <w:r w:rsidR="000F6650" w:rsidRPr="004B755F">
        <w:rPr>
          <w:rFonts w:ascii="Times New Roman" w:eastAsia="Times New Roman" w:hAnsi="Times New Roman" w:cs="Times New Roman"/>
          <w:sz w:val="24"/>
          <w:szCs w:val="24"/>
        </w:rPr>
        <w:t>нцій в місцевому самоврядуванні, зусилля з урахування специфічних інтересів різних груп населення, зокрема, розвитку культури гендерної чуйності</w:t>
      </w:r>
      <w:r w:rsidRPr="004B755F">
        <w:rPr>
          <w:rFonts w:ascii="Times New Roman" w:eastAsia="Times New Roman" w:hAnsi="Times New Roman" w:cs="Times New Roman"/>
          <w:sz w:val="24"/>
          <w:szCs w:val="24"/>
        </w:rPr>
        <w:t xml:space="preserve"> В рамках цієї цілі </w:t>
      </w:r>
      <w:r w:rsidR="000F6650" w:rsidRPr="004B755F">
        <w:rPr>
          <w:rFonts w:ascii="Times New Roman" w:eastAsia="Times New Roman" w:hAnsi="Times New Roman" w:cs="Times New Roman"/>
          <w:sz w:val="24"/>
          <w:szCs w:val="24"/>
        </w:rPr>
        <w:t>заплановані</w:t>
      </w:r>
      <w:r w:rsidRPr="004B755F">
        <w:rPr>
          <w:rFonts w:ascii="Times New Roman" w:eastAsia="Times New Roman" w:hAnsi="Times New Roman" w:cs="Times New Roman"/>
          <w:sz w:val="24"/>
          <w:szCs w:val="24"/>
        </w:rPr>
        <w:t xml:space="preserve"> </w:t>
      </w:r>
      <w:r w:rsidR="000F6650" w:rsidRPr="004B755F">
        <w:rPr>
          <w:rFonts w:ascii="Times New Roman" w:eastAsia="Times New Roman" w:hAnsi="Times New Roman" w:cs="Times New Roman"/>
          <w:sz w:val="24"/>
          <w:szCs w:val="24"/>
        </w:rPr>
        <w:t>заходи</w:t>
      </w:r>
      <w:r w:rsidRPr="004B755F">
        <w:rPr>
          <w:rFonts w:ascii="Times New Roman" w:eastAsia="Times New Roman" w:hAnsi="Times New Roman" w:cs="Times New Roman"/>
          <w:sz w:val="24"/>
          <w:szCs w:val="24"/>
        </w:rPr>
        <w:t xml:space="preserve"> зі створення прозорого підґрунтя для майбутнього розвитку громади – просторов</w:t>
      </w:r>
      <w:r w:rsidR="000F6650" w:rsidRPr="004B755F">
        <w:rPr>
          <w:rFonts w:ascii="Times New Roman" w:eastAsia="Times New Roman" w:hAnsi="Times New Roman" w:cs="Times New Roman"/>
          <w:sz w:val="24"/>
          <w:szCs w:val="24"/>
        </w:rPr>
        <w:t>ого</w:t>
      </w:r>
      <w:r w:rsidRPr="004B755F">
        <w:rPr>
          <w:rFonts w:ascii="Times New Roman" w:eastAsia="Times New Roman" w:hAnsi="Times New Roman" w:cs="Times New Roman"/>
          <w:sz w:val="24"/>
          <w:szCs w:val="24"/>
        </w:rPr>
        <w:t xml:space="preserve"> планування території громади та генеральн</w:t>
      </w:r>
      <w:r w:rsidR="000F6650" w:rsidRPr="004B755F">
        <w:rPr>
          <w:rFonts w:ascii="Times New Roman" w:eastAsia="Times New Roman" w:hAnsi="Times New Roman" w:cs="Times New Roman"/>
          <w:sz w:val="24"/>
          <w:szCs w:val="24"/>
        </w:rPr>
        <w:t>ого</w:t>
      </w:r>
      <w:r w:rsidRPr="004B755F">
        <w:rPr>
          <w:rFonts w:ascii="Times New Roman" w:eastAsia="Times New Roman" w:hAnsi="Times New Roman" w:cs="Times New Roman"/>
          <w:sz w:val="24"/>
          <w:szCs w:val="24"/>
        </w:rPr>
        <w:t xml:space="preserve"> планування територій населених пунктів</w:t>
      </w:r>
      <w:r w:rsidR="000F6650" w:rsidRPr="004B755F">
        <w:rPr>
          <w:rFonts w:ascii="Times New Roman" w:eastAsia="Times New Roman" w:hAnsi="Times New Roman" w:cs="Times New Roman"/>
          <w:sz w:val="24"/>
          <w:szCs w:val="24"/>
        </w:rPr>
        <w:t xml:space="preserve">, а також накопичення досвіду і створення нових партнерств з вітчизняними і закордонними громадами з метою підсилення ресурсної спроможності громади для вирішення повсякденних питань та реалізації значних розвиткових проєктів. </w:t>
      </w:r>
    </w:p>
    <w:p w14:paraId="72E0E53B" w14:textId="4566F530" w:rsidR="000F6650" w:rsidRPr="004B755F" w:rsidRDefault="000F6650" w:rsidP="00F646FD">
      <w:pPr>
        <w:jc w:val="both"/>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Результатами реалізації цієї цілі стануть:</w:t>
      </w:r>
    </w:p>
    <w:p w14:paraId="38C70065" w14:textId="126612C7" w:rsidR="000F6650" w:rsidRPr="004B755F" w:rsidRDefault="000F6650">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якість управлінських рішень, які приймаються виконавчими органами місцевого самоврядування;</w:t>
      </w:r>
    </w:p>
    <w:p w14:paraId="251061CD" w14:textId="1706843D" w:rsidR="007F310F"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Запроваджені  нові та осучаснені наявні цифрові інструменти, які використовуються в управлінських процесах;</w:t>
      </w:r>
    </w:p>
    <w:p w14:paraId="65DE0B58" w14:textId="4816ABF2" w:rsidR="000F6650" w:rsidRPr="004B755F" w:rsidRDefault="000F6650">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Підвищена </w:t>
      </w:r>
      <w:r w:rsidR="002772CA" w:rsidRPr="004B755F">
        <w:rPr>
          <w:rFonts w:ascii="Times New Roman" w:eastAsia="Times New Roman" w:hAnsi="Times New Roman" w:cs="Times New Roman"/>
          <w:sz w:val="24"/>
          <w:szCs w:val="24"/>
        </w:rPr>
        <w:t>якість та доступність адміністративних послуг, розширення їх числа, зокрема, для демобілізованих військовослужбовців та ветеранів, ВПО;</w:t>
      </w:r>
    </w:p>
    <w:p w14:paraId="47028E37" w14:textId="0FC69B6F" w:rsidR="002772CA" w:rsidRPr="004B755F" w:rsidRDefault="002772CA">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w:t>
      </w:r>
      <w:r w:rsidR="007F310F" w:rsidRPr="004B755F">
        <w:rPr>
          <w:rFonts w:ascii="Times New Roman" w:eastAsia="Times New Roman" w:hAnsi="Times New Roman" w:cs="Times New Roman"/>
          <w:sz w:val="24"/>
          <w:szCs w:val="24"/>
        </w:rPr>
        <w:t>а</w:t>
      </w:r>
      <w:r w:rsidRPr="004B755F">
        <w:rPr>
          <w:rFonts w:ascii="Times New Roman" w:eastAsia="Times New Roman" w:hAnsi="Times New Roman" w:cs="Times New Roman"/>
          <w:sz w:val="24"/>
          <w:szCs w:val="24"/>
        </w:rPr>
        <w:t xml:space="preserve"> ефективн</w:t>
      </w:r>
      <w:r w:rsidR="007F310F" w:rsidRPr="004B755F">
        <w:rPr>
          <w:rFonts w:ascii="Times New Roman" w:eastAsia="Times New Roman" w:hAnsi="Times New Roman" w:cs="Times New Roman"/>
          <w:sz w:val="24"/>
          <w:szCs w:val="24"/>
        </w:rPr>
        <w:t>ість</w:t>
      </w:r>
      <w:r w:rsidRPr="004B755F">
        <w:rPr>
          <w:rFonts w:ascii="Times New Roman" w:eastAsia="Times New Roman" w:hAnsi="Times New Roman" w:cs="Times New Roman"/>
          <w:sz w:val="24"/>
          <w:szCs w:val="24"/>
        </w:rPr>
        <w:t xml:space="preserve"> використання електронних інструментів участі громадськості  в управління громадою</w:t>
      </w:r>
      <w:r w:rsidR="007F310F" w:rsidRPr="004B755F">
        <w:rPr>
          <w:rFonts w:ascii="Times New Roman" w:eastAsia="Times New Roman" w:hAnsi="Times New Roman" w:cs="Times New Roman"/>
          <w:sz w:val="24"/>
          <w:szCs w:val="24"/>
        </w:rPr>
        <w:t>, діяльність електронних платформ та інтерактивність офіційного сайту громади</w:t>
      </w:r>
      <w:r w:rsidRPr="004B755F">
        <w:rPr>
          <w:rFonts w:ascii="Times New Roman" w:eastAsia="Times New Roman" w:hAnsi="Times New Roman" w:cs="Times New Roman"/>
          <w:sz w:val="24"/>
          <w:szCs w:val="24"/>
        </w:rPr>
        <w:t>;</w:t>
      </w:r>
    </w:p>
    <w:p w14:paraId="79E85A8D" w14:textId="60292229" w:rsidR="002772CA"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ефективності діяльності громадських дорадчих органів при голові /раді громади з представлення інтересів різних суспільних груп;</w:t>
      </w:r>
    </w:p>
    <w:p w14:paraId="5145A2DA" w14:textId="12FFADF6" w:rsidR="007F310F"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Запроваджені практики гендерного аналізу в діяльність владних органів, всіх підпорядкованих  громаді інституцій, провідних інституцій громадянського суспільства;</w:t>
      </w:r>
    </w:p>
    <w:p w14:paraId="26F95DF5" w14:textId="042FF54A" w:rsidR="00EC2994" w:rsidRPr="00BF06EE" w:rsidRDefault="00CC154C" w:rsidP="00BF06EE">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Реалізовані важливі етапи просторового планування розвитку території  громади та генерального  планування територій населених пунктів</w:t>
      </w:r>
      <w:r w:rsidR="00BF06EE">
        <w:rPr>
          <w:rFonts w:ascii="Times New Roman" w:eastAsia="Times New Roman" w:hAnsi="Times New Roman" w:cs="Times New Roman"/>
          <w:sz w:val="24"/>
          <w:szCs w:val="24"/>
        </w:rPr>
        <w:t xml:space="preserve"> та п</w:t>
      </w:r>
      <w:r w:rsidR="00EC2994" w:rsidRPr="00BF06EE">
        <w:rPr>
          <w:rFonts w:ascii="Times New Roman" w:eastAsia="Times New Roman" w:hAnsi="Times New Roman" w:cs="Times New Roman"/>
          <w:sz w:val="24"/>
          <w:szCs w:val="24"/>
        </w:rPr>
        <w:t>ідвищено рівень безбар</w:t>
      </w:r>
      <w:r w:rsidR="00EC2994" w:rsidRPr="00BF06EE">
        <w:rPr>
          <w:rFonts w:ascii="Times New Roman" w:eastAsia="Times New Roman" w:hAnsi="Times New Roman" w:cs="Times New Roman"/>
          <w:sz w:val="24"/>
          <w:szCs w:val="24"/>
          <w:lang w:val="en-US"/>
        </w:rPr>
        <w:t>’</w:t>
      </w:r>
      <w:r w:rsidR="00EC2994" w:rsidRPr="00BF06EE">
        <w:rPr>
          <w:rFonts w:ascii="Times New Roman" w:eastAsia="Times New Roman" w:hAnsi="Times New Roman" w:cs="Times New Roman"/>
          <w:sz w:val="24"/>
          <w:szCs w:val="24"/>
        </w:rPr>
        <w:t>єрності у громаді</w:t>
      </w:r>
    </w:p>
    <w:p w14:paraId="1C172603" w14:textId="0C362545" w:rsidR="00CC154C" w:rsidRPr="004B755F" w:rsidRDefault="00CC154C">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ефективність діючих партнерств з самоврядними громадами, започатковані нові партнерства, в тому числі, із закордонними самоврядними громадами;</w:t>
      </w:r>
    </w:p>
    <w:p w14:paraId="525B1B60" w14:textId="28FA5CFE" w:rsidR="00CC154C" w:rsidRPr="004B755F" w:rsidRDefault="00CC154C">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 xml:space="preserve">Підвищена активність участі громади у проектах міжнародної технічної допомоги та вітчизняних і закордонних донорських організацій. </w:t>
      </w:r>
    </w:p>
    <w:p w14:paraId="6A951891" w14:textId="77777777" w:rsidR="00965315" w:rsidRPr="004B755F" w:rsidRDefault="00965315" w:rsidP="00965315">
      <w:pPr>
        <w:pStyle w:val="a4"/>
        <w:numPr>
          <w:ilvl w:val="1"/>
          <w:numId w:val="27"/>
        </w:numPr>
        <w:spacing w:after="200"/>
        <w:rPr>
          <w:rFonts w:ascii="Times New Roman" w:hAnsi="Times New Roman" w:cs="Times New Roman"/>
          <w:b/>
          <w:sz w:val="24"/>
          <w:szCs w:val="24"/>
        </w:rPr>
      </w:pPr>
      <w:r w:rsidRPr="004B755F">
        <w:rPr>
          <w:rFonts w:ascii="Times New Roman" w:hAnsi="Times New Roman" w:cs="Times New Roman"/>
          <w:b/>
          <w:sz w:val="24"/>
          <w:szCs w:val="24"/>
        </w:rPr>
        <w:t>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tbl>
      <w:tblPr>
        <w:tblStyle w:val="a9"/>
        <w:tblW w:w="0" w:type="auto"/>
        <w:tblLook w:val="04A0" w:firstRow="1" w:lastRow="0" w:firstColumn="1" w:lastColumn="0" w:noHBand="0" w:noVBand="1"/>
      </w:tblPr>
      <w:tblGrid>
        <w:gridCol w:w="4905"/>
        <w:gridCol w:w="4950"/>
      </w:tblGrid>
      <w:tr w:rsidR="005C4AA8" w:rsidRPr="004B755F" w14:paraId="345B0847" w14:textId="77777777" w:rsidTr="00B562D2">
        <w:tc>
          <w:tcPr>
            <w:tcW w:w="4905" w:type="dxa"/>
            <w:shd w:val="clear" w:color="auto" w:fill="DDD9C3" w:themeFill="background2" w:themeFillShade="E6"/>
          </w:tcPr>
          <w:p w14:paraId="4657B447" w14:textId="77777777" w:rsidR="005C4AA8" w:rsidRPr="004B755F" w:rsidRDefault="005C4AA8" w:rsidP="00C411F8">
            <w:pPr>
              <w:rPr>
                <w:rFonts w:ascii="Times New Roman" w:hAnsi="Times New Roman" w:cs="Times New Roman"/>
                <w:b/>
                <w:bCs/>
                <w:sz w:val="24"/>
                <w:szCs w:val="24"/>
              </w:rPr>
            </w:pPr>
            <w:bookmarkStart w:id="98" w:name="_Hlk181953333"/>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2DABD6C5"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bookmarkEnd w:id="98"/>
      <w:tr w:rsidR="005C4AA8" w:rsidRPr="004B755F" w14:paraId="0595B575" w14:textId="77777777" w:rsidTr="00965315">
        <w:tc>
          <w:tcPr>
            <w:tcW w:w="4905" w:type="dxa"/>
          </w:tcPr>
          <w:p w14:paraId="235954ED"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sz w:val="24"/>
                <w:szCs w:val="24"/>
              </w:rPr>
              <w:t>1.1.1. Запроваджена система навчання та підвищення кваліфікації працівників і працівниць виконавчих органів громади.</w:t>
            </w:r>
          </w:p>
        </w:tc>
        <w:tc>
          <w:tcPr>
            <w:tcW w:w="4950" w:type="dxa"/>
          </w:tcPr>
          <w:p w14:paraId="351BC65D"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sz w:val="24"/>
                <w:szCs w:val="24"/>
              </w:rPr>
              <w:t>Реалізація програм та/або окремих навчальних подій для посадовців апарату та персоналу виконавчих органів ради громади.</w:t>
            </w:r>
          </w:p>
        </w:tc>
      </w:tr>
      <w:tr w:rsidR="005C4AA8" w:rsidRPr="004B755F" w14:paraId="721EE6A1" w14:textId="77777777" w:rsidTr="00965315">
        <w:tc>
          <w:tcPr>
            <w:tcW w:w="4905" w:type="dxa"/>
          </w:tcPr>
          <w:p w14:paraId="5B5EEA8C"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1.1.2.</w:t>
            </w:r>
            <w:r w:rsidRPr="004B755F">
              <w:rPr>
                <w:rFonts w:ascii="Times New Roman" w:hAnsi="Times New Roman" w:cs="Times New Roman"/>
                <w:b/>
                <w:bCs/>
                <w:sz w:val="24"/>
                <w:szCs w:val="24"/>
              </w:rPr>
              <w:t xml:space="preserve"> </w:t>
            </w:r>
            <w:r w:rsidRPr="004B755F">
              <w:rPr>
                <w:rFonts w:ascii="Times New Roman" w:hAnsi="Times New Roman" w:cs="Times New Roman"/>
                <w:sz w:val="24"/>
                <w:szCs w:val="24"/>
              </w:rPr>
              <w:t>Забезпечена ефективна діяльність та можливості для підвищення кваліфікацій старост .</w:t>
            </w:r>
          </w:p>
          <w:p w14:paraId="6358DAAB" w14:textId="77777777" w:rsidR="005C4AA8" w:rsidRPr="004B755F" w:rsidRDefault="005C4AA8" w:rsidP="00C411F8">
            <w:pPr>
              <w:pStyle w:val="a4"/>
              <w:rPr>
                <w:rFonts w:ascii="Times New Roman" w:hAnsi="Times New Roman" w:cs="Times New Roman"/>
                <w:bCs/>
                <w:sz w:val="24"/>
                <w:szCs w:val="24"/>
              </w:rPr>
            </w:pPr>
          </w:p>
        </w:tc>
        <w:tc>
          <w:tcPr>
            <w:tcW w:w="4950" w:type="dxa"/>
          </w:tcPr>
          <w:p w14:paraId="62C9BBD8" w14:textId="77777777" w:rsidR="005C4AA8" w:rsidRPr="004B755F" w:rsidRDefault="005C4AA8" w:rsidP="00C411F8">
            <w:pPr>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Навчальні заходи, стажування для розвитку фахових компетенцій старост в різних сферах їх діяльності;</w:t>
            </w:r>
          </w:p>
          <w:p w14:paraId="7038329F" w14:textId="77777777" w:rsidR="005C4AA8" w:rsidRPr="004B755F" w:rsidRDefault="005C4AA8" w:rsidP="00C411F8">
            <w:pPr>
              <w:rPr>
                <w:rFonts w:ascii="Times New Roman" w:eastAsia="Calibri" w:hAnsi="Times New Roman" w:cs="Times New Roman"/>
                <w:kern w:val="1"/>
                <w:sz w:val="24"/>
                <w:szCs w:val="24"/>
                <w:lang w:eastAsia="hi-IN" w:bidi="hi-IN"/>
              </w:rPr>
            </w:pPr>
          </w:p>
          <w:p w14:paraId="516A3277" w14:textId="2AA41FC4" w:rsidR="005C4AA8" w:rsidRPr="004B755F" w:rsidRDefault="005C4AA8" w:rsidP="005C4AA8">
            <w:pPr>
              <w:rPr>
                <w:rFonts w:ascii="Times New Roman" w:hAnsi="Times New Roman" w:cs="Times New Roman"/>
                <w:bCs/>
                <w:sz w:val="24"/>
                <w:szCs w:val="24"/>
              </w:rPr>
            </w:pPr>
            <w:r w:rsidRPr="004B755F">
              <w:rPr>
                <w:rFonts w:ascii="Times New Roman" w:eastAsia="Calibri" w:hAnsi="Times New Roman" w:cs="Times New Roman"/>
                <w:kern w:val="1"/>
                <w:sz w:val="24"/>
                <w:szCs w:val="24"/>
                <w:lang w:eastAsia="hi-IN" w:bidi="hi-IN"/>
              </w:rPr>
              <w:t>Розвиток матеріальної бази старостатів.</w:t>
            </w:r>
          </w:p>
        </w:tc>
      </w:tr>
      <w:tr w:rsidR="005C4AA8" w:rsidRPr="004B755F" w14:paraId="7B2F80AD" w14:textId="77777777" w:rsidTr="00965315">
        <w:tc>
          <w:tcPr>
            <w:tcW w:w="4905" w:type="dxa"/>
          </w:tcPr>
          <w:p w14:paraId="2682A1CE" w14:textId="77777777" w:rsidR="005C4AA8" w:rsidRPr="004B755F" w:rsidRDefault="005C4AA8" w:rsidP="00C411F8">
            <w:pPr>
              <w:rPr>
                <w:rFonts w:ascii="Times New Roman" w:hAnsi="Times New Roman" w:cs="Times New Roman"/>
                <w:bCs/>
                <w:sz w:val="24"/>
                <w:szCs w:val="24"/>
              </w:rPr>
            </w:pPr>
            <w:r w:rsidRPr="004B755F">
              <w:rPr>
                <w:rFonts w:ascii="Times New Roman" w:hAnsi="Times New Roman" w:cs="Times New Roman"/>
                <w:bCs/>
                <w:sz w:val="24"/>
                <w:szCs w:val="24"/>
              </w:rPr>
              <w:t xml:space="preserve">1.1.3. </w:t>
            </w:r>
            <w:r w:rsidRPr="004B755F">
              <w:rPr>
                <w:rFonts w:ascii="Times New Roman" w:hAnsi="Times New Roman" w:cs="Times New Roman"/>
                <w:sz w:val="24"/>
                <w:szCs w:val="24"/>
              </w:rPr>
              <w:t>Працівники і працівниці апарату  та виконавчих органів ради громади забезпечені обладнанням, комп’ютерною технікою і програмними продуктами, а також умовами для ефективного виконання своїх обов’язків.</w:t>
            </w:r>
          </w:p>
        </w:tc>
        <w:tc>
          <w:tcPr>
            <w:tcW w:w="4950" w:type="dxa"/>
          </w:tcPr>
          <w:p w14:paraId="7C86244A"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Облаштування приміщень для роботи апарату і виконавчих підрозділів ради громади;</w:t>
            </w:r>
          </w:p>
          <w:p w14:paraId="412B1D86" w14:textId="77777777" w:rsidR="005C4AA8" w:rsidRPr="004B755F" w:rsidRDefault="005C4AA8" w:rsidP="00C411F8">
            <w:pPr>
              <w:rPr>
                <w:rFonts w:ascii="Times New Roman" w:hAnsi="Times New Roman" w:cs="Times New Roman"/>
                <w:sz w:val="24"/>
                <w:szCs w:val="24"/>
              </w:rPr>
            </w:pPr>
          </w:p>
          <w:p w14:paraId="2E187439" w14:textId="77777777" w:rsidR="005C4AA8" w:rsidRPr="004B755F" w:rsidRDefault="005C4A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Придбання  цифрової, комп’ютерної техніки та програмного забезпечення.</w:t>
            </w:r>
          </w:p>
        </w:tc>
      </w:tr>
      <w:tr w:rsidR="005C4AA8" w:rsidRPr="004B755F" w14:paraId="485BF781" w14:textId="77777777" w:rsidTr="00965315">
        <w:tc>
          <w:tcPr>
            <w:tcW w:w="4905" w:type="dxa"/>
          </w:tcPr>
          <w:p w14:paraId="6868621C"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 xml:space="preserve">1.1.4. </w:t>
            </w:r>
            <w:r w:rsidRPr="004B755F">
              <w:rPr>
                <w:rFonts w:ascii="Times New Roman" w:hAnsi="Times New Roman" w:cs="Times New Roman"/>
                <w:sz w:val="24"/>
                <w:szCs w:val="24"/>
              </w:rPr>
              <w:t>ЦНАП громади забезпечує ефективне надання та збільшення числа послуг.</w:t>
            </w:r>
          </w:p>
          <w:p w14:paraId="0788B05B" w14:textId="77777777" w:rsidR="005C4AA8" w:rsidRPr="004B755F" w:rsidRDefault="005C4AA8" w:rsidP="00C411F8">
            <w:pPr>
              <w:rPr>
                <w:rFonts w:ascii="Times New Roman" w:hAnsi="Times New Roman" w:cs="Times New Roman"/>
                <w:bCs/>
                <w:sz w:val="24"/>
                <w:szCs w:val="24"/>
              </w:rPr>
            </w:pPr>
          </w:p>
        </w:tc>
        <w:tc>
          <w:tcPr>
            <w:tcW w:w="4950" w:type="dxa"/>
          </w:tcPr>
          <w:p w14:paraId="21E240EB" w14:textId="77777777" w:rsidR="005C4AA8" w:rsidRPr="004B755F" w:rsidRDefault="005C4AA8" w:rsidP="00C411F8">
            <w:pPr>
              <w:jc w:val="both"/>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Збільшення числа послуг, зокрема, для ветеранів, їхніх родин, військовослужбовців, ВПО;</w:t>
            </w:r>
          </w:p>
          <w:p w14:paraId="7FE13123" w14:textId="77777777" w:rsidR="005C4AA8" w:rsidRPr="004B755F" w:rsidRDefault="005C4AA8" w:rsidP="00C411F8">
            <w:pPr>
              <w:jc w:val="both"/>
              <w:rPr>
                <w:rFonts w:ascii="Times New Roman" w:eastAsia="Calibri" w:hAnsi="Times New Roman" w:cs="Times New Roman"/>
                <w:b/>
                <w:kern w:val="1"/>
                <w:sz w:val="24"/>
                <w:szCs w:val="24"/>
                <w:lang w:eastAsia="hi-IN" w:bidi="hi-IN"/>
              </w:rPr>
            </w:pPr>
          </w:p>
          <w:p w14:paraId="7D270DA3" w14:textId="77777777" w:rsidR="005C4AA8" w:rsidRPr="004B755F" w:rsidRDefault="005C4AA8" w:rsidP="00C411F8">
            <w:pPr>
              <w:jc w:val="both"/>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Збільшення числа послуг, які надаються фахівцями на віддалених робочих місцях в старостатах;</w:t>
            </w:r>
          </w:p>
          <w:p w14:paraId="5E432537" w14:textId="77777777" w:rsidR="005C4AA8" w:rsidRPr="004B755F" w:rsidRDefault="005C4AA8" w:rsidP="00C411F8">
            <w:pPr>
              <w:jc w:val="both"/>
              <w:rPr>
                <w:rFonts w:ascii="Times New Roman" w:eastAsia="Calibri" w:hAnsi="Times New Roman" w:cs="Times New Roman"/>
                <w:b/>
                <w:kern w:val="1"/>
                <w:sz w:val="24"/>
                <w:szCs w:val="24"/>
                <w:lang w:eastAsia="hi-IN" w:bidi="hi-IN"/>
              </w:rPr>
            </w:pPr>
          </w:p>
          <w:p w14:paraId="50F7AAB0" w14:textId="77777777" w:rsidR="005C4AA8" w:rsidRPr="004B755F" w:rsidRDefault="005C4AA8" w:rsidP="00C411F8">
            <w:pPr>
              <w:jc w:val="both"/>
              <w:rPr>
                <w:rFonts w:ascii="Times New Roman" w:hAnsi="Times New Roman" w:cs="Times New Roman"/>
                <w:bCs/>
                <w:color w:val="FF0000"/>
                <w:sz w:val="24"/>
                <w:szCs w:val="24"/>
              </w:rPr>
            </w:pPr>
            <w:r w:rsidRPr="004B755F">
              <w:rPr>
                <w:rFonts w:ascii="Times New Roman" w:eastAsia="Calibri" w:hAnsi="Times New Roman" w:cs="Times New Roman"/>
                <w:kern w:val="1"/>
                <w:sz w:val="24"/>
                <w:szCs w:val="24"/>
                <w:lang w:eastAsia="hi-IN" w:bidi="hi-IN"/>
              </w:rPr>
              <w:t>Підвищення комфортності для клієнтів.</w:t>
            </w:r>
          </w:p>
        </w:tc>
      </w:tr>
      <w:tr w:rsidR="005C4AA8" w:rsidRPr="004B755F" w14:paraId="40D3DA2D" w14:textId="77777777" w:rsidTr="00965315">
        <w:tc>
          <w:tcPr>
            <w:tcW w:w="4905" w:type="dxa"/>
          </w:tcPr>
          <w:p w14:paraId="0B32FA57"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 xml:space="preserve">1.1.5. </w:t>
            </w:r>
            <w:r w:rsidRPr="004B755F">
              <w:rPr>
                <w:rFonts w:ascii="Times New Roman" w:hAnsi="Times New Roman" w:cs="Times New Roman"/>
                <w:sz w:val="24"/>
                <w:szCs w:val="24"/>
              </w:rPr>
              <w:t xml:space="preserve">В апараті управління та підпорядкованих раді виконавчих органах запроваджені елементи управління якістю. </w:t>
            </w:r>
          </w:p>
          <w:p w14:paraId="3DBA935A" w14:textId="77777777" w:rsidR="005C4AA8" w:rsidRPr="004B755F" w:rsidRDefault="005C4AA8" w:rsidP="00C411F8">
            <w:pPr>
              <w:rPr>
                <w:rFonts w:ascii="Times New Roman" w:hAnsi="Times New Roman" w:cs="Times New Roman"/>
                <w:bCs/>
                <w:sz w:val="24"/>
                <w:szCs w:val="24"/>
              </w:rPr>
            </w:pPr>
          </w:p>
        </w:tc>
        <w:tc>
          <w:tcPr>
            <w:tcW w:w="4950" w:type="dxa"/>
          </w:tcPr>
          <w:p w14:paraId="39B3C2EE"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Навчання  за тематикою запровадження системи управління якістю в публічних інституціях;</w:t>
            </w:r>
          </w:p>
          <w:p w14:paraId="4049F921" w14:textId="77777777" w:rsidR="005C4AA8" w:rsidRPr="004B755F" w:rsidRDefault="005C4AA8" w:rsidP="00C411F8">
            <w:pPr>
              <w:rPr>
                <w:rFonts w:ascii="Times New Roman" w:hAnsi="Times New Roman" w:cs="Times New Roman"/>
                <w:sz w:val="24"/>
                <w:szCs w:val="24"/>
              </w:rPr>
            </w:pPr>
          </w:p>
          <w:p w14:paraId="70E74A91"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Аудит управлінських процесів та процесів надання послуг;</w:t>
            </w:r>
          </w:p>
          <w:p w14:paraId="742485DF" w14:textId="77777777" w:rsidR="005C4AA8" w:rsidRPr="004B755F" w:rsidRDefault="005C4AA8" w:rsidP="00C411F8">
            <w:pPr>
              <w:rPr>
                <w:rFonts w:ascii="Times New Roman" w:hAnsi="Times New Roman" w:cs="Times New Roman"/>
                <w:sz w:val="24"/>
                <w:szCs w:val="24"/>
              </w:rPr>
            </w:pPr>
          </w:p>
          <w:p w14:paraId="3830BD1D" w14:textId="77777777" w:rsidR="005C4AA8" w:rsidRPr="004B755F" w:rsidRDefault="005C4A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Запровадження оцінювання діяльності структурних підрозділів та відповідальних працівників</w:t>
            </w:r>
          </w:p>
        </w:tc>
      </w:tr>
    </w:tbl>
    <w:p w14:paraId="3104CB24" w14:textId="77777777" w:rsidR="008D27F9" w:rsidRDefault="008D27F9" w:rsidP="0014002F">
      <w:pPr>
        <w:rPr>
          <w:rFonts w:ascii="Times New Roman" w:hAnsi="Times New Roman" w:cs="Times New Roman"/>
          <w:b/>
          <w:sz w:val="24"/>
          <w:szCs w:val="24"/>
        </w:rPr>
      </w:pPr>
      <w:bookmarkStart w:id="99" w:name="_Toc181900583"/>
      <w:bookmarkStart w:id="100" w:name="_Hlk181900094"/>
      <w:bookmarkEnd w:id="97"/>
    </w:p>
    <w:p w14:paraId="182AA651" w14:textId="77777777" w:rsidR="00EC2994" w:rsidRDefault="00EC2994" w:rsidP="0014002F">
      <w:pPr>
        <w:rPr>
          <w:rFonts w:ascii="Times New Roman" w:hAnsi="Times New Roman" w:cs="Times New Roman"/>
          <w:b/>
          <w:sz w:val="24"/>
          <w:szCs w:val="24"/>
        </w:rPr>
      </w:pPr>
    </w:p>
    <w:p w14:paraId="737F1E07" w14:textId="77777777" w:rsidR="00EC2994" w:rsidRPr="004B755F" w:rsidRDefault="00EC2994" w:rsidP="0014002F">
      <w:pPr>
        <w:rPr>
          <w:rFonts w:ascii="Times New Roman" w:hAnsi="Times New Roman" w:cs="Times New Roman"/>
          <w:b/>
          <w:sz w:val="24"/>
          <w:szCs w:val="24"/>
        </w:rPr>
      </w:pPr>
    </w:p>
    <w:p w14:paraId="73A24535" w14:textId="77777777" w:rsidR="001F40B0" w:rsidRPr="004B755F" w:rsidRDefault="001F40B0" w:rsidP="001F40B0">
      <w:pPr>
        <w:spacing w:after="0"/>
        <w:jc w:val="both"/>
        <w:rPr>
          <w:rFonts w:ascii="Times New Roman" w:hAnsi="Times New Roman" w:cs="Times New Roman"/>
          <w:b/>
          <w:sz w:val="24"/>
          <w:szCs w:val="24"/>
        </w:rPr>
      </w:pPr>
      <w:bookmarkStart w:id="101" w:name="_Hlk181955062"/>
      <w:r w:rsidRPr="004B755F">
        <w:rPr>
          <w:rFonts w:ascii="Times New Roman" w:hAnsi="Times New Roman" w:cs="Times New Roman"/>
          <w:b/>
          <w:sz w:val="24"/>
          <w:szCs w:val="24"/>
        </w:rPr>
        <w:lastRenderedPageBreak/>
        <w:t>Індикатори результативності реалізації цілі:</w:t>
      </w:r>
    </w:p>
    <w:bookmarkEnd w:id="101"/>
    <w:p w14:paraId="38892AC5" w14:textId="77777777" w:rsidR="001F40B0" w:rsidRPr="004B755F" w:rsidRDefault="001F40B0" w:rsidP="001F40B0">
      <w:pPr>
        <w:spacing w:after="0"/>
        <w:jc w:val="both"/>
        <w:rPr>
          <w:rFonts w:ascii="Times New Roman" w:hAnsi="Times New Roman" w:cs="Times New Roman"/>
          <w:b/>
          <w:sz w:val="24"/>
          <w:szCs w:val="24"/>
        </w:rPr>
      </w:pPr>
    </w:p>
    <w:p w14:paraId="679EF5DC"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для посадовців апарату та персоналу виконавчих органів влади та кількість їх учасників та учасниць</w:t>
      </w:r>
    </w:p>
    <w:p w14:paraId="584AE711"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навчально-тренінгових заходів для старост </w:t>
      </w:r>
    </w:p>
    <w:p w14:paraId="4C8F5177"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орг.- та комп’ютерної техніки, придбана для підрозділів апарату та підпорядкованих структур виконавчих органів ради громади</w:t>
      </w:r>
    </w:p>
    <w:p w14:paraId="3135175A"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номенклатура орг.- та комп’ютерної техніки, придбана для старостатів</w:t>
      </w:r>
    </w:p>
    <w:p w14:paraId="5CCD985B"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номенклатура обладнання, придбана для забезпечення безперебійного енергоживлення підрозділів апарату, підпорядкованих виконавчих структур, старостатів</w:t>
      </w:r>
    </w:p>
    <w:p w14:paraId="565AD1E5"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послуг, які надаються ЦНАП, в тому числі,для ветеранів і ветеранок, їхніх родин, військовослужбовців, ВПО</w:t>
      </w:r>
    </w:p>
    <w:p w14:paraId="3F996AD8" w14:textId="01DD476B" w:rsidR="00E679C7" w:rsidRPr="00331E2C" w:rsidRDefault="00E679C7" w:rsidP="0014002F">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послуг ЦНАП, доступних на віддалених робочих місцях в старостатах та за допомогою мобільних робочих місць</w:t>
      </w:r>
    </w:p>
    <w:p w14:paraId="050DC967" w14:textId="3A019218" w:rsidR="0020199E" w:rsidRPr="004B755F" w:rsidRDefault="00983D10" w:rsidP="0014002F">
      <w:pPr>
        <w:rPr>
          <w:rFonts w:ascii="Times New Roman" w:hAnsi="Times New Roman" w:cs="Times New Roman"/>
          <w:b/>
          <w:bCs/>
          <w:sz w:val="24"/>
          <w:szCs w:val="24"/>
        </w:rPr>
      </w:pPr>
      <w:r w:rsidRPr="004B755F">
        <w:rPr>
          <w:rFonts w:ascii="Times New Roman" w:hAnsi="Times New Roman" w:cs="Times New Roman"/>
          <w:b/>
          <w:sz w:val="24"/>
          <w:szCs w:val="24"/>
        </w:rPr>
        <w:t xml:space="preserve">1.2. Інтеграція громади через створені можливості участі громадськості у прийнятті рішень на місцевому рівні, розвитку лідерства,  громадянських </w:t>
      </w:r>
      <w:r w:rsidRPr="004B755F">
        <w:rPr>
          <w:rFonts w:ascii="Times New Roman" w:hAnsi="Times New Roman" w:cs="Times New Roman"/>
          <w:b/>
          <w:bCs/>
          <w:sz w:val="24"/>
          <w:szCs w:val="24"/>
        </w:rPr>
        <w:t>компетенцій.</w:t>
      </w:r>
    </w:p>
    <w:tbl>
      <w:tblPr>
        <w:tblStyle w:val="a9"/>
        <w:tblW w:w="0" w:type="auto"/>
        <w:tblLook w:val="04A0" w:firstRow="1" w:lastRow="0" w:firstColumn="1" w:lastColumn="0" w:noHBand="0" w:noVBand="1"/>
      </w:tblPr>
      <w:tblGrid>
        <w:gridCol w:w="4928"/>
        <w:gridCol w:w="4927"/>
      </w:tblGrid>
      <w:tr w:rsidR="006D51BB" w:rsidRPr="004B755F" w14:paraId="340806B4" w14:textId="77777777" w:rsidTr="00C058FB">
        <w:tc>
          <w:tcPr>
            <w:tcW w:w="4928" w:type="dxa"/>
            <w:shd w:val="clear" w:color="auto" w:fill="DDD9C3" w:themeFill="background2" w:themeFillShade="E6"/>
          </w:tcPr>
          <w:p w14:paraId="773AD048" w14:textId="77777777" w:rsidR="006D51BB" w:rsidRPr="004B755F" w:rsidRDefault="006D51BB"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DDD9C3" w:themeFill="background2" w:themeFillShade="E6"/>
          </w:tcPr>
          <w:p w14:paraId="26555E1B" w14:textId="77777777" w:rsidR="006D51BB" w:rsidRPr="004B755F" w:rsidRDefault="006D51BB"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ED703C" w:rsidRPr="004B755F" w14:paraId="672B2E87" w14:textId="77777777" w:rsidTr="00C058FB">
        <w:tc>
          <w:tcPr>
            <w:tcW w:w="4928" w:type="dxa"/>
          </w:tcPr>
          <w:p w14:paraId="4D56D808" w14:textId="20A177A0" w:rsidR="00ED703C" w:rsidRPr="004B755F" w:rsidRDefault="00ED703C" w:rsidP="007A13F4">
            <w:pPr>
              <w:rPr>
                <w:rFonts w:ascii="Times New Roman" w:hAnsi="Times New Roman" w:cs="Times New Roman"/>
                <w:sz w:val="24"/>
                <w:szCs w:val="24"/>
              </w:rPr>
            </w:pPr>
            <w:r w:rsidRPr="004B755F">
              <w:rPr>
                <w:rFonts w:ascii="Times New Roman" w:hAnsi="Times New Roman" w:cs="Times New Roman"/>
                <w:sz w:val="24"/>
                <w:szCs w:val="24"/>
              </w:rPr>
              <w:t>1.2.1</w:t>
            </w:r>
            <w:r w:rsidRPr="004B755F">
              <w:rPr>
                <w:rFonts w:ascii="Times New Roman" w:hAnsi="Times New Roman" w:cs="Times New Roman"/>
                <w:b/>
                <w:sz w:val="24"/>
                <w:szCs w:val="24"/>
              </w:rPr>
              <w:t>.</w:t>
            </w:r>
            <w:r w:rsidR="007A13F4" w:rsidRPr="004B755F">
              <w:rPr>
                <w:rFonts w:ascii="Times New Roman" w:hAnsi="Times New Roman" w:cs="Times New Roman"/>
                <w:b/>
                <w:sz w:val="24"/>
                <w:szCs w:val="24"/>
              </w:rPr>
              <w:t xml:space="preserve"> </w:t>
            </w:r>
            <w:r w:rsidRPr="004B755F">
              <w:rPr>
                <w:rFonts w:ascii="Times New Roman" w:hAnsi="Times New Roman" w:cs="Times New Roman"/>
                <w:sz w:val="24"/>
                <w:szCs w:val="24"/>
              </w:rPr>
              <w:t>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p w14:paraId="17AA82CD" w14:textId="77777777" w:rsidR="00ED703C" w:rsidRPr="004B755F" w:rsidRDefault="00ED703C" w:rsidP="00C411F8">
            <w:pPr>
              <w:rPr>
                <w:rFonts w:ascii="Times New Roman" w:hAnsi="Times New Roman" w:cs="Times New Roman"/>
                <w:bCs/>
                <w:color w:val="FF0000"/>
                <w:sz w:val="24"/>
                <w:szCs w:val="24"/>
              </w:rPr>
            </w:pPr>
          </w:p>
        </w:tc>
        <w:tc>
          <w:tcPr>
            <w:tcW w:w="4927" w:type="dxa"/>
          </w:tcPr>
          <w:p w14:paraId="0368A86D"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консультативно-дорадчих органів при голові (раді) громади;</w:t>
            </w:r>
          </w:p>
          <w:p w14:paraId="611208AE" w14:textId="77777777" w:rsidR="00ED703C" w:rsidRPr="004B755F" w:rsidRDefault="00ED703C" w:rsidP="00C411F8">
            <w:pPr>
              <w:pStyle w:val="a4"/>
              <w:ind w:left="0"/>
              <w:jc w:val="both"/>
              <w:rPr>
                <w:rFonts w:ascii="Times New Roman" w:hAnsi="Times New Roman" w:cs="Times New Roman"/>
                <w:sz w:val="24"/>
                <w:szCs w:val="24"/>
              </w:rPr>
            </w:pPr>
          </w:p>
          <w:p w14:paraId="0BE3E610"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місцевих   платформ – електронних петицій, консультацій, робочих груп тощо</w:t>
            </w:r>
          </w:p>
          <w:p w14:paraId="40FDA80A" w14:textId="77777777" w:rsidR="00ED703C" w:rsidRPr="004B755F" w:rsidRDefault="00ED703C" w:rsidP="00C411F8">
            <w:pPr>
              <w:pStyle w:val="a4"/>
              <w:ind w:left="0"/>
              <w:jc w:val="both"/>
              <w:rPr>
                <w:rFonts w:ascii="Times New Roman" w:hAnsi="Times New Roman" w:cs="Times New Roman"/>
                <w:sz w:val="24"/>
                <w:szCs w:val="24"/>
              </w:rPr>
            </w:pPr>
          </w:p>
          <w:p w14:paraId="5E245243"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Молодіжної ради громади в частині урахування інтересів молоді при прийнятті рішень селищною радою та її виконавчими органами;</w:t>
            </w:r>
          </w:p>
          <w:p w14:paraId="3274AAE2" w14:textId="77777777" w:rsidR="00ED703C" w:rsidRPr="004B755F" w:rsidRDefault="00ED703C" w:rsidP="00C411F8">
            <w:pPr>
              <w:pStyle w:val="a4"/>
              <w:ind w:left="0"/>
              <w:jc w:val="both"/>
              <w:rPr>
                <w:rFonts w:ascii="Times New Roman" w:hAnsi="Times New Roman" w:cs="Times New Roman"/>
                <w:sz w:val="24"/>
                <w:szCs w:val="24"/>
              </w:rPr>
            </w:pPr>
          </w:p>
          <w:p w14:paraId="40CC7213"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Практика очних форм громадської участі  – загальних зборів, громадських слухань, публічних обговорень;</w:t>
            </w:r>
          </w:p>
          <w:p w14:paraId="7E4111CC" w14:textId="77777777" w:rsidR="00ED703C" w:rsidRPr="004B755F" w:rsidRDefault="00ED703C" w:rsidP="00C411F8">
            <w:pPr>
              <w:pStyle w:val="a4"/>
              <w:ind w:left="0"/>
              <w:jc w:val="both"/>
              <w:rPr>
                <w:rFonts w:ascii="Times New Roman" w:hAnsi="Times New Roman" w:cs="Times New Roman"/>
                <w:sz w:val="24"/>
                <w:szCs w:val="24"/>
              </w:rPr>
            </w:pPr>
          </w:p>
          <w:p w14:paraId="2154C994"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органів самоорганізації населення;</w:t>
            </w:r>
          </w:p>
          <w:p w14:paraId="4CC60004" w14:textId="77777777" w:rsidR="00ED703C" w:rsidRPr="004B755F" w:rsidRDefault="00ED703C" w:rsidP="00C411F8">
            <w:pPr>
              <w:pStyle w:val="a4"/>
              <w:ind w:left="0"/>
              <w:jc w:val="both"/>
              <w:rPr>
                <w:rFonts w:ascii="Times New Roman" w:hAnsi="Times New Roman" w:cs="Times New Roman"/>
                <w:sz w:val="24"/>
                <w:szCs w:val="24"/>
              </w:rPr>
            </w:pPr>
          </w:p>
          <w:p w14:paraId="62FB7DB5"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Участь громадськості у реалізації регуляторної політики, в тому числі підготовки рішень щодо бюджету, у сфері містобудування, генерального і просторового планування,  СЕО, ОВД;</w:t>
            </w:r>
          </w:p>
          <w:p w14:paraId="651263F1" w14:textId="77777777" w:rsidR="00ED703C" w:rsidRPr="004B755F" w:rsidRDefault="00ED703C" w:rsidP="00C411F8">
            <w:pPr>
              <w:pStyle w:val="a4"/>
              <w:ind w:left="0"/>
              <w:jc w:val="both"/>
              <w:rPr>
                <w:rFonts w:ascii="Times New Roman" w:hAnsi="Times New Roman" w:cs="Times New Roman"/>
                <w:sz w:val="24"/>
                <w:szCs w:val="24"/>
              </w:rPr>
            </w:pPr>
          </w:p>
          <w:p w14:paraId="0D90F091"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Практика місцевих ініціатив;</w:t>
            </w:r>
          </w:p>
          <w:p w14:paraId="0C69A041" w14:textId="77777777" w:rsidR="00ED703C" w:rsidRPr="004B755F" w:rsidRDefault="00ED703C" w:rsidP="00C411F8">
            <w:pPr>
              <w:pStyle w:val="a4"/>
              <w:ind w:left="0"/>
              <w:jc w:val="both"/>
              <w:rPr>
                <w:rFonts w:ascii="Times New Roman" w:hAnsi="Times New Roman" w:cs="Times New Roman"/>
                <w:sz w:val="24"/>
                <w:szCs w:val="24"/>
              </w:rPr>
            </w:pPr>
          </w:p>
          <w:p w14:paraId="4B358C38"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Реалізація «Бюджетів участі»;</w:t>
            </w:r>
          </w:p>
          <w:p w14:paraId="6051196F" w14:textId="77777777" w:rsidR="00ED703C" w:rsidRPr="004B755F" w:rsidRDefault="00ED703C" w:rsidP="00C411F8">
            <w:pPr>
              <w:pStyle w:val="a4"/>
              <w:ind w:left="0"/>
              <w:jc w:val="both"/>
              <w:rPr>
                <w:rFonts w:ascii="Times New Roman" w:hAnsi="Times New Roman" w:cs="Times New Roman"/>
                <w:sz w:val="24"/>
                <w:szCs w:val="24"/>
              </w:rPr>
            </w:pPr>
          </w:p>
          <w:p w14:paraId="2249900B"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Події, які сприяють інтегрованості та згуртованості громади та її окремих спільнот;</w:t>
            </w:r>
          </w:p>
          <w:p w14:paraId="7B27ABDE" w14:textId="77777777" w:rsidR="00ED703C" w:rsidRPr="004B755F" w:rsidRDefault="00ED703C" w:rsidP="00C411F8">
            <w:pPr>
              <w:pStyle w:val="a4"/>
              <w:ind w:left="0"/>
              <w:jc w:val="both"/>
              <w:rPr>
                <w:rFonts w:ascii="Times New Roman" w:hAnsi="Times New Roman" w:cs="Times New Roman"/>
                <w:sz w:val="24"/>
                <w:szCs w:val="24"/>
              </w:rPr>
            </w:pPr>
          </w:p>
          <w:p w14:paraId="3BF9547E" w14:textId="77777777" w:rsidR="00ED703C" w:rsidRPr="004B755F" w:rsidRDefault="00ED703C" w:rsidP="00C411F8">
            <w:pPr>
              <w:pStyle w:val="a4"/>
              <w:ind w:left="0"/>
              <w:jc w:val="both"/>
              <w:rPr>
                <w:rFonts w:ascii="Times New Roman" w:hAnsi="Times New Roman" w:cs="Times New Roman"/>
                <w:bCs/>
                <w:color w:val="FF0000"/>
                <w:sz w:val="24"/>
                <w:szCs w:val="24"/>
              </w:rPr>
            </w:pPr>
            <w:r w:rsidRPr="004B755F">
              <w:rPr>
                <w:rFonts w:ascii="Times New Roman" w:eastAsia="Calibri" w:hAnsi="Times New Roman" w:cs="Times New Roman"/>
                <w:kern w:val="1"/>
                <w:sz w:val="24"/>
                <w:szCs w:val="24"/>
                <w:lang w:eastAsia="hi-IN" w:bidi="hi-IN"/>
              </w:rPr>
              <w:t>Організація періодичних опитувань громадської думки щодо пропонованих рішень, ситуації у окремих сферах життєдіяльності громади, оцінки важливих подій тощо</w:t>
            </w:r>
            <w:r w:rsidRPr="004B755F">
              <w:rPr>
                <w:rFonts w:ascii="Times New Roman" w:hAnsi="Times New Roman" w:cs="Times New Roman"/>
                <w:sz w:val="24"/>
                <w:szCs w:val="24"/>
              </w:rPr>
              <w:t xml:space="preserve"> .</w:t>
            </w:r>
          </w:p>
        </w:tc>
      </w:tr>
      <w:tr w:rsidR="00ED703C" w:rsidRPr="004B755F" w14:paraId="0428D73E" w14:textId="77777777" w:rsidTr="00C058FB">
        <w:tc>
          <w:tcPr>
            <w:tcW w:w="4928" w:type="dxa"/>
          </w:tcPr>
          <w:p w14:paraId="7EA4D931" w14:textId="77777777" w:rsidR="00ED703C" w:rsidRPr="004B755F" w:rsidRDefault="00ED703C"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1.2.2. Створені можливості розвитку громадських компетенцій для мешканців та мешканок і підвищення якості громадських ініціатив та діяльності об’єднань громадян</w:t>
            </w:r>
          </w:p>
          <w:p w14:paraId="152D1913" w14:textId="77777777" w:rsidR="00ED703C" w:rsidRPr="004B755F" w:rsidRDefault="00ED703C" w:rsidP="00C411F8">
            <w:pPr>
              <w:rPr>
                <w:rFonts w:ascii="Times New Roman" w:hAnsi="Times New Roman" w:cs="Times New Roman"/>
                <w:bCs/>
                <w:color w:val="FF0000"/>
                <w:sz w:val="24"/>
                <w:szCs w:val="24"/>
              </w:rPr>
            </w:pPr>
          </w:p>
        </w:tc>
        <w:tc>
          <w:tcPr>
            <w:tcW w:w="4927" w:type="dxa"/>
          </w:tcPr>
          <w:p w14:paraId="7E27B382"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Організація тренінгів, семінарів та освітніх заходів для громадськості,представників і представниць об’єднань громадян з питань громадської участі, лідерства, спільного розв'язання проблем, співпраці та інших навичок, необхідних для активної участі в житті громади;</w:t>
            </w:r>
          </w:p>
          <w:p w14:paraId="541E789D" w14:textId="77777777" w:rsidR="00ED703C" w:rsidRPr="004B755F" w:rsidRDefault="00ED703C" w:rsidP="00C411F8">
            <w:pPr>
              <w:pStyle w:val="a4"/>
              <w:ind w:left="0"/>
              <w:jc w:val="both"/>
              <w:rPr>
                <w:rFonts w:ascii="Times New Roman" w:hAnsi="Times New Roman" w:cs="Times New Roman"/>
                <w:sz w:val="24"/>
                <w:szCs w:val="24"/>
              </w:rPr>
            </w:pPr>
          </w:p>
          <w:p w14:paraId="3005F893" w14:textId="0E9A6BC9"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Підтримка проектної діяльності громадських,</w:t>
            </w:r>
            <w:r w:rsidR="007A13F4" w:rsidRPr="004B755F">
              <w:rPr>
                <w:rFonts w:ascii="Times New Roman" w:hAnsi="Times New Roman" w:cs="Times New Roman"/>
                <w:sz w:val="24"/>
                <w:szCs w:val="24"/>
              </w:rPr>
              <w:t xml:space="preserve"> </w:t>
            </w:r>
            <w:r w:rsidRPr="004B755F">
              <w:rPr>
                <w:rFonts w:ascii="Times New Roman" w:hAnsi="Times New Roman" w:cs="Times New Roman"/>
                <w:sz w:val="24"/>
                <w:szCs w:val="24"/>
              </w:rPr>
              <w:t>благодійницьких організацій;</w:t>
            </w:r>
          </w:p>
          <w:p w14:paraId="701DFB90" w14:textId="77777777" w:rsidR="00ED703C" w:rsidRPr="004B755F" w:rsidRDefault="00ED703C" w:rsidP="00C411F8">
            <w:pPr>
              <w:pStyle w:val="a4"/>
              <w:ind w:left="0"/>
              <w:jc w:val="both"/>
              <w:rPr>
                <w:rFonts w:ascii="Times New Roman" w:hAnsi="Times New Roman" w:cs="Times New Roman"/>
                <w:sz w:val="24"/>
                <w:szCs w:val="24"/>
              </w:rPr>
            </w:pPr>
          </w:p>
          <w:p w14:paraId="4948AD30" w14:textId="77777777" w:rsidR="00ED703C" w:rsidRPr="004B755F" w:rsidRDefault="00ED703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Підтримка волонтерських ініціатив</w:t>
            </w:r>
          </w:p>
        </w:tc>
      </w:tr>
      <w:tr w:rsidR="00ED703C" w:rsidRPr="004B755F" w14:paraId="72E90C40" w14:textId="77777777" w:rsidTr="00C058FB">
        <w:tc>
          <w:tcPr>
            <w:tcW w:w="4928" w:type="dxa"/>
          </w:tcPr>
          <w:p w14:paraId="2DD61FF8" w14:textId="52D9F50A" w:rsidR="00ED703C" w:rsidRPr="004B755F" w:rsidRDefault="00ED703C" w:rsidP="007A13F4">
            <w:pPr>
              <w:rPr>
                <w:rFonts w:ascii="Times New Roman" w:hAnsi="Times New Roman" w:cs="Times New Roman"/>
                <w:sz w:val="24"/>
                <w:szCs w:val="24"/>
              </w:rPr>
            </w:pPr>
            <w:r w:rsidRPr="004B755F">
              <w:rPr>
                <w:rFonts w:ascii="Times New Roman" w:eastAsia="Times New Roman" w:hAnsi="Times New Roman" w:cs="Times New Roman"/>
                <w:sz w:val="24"/>
                <w:szCs w:val="24"/>
              </w:rPr>
              <w:t>1.2.3.</w:t>
            </w:r>
            <w:r w:rsidR="007A13F4" w:rsidRPr="004B755F">
              <w:rPr>
                <w:rFonts w:ascii="Times New Roman" w:eastAsia="Times New Roman" w:hAnsi="Times New Roman" w:cs="Times New Roman"/>
                <w:sz w:val="24"/>
                <w:szCs w:val="24"/>
              </w:rPr>
              <w:t xml:space="preserve"> </w:t>
            </w:r>
            <w:r w:rsidRPr="004B755F">
              <w:rPr>
                <w:rFonts w:ascii="Times New Roman" w:hAnsi="Times New Roman" w:cs="Times New Roman"/>
                <w:sz w:val="24"/>
                <w:szCs w:val="24"/>
              </w:rPr>
              <w:t>Удосконалений гендерно-орієнтований підхід та гендерно-чутливі практики в усіх сферах життя громади.</w:t>
            </w:r>
          </w:p>
          <w:p w14:paraId="0A953AA6" w14:textId="77777777" w:rsidR="00ED703C" w:rsidRPr="004B755F" w:rsidRDefault="00ED703C" w:rsidP="007A13F4">
            <w:pPr>
              <w:rPr>
                <w:rFonts w:ascii="Times New Roman" w:hAnsi="Times New Roman" w:cs="Times New Roman"/>
                <w:bCs/>
                <w:color w:val="FF0000"/>
                <w:sz w:val="24"/>
                <w:szCs w:val="24"/>
              </w:rPr>
            </w:pPr>
          </w:p>
        </w:tc>
        <w:tc>
          <w:tcPr>
            <w:tcW w:w="4927" w:type="dxa"/>
          </w:tcPr>
          <w:p w14:paraId="19F7A5B5" w14:textId="77777777" w:rsidR="00ED703C" w:rsidRPr="004B755F" w:rsidRDefault="00ED703C" w:rsidP="007A13F4">
            <w:pPr>
              <w:jc w:val="both"/>
              <w:rPr>
                <w:rFonts w:ascii="Times New Roman" w:hAnsi="Times New Roman" w:cs="Times New Roman"/>
                <w:sz w:val="24"/>
                <w:szCs w:val="24"/>
              </w:rPr>
            </w:pPr>
            <w:r w:rsidRPr="004B755F">
              <w:rPr>
                <w:rFonts w:ascii="Times New Roman" w:hAnsi="Times New Roman" w:cs="Times New Roman"/>
                <w:sz w:val="24"/>
                <w:szCs w:val="24"/>
              </w:rPr>
              <w:t>Діяльність дорадчого органу при раді громади з питань гендерної політики та гендерно-чутливих практик, забезпечення дотримання при прийнятті рішень владою принципів гендерної рівності і гендерної чутливості;</w:t>
            </w:r>
          </w:p>
          <w:p w14:paraId="4C9CDB75" w14:textId="77777777" w:rsidR="00ED703C" w:rsidRPr="004B755F" w:rsidRDefault="00ED703C" w:rsidP="007A13F4">
            <w:pPr>
              <w:jc w:val="both"/>
              <w:rPr>
                <w:rFonts w:ascii="Times New Roman" w:hAnsi="Times New Roman" w:cs="Times New Roman"/>
                <w:sz w:val="24"/>
                <w:szCs w:val="24"/>
              </w:rPr>
            </w:pPr>
          </w:p>
          <w:p w14:paraId="389BF504" w14:textId="77777777" w:rsidR="00ED703C" w:rsidRPr="004B755F" w:rsidRDefault="00ED703C" w:rsidP="007A13F4">
            <w:pPr>
              <w:jc w:val="both"/>
              <w:rPr>
                <w:rFonts w:ascii="Times New Roman" w:hAnsi="Times New Roman" w:cs="Times New Roman"/>
                <w:sz w:val="24"/>
                <w:szCs w:val="24"/>
              </w:rPr>
            </w:pPr>
            <w:r w:rsidRPr="004B755F">
              <w:rPr>
                <w:rFonts w:ascii="Times New Roman" w:hAnsi="Times New Roman" w:cs="Times New Roman"/>
                <w:sz w:val="24"/>
                <w:szCs w:val="24"/>
              </w:rPr>
              <w:t>Діяльність спрямована на підвищення активності жінок, в тому числі на ринку праці у сферах, які традиційно вважалися чоловічими;</w:t>
            </w:r>
          </w:p>
          <w:p w14:paraId="5213684E" w14:textId="77777777" w:rsidR="00ED703C" w:rsidRPr="004B755F" w:rsidRDefault="00ED703C" w:rsidP="007A13F4">
            <w:pPr>
              <w:jc w:val="both"/>
              <w:rPr>
                <w:rFonts w:ascii="Times New Roman" w:hAnsi="Times New Roman" w:cs="Times New Roman"/>
                <w:sz w:val="24"/>
                <w:szCs w:val="24"/>
              </w:rPr>
            </w:pPr>
          </w:p>
          <w:p w14:paraId="4D95479C" w14:textId="77777777" w:rsidR="00ED703C" w:rsidRPr="004B755F" w:rsidRDefault="00ED703C" w:rsidP="007A13F4">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Інформаційна, навчальна, тренінгова діяльність для підвищення рівня гендерної чутливості та опанування гендерно орієнтованими практиками в різних сферах життя та діяльності  в громаді.</w:t>
            </w:r>
          </w:p>
        </w:tc>
      </w:tr>
    </w:tbl>
    <w:p w14:paraId="73D2763F" w14:textId="77777777" w:rsidR="00D24FC2" w:rsidRDefault="00D24FC2" w:rsidP="00D24FC2">
      <w:pPr>
        <w:rPr>
          <w:rFonts w:ascii="Times New Roman" w:hAnsi="Times New Roman" w:cs="Times New Roman"/>
          <w:sz w:val="24"/>
          <w:szCs w:val="24"/>
        </w:rPr>
      </w:pPr>
    </w:p>
    <w:p w14:paraId="74AE37D6" w14:textId="77777777" w:rsidR="00BF06EE" w:rsidRDefault="00BF06EE" w:rsidP="00D24FC2">
      <w:pPr>
        <w:rPr>
          <w:rFonts w:ascii="Times New Roman" w:hAnsi="Times New Roman" w:cs="Times New Roman"/>
          <w:sz w:val="24"/>
          <w:szCs w:val="24"/>
        </w:rPr>
      </w:pPr>
    </w:p>
    <w:p w14:paraId="6DBA05D5" w14:textId="77777777" w:rsidR="00BF06EE" w:rsidRPr="004B755F" w:rsidRDefault="00BF06EE" w:rsidP="00D24FC2">
      <w:pPr>
        <w:rPr>
          <w:rFonts w:ascii="Times New Roman" w:hAnsi="Times New Roman" w:cs="Times New Roman"/>
          <w:sz w:val="24"/>
          <w:szCs w:val="24"/>
        </w:rPr>
      </w:pPr>
    </w:p>
    <w:p w14:paraId="6190BA74" w14:textId="77777777" w:rsidR="001F40B0" w:rsidRPr="004B755F" w:rsidRDefault="001F40B0" w:rsidP="001F40B0">
      <w:pPr>
        <w:spacing w:after="0"/>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Індикатори результативності реалізації цілі:</w:t>
      </w:r>
    </w:p>
    <w:p w14:paraId="2A74DED1"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профіль дорадчих органів при голові (раді) громади та кількість їх учасників і учасниць</w:t>
      </w:r>
    </w:p>
    <w:p w14:paraId="6094CB52"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електронних громадських платформ,  кількість інтерактивних заходів, які на них відбулися та число їх учасників</w:t>
      </w:r>
    </w:p>
    <w:p w14:paraId="018D9648" w14:textId="77777777" w:rsidR="00331E2C" w:rsidRPr="00331E2C" w:rsidRDefault="00331E2C" w:rsidP="007104E6">
      <w:pPr>
        <w:pStyle w:val="a4"/>
        <w:numPr>
          <w:ilvl w:val="0"/>
          <w:numId w:val="28"/>
        </w:numPr>
        <w:rPr>
          <w:rFonts w:ascii="Times New Roman" w:hAnsi="Times New Roman" w:cs="Times New Roman"/>
          <w:bCs/>
          <w:sz w:val="24"/>
          <w:szCs w:val="24"/>
        </w:rPr>
      </w:pPr>
      <w:r w:rsidRPr="00331E2C">
        <w:rPr>
          <w:rFonts w:ascii="Times New Roman" w:eastAsia="Times New Roman" w:hAnsi="Times New Roman" w:cs="Times New Roman"/>
          <w:sz w:val="24"/>
          <w:szCs w:val="24"/>
        </w:rPr>
        <w:t>Кількість поданих, підтриманих та реалізованих проєктів «Громадського бюджету» (Бюджет участі)</w:t>
      </w:r>
    </w:p>
    <w:p w14:paraId="531F612B" w14:textId="7AB28006"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та </w:t>
      </w:r>
      <w:r w:rsidR="00331E2C">
        <w:rPr>
          <w:rFonts w:ascii="Times New Roman" w:hAnsi="Times New Roman" w:cs="Times New Roman"/>
          <w:bCs/>
          <w:sz w:val="24"/>
          <w:szCs w:val="24"/>
        </w:rPr>
        <w:t>напрямки</w:t>
      </w:r>
      <w:r w:rsidRPr="004B755F">
        <w:rPr>
          <w:rFonts w:ascii="Times New Roman" w:hAnsi="Times New Roman" w:cs="Times New Roman"/>
          <w:bCs/>
          <w:sz w:val="24"/>
          <w:szCs w:val="24"/>
        </w:rPr>
        <w:t xml:space="preserve"> проведених опитувань громадської думки , число респондентів</w:t>
      </w:r>
    </w:p>
    <w:p w14:paraId="75DF82FD"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колективних зустрічей для обговорення місцевих проблем та рішень місцевої влади (громадських слухань, обговорень тощо) та кількість їх учасників та учасниць</w:t>
      </w:r>
    </w:p>
    <w:p w14:paraId="1AB111FC"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проєктів рішень місцевої влади, опрацьованих за участю Молодіжної ради громади</w:t>
      </w:r>
    </w:p>
    <w:p w14:paraId="160B9D95"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рішень влади громади, щодо яких здійснений гендерний аналіз та оприлюднені його результати </w:t>
      </w:r>
    </w:p>
    <w:p w14:paraId="183EBCC4" w14:textId="39DB2E48" w:rsidR="009D6347"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з підвищення громадських компетенцій і лідерства для громадського  активу громади, число їх учасників та учасниць</w:t>
      </w:r>
    </w:p>
    <w:p w14:paraId="0BA89352" w14:textId="5B08FA2A" w:rsidR="006D51BB" w:rsidRPr="004B755F" w:rsidRDefault="00270CAD" w:rsidP="00D24FC2">
      <w:pPr>
        <w:rPr>
          <w:rFonts w:ascii="Times New Roman" w:hAnsi="Times New Roman" w:cs="Times New Roman"/>
          <w:b/>
          <w:sz w:val="24"/>
          <w:szCs w:val="24"/>
        </w:rPr>
      </w:pPr>
      <w:r w:rsidRPr="004B755F">
        <w:rPr>
          <w:rFonts w:ascii="Times New Roman" w:hAnsi="Times New Roman" w:cs="Times New Roman"/>
          <w:b/>
          <w:sz w:val="24"/>
          <w:szCs w:val="24"/>
        </w:rPr>
        <w:t>1.3.  Розвиток цифрової інфраструктури.</w:t>
      </w:r>
    </w:p>
    <w:tbl>
      <w:tblPr>
        <w:tblStyle w:val="a9"/>
        <w:tblW w:w="0" w:type="auto"/>
        <w:tblLook w:val="04A0" w:firstRow="1" w:lastRow="0" w:firstColumn="1" w:lastColumn="0" w:noHBand="0" w:noVBand="1"/>
      </w:tblPr>
      <w:tblGrid>
        <w:gridCol w:w="4905"/>
        <w:gridCol w:w="23"/>
        <w:gridCol w:w="4927"/>
      </w:tblGrid>
      <w:tr w:rsidR="003423FE" w:rsidRPr="004B755F" w14:paraId="072FC908" w14:textId="77777777" w:rsidTr="00C411F8">
        <w:tc>
          <w:tcPr>
            <w:tcW w:w="4905" w:type="dxa"/>
            <w:shd w:val="clear" w:color="auto" w:fill="DDD9C3" w:themeFill="background2" w:themeFillShade="E6"/>
          </w:tcPr>
          <w:p w14:paraId="78C3569B" w14:textId="77777777" w:rsidR="003423FE" w:rsidRPr="004B755F" w:rsidRDefault="003423FE"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78DE6759" w14:textId="77777777" w:rsidR="003423FE" w:rsidRPr="004B755F" w:rsidRDefault="003423FE"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058FB" w:rsidRPr="004B755F" w14:paraId="38504021" w14:textId="77777777" w:rsidTr="003423FE">
        <w:tc>
          <w:tcPr>
            <w:tcW w:w="4928" w:type="dxa"/>
            <w:gridSpan w:val="2"/>
          </w:tcPr>
          <w:p w14:paraId="02A25F6F"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1.3.1. Розроблена нормативна і технічна документація у сфері цифровізації громади та розвитку її цифрової інфраструктури.</w:t>
            </w:r>
          </w:p>
          <w:p w14:paraId="2A33E6BD"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2427AA18"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Моніторинг і оцінювання наявного стану цифрового розвитку громади та результатів реалізації Програми інформатизації Покровської територіальної громади на 2023 – 2025 рік;</w:t>
            </w:r>
          </w:p>
          <w:p w14:paraId="20B52580" w14:textId="77777777" w:rsidR="00C058FB" w:rsidRPr="004B755F" w:rsidRDefault="00C058FB" w:rsidP="00C411F8">
            <w:pPr>
              <w:rPr>
                <w:rFonts w:ascii="Times New Roman" w:hAnsi="Times New Roman" w:cs="Times New Roman"/>
                <w:sz w:val="24"/>
                <w:szCs w:val="24"/>
              </w:rPr>
            </w:pPr>
          </w:p>
          <w:p w14:paraId="606C5D9D" w14:textId="77777777" w:rsidR="00C058FB" w:rsidRPr="004B755F" w:rsidRDefault="00C058FB" w:rsidP="00C411F8">
            <w:pPr>
              <w:rPr>
                <w:rFonts w:ascii="Times New Roman" w:hAnsi="Times New Roman" w:cs="Times New Roman"/>
                <w:color w:val="FF0000"/>
                <w:sz w:val="24"/>
                <w:szCs w:val="24"/>
              </w:rPr>
            </w:pPr>
            <w:r w:rsidRPr="004B755F">
              <w:rPr>
                <w:rFonts w:ascii="Times New Roman" w:hAnsi="Times New Roman" w:cs="Times New Roman"/>
                <w:sz w:val="24"/>
                <w:szCs w:val="24"/>
              </w:rPr>
              <w:t>Розробка та запровадження цільової програми у сфері цифровізації на подальший часовий період.</w:t>
            </w:r>
          </w:p>
        </w:tc>
      </w:tr>
      <w:tr w:rsidR="00C058FB" w:rsidRPr="004B755F" w14:paraId="29D1F39E" w14:textId="77777777" w:rsidTr="003423FE">
        <w:tc>
          <w:tcPr>
            <w:tcW w:w="4928" w:type="dxa"/>
            <w:gridSpan w:val="2"/>
          </w:tcPr>
          <w:p w14:paraId="79B901A2"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1.3.2. Мешканцям та мешканкам громади забезпечений доступ до надійного широкосмугового інтернет-зв’язку та послуг, які надаються в електронному вигляді</w:t>
            </w:r>
          </w:p>
        </w:tc>
        <w:tc>
          <w:tcPr>
            <w:tcW w:w="4927" w:type="dxa"/>
          </w:tcPr>
          <w:p w14:paraId="4980A747"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оптоволоконних мереж інтернет-зв’зку;</w:t>
            </w:r>
          </w:p>
          <w:p w14:paraId="679E1958" w14:textId="77777777" w:rsidR="00C058FB" w:rsidRPr="004B755F" w:rsidRDefault="00C058FB" w:rsidP="00C411F8">
            <w:pPr>
              <w:rPr>
                <w:rFonts w:ascii="Times New Roman" w:hAnsi="Times New Roman" w:cs="Times New Roman"/>
                <w:sz w:val="24"/>
                <w:szCs w:val="24"/>
              </w:rPr>
            </w:pPr>
          </w:p>
          <w:p w14:paraId="373F3AE8"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надійного мобільного інтернет-зв’язку;</w:t>
            </w:r>
          </w:p>
          <w:p w14:paraId="0FC3AC61" w14:textId="77777777" w:rsidR="00C058FB" w:rsidRPr="004B755F" w:rsidRDefault="00C058FB" w:rsidP="00C411F8">
            <w:pPr>
              <w:rPr>
                <w:rFonts w:ascii="Times New Roman" w:hAnsi="Times New Roman" w:cs="Times New Roman"/>
                <w:sz w:val="24"/>
                <w:szCs w:val="24"/>
              </w:rPr>
            </w:pPr>
          </w:p>
          <w:p w14:paraId="60B8AD66"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Забезпечення обладнання для інтернет-зв’язку обладнанням для резервного енергоживлення;</w:t>
            </w:r>
          </w:p>
          <w:p w14:paraId="27E109AF"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Створення пунктів колективного доступу до інтернет-зв’язку, в тому числі в укриттях;</w:t>
            </w:r>
          </w:p>
          <w:p w14:paraId="7F3D3A10" w14:textId="77777777" w:rsidR="00C058FB" w:rsidRPr="004B755F" w:rsidRDefault="00C058FB" w:rsidP="00C411F8">
            <w:pPr>
              <w:rPr>
                <w:rFonts w:ascii="Times New Roman" w:hAnsi="Times New Roman" w:cs="Times New Roman"/>
                <w:sz w:val="24"/>
                <w:szCs w:val="24"/>
              </w:rPr>
            </w:pPr>
          </w:p>
          <w:p w14:paraId="6AE9808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Забезпечення закладів, установ, підприємств в населених пунктах громади надійним </w:t>
            </w:r>
            <w:r w:rsidRPr="004B755F">
              <w:rPr>
                <w:rFonts w:ascii="Times New Roman" w:hAnsi="Times New Roman" w:cs="Times New Roman"/>
                <w:sz w:val="24"/>
                <w:szCs w:val="24"/>
              </w:rPr>
              <w:lastRenderedPageBreak/>
              <w:t>інтернет-зв’язком;</w:t>
            </w:r>
          </w:p>
          <w:p w14:paraId="1AF5B476" w14:textId="77777777" w:rsidR="00C058FB" w:rsidRPr="004B755F" w:rsidRDefault="00C058FB" w:rsidP="00C411F8">
            <w:pPr>
              <w:rPr>
                <w:rFonts w:ascii="Times New Roman" w:hAnsi="Times New Roman" w:cs="Times New Roman"/>
                <w:sz w:val="24"/>
                <w:szCs w:val="24"/>
              </w:rPr>
            </w:pPr>
          </w:p>
          <w:p w14:paraId="5F18C37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Розширення переліку послуг у різних сферах, які надаються мешканцям і мешканкам в електронному вигляді;</w:t>
            </w:r>
          </w:p>
          <w:p w14:paraId="5410B48E" w14:textId="77777777" w:rsidR="00C058FB" w:rsidRPr="004B755F" w:rsidRDefault="00C058FB" w:rsidP="00C411F8">
            <w:pPr>
              <w:rPr>
                <w:rFonts w:ascii="Times New Roman" w:hAnsi="Times New Roman" w:cs="Times New Roman"/>
                <w:sz w:val="24"/>
                <w:szCs w:val="24"/>
              </w:rPr>
            </w:pPr>
          </w:p>
          <w:p w14:paraId="1FEB8820"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Подолання цифрового розриву між місцевостями громади.</w:t>
            </w:r>
          </w:p>
        </w:tc>
      </w:tr>
      <w:tr w:rsidR="00C058FB" w:rsidRPr="004B755F" w14:paraId="2C3DAEB6" w14:textId="77777777" w:rsidTr="003423FE">
        <w:tc>
          <w:tcPr>
            <w:tcW w:w="4928" w:type="dxa"/>
            <w:gridSpan w:val="2"/>
          </w:tcPr>
          <w:p w14:paraId="767BAC84"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1.3.3. Запроваджена система електронного врядування та засоби е-демократії</w:t>
            </w:r>
          </w:p>
          <w:p w14:paraId="01964608"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7D0960F7"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електронного документообігу  у виконавчих структурах громади;</w:t>
            </w:r>
          </w:p>
          <w:p w14:paraId="6BD9EF8C" w14:textId="77777777" w:rsidR="00C058FB" w:rsidRPr="004B755F" w:rsidRDefault="00C058FB" w:rsidP="00C411F8">
            <w:pPr>
              <w:rPr>
                <w:rFonts w:ascii="Times New Roman" w:hAnsi="Times New Roman" w:cs="Times New Roman"/>
                <w:sz w:val="24"/>
                <w:szCs w:val="24"/>
              </w:rPr>
            </w:pPr>
          </w:p>
          <w:p w14:paraId="22C7B0F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інтегрованого цифрового середовища  виконавчих органів та підпорядкованих їм підприємств, установ, організацій;</w:t>
            </w:r>
          </w:p>
          <w:p w14:paraId="61DDBFBC" w14:textId="77777777" w:rsidR="00C058FB" w:rsidRPr="004B755F" w:rsidRDefault="00C058FB" w:rsidP="00C411F8">
            <w:pPr>
              <w:rPr>
                <w:rFonts w:ascii="Times New Roman" w:hAnsi="Times New Roman" w:cs="Times New Roman"/>
                <w:sz w:val="24"/>
                <w:szCs w:val="24"/>
              </w:rPr>
            </w:pPr>
          </w:p>
          <w:p w14:paraId="131189BC"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Формування та розвиток інфраструктури відкритих даних про стан громади та забезпечення вільного до них доступу</w:t>
            </w:r>
          </w:p>
          <w:p w14:paraId="22DD9D22" w14:textId="77777777" w:rsidR="00C058FB" w:rsidRPr="004B755F" w:rsidRDefault="00C058FB" w:rsidP="00C411F8">
            <w:pPr>
              <w:rPr>
                <w:rFonts w:ascii="Times New Roman" w:hAnsi="Times New Roman" w:cs="Times New Roman"/>
                <w:sz w:val="24"/>
                <w:szCs w:val="24"/>
              </w:rPr>
            </w:pPr>
          </w:p>
          <w:p w14:paraId="2AE1DECB"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і розвиток засобів е-демократії та громадських цифрових платформ – електронні петиції, звернення, «Бюджет участі», консультації;</w:t>
            </w:r>
          </w:p>
          <w:p w14:paraId="362CE97D" w14:textId="77777777" w:rsidR="00C058FB" w:rsidRPr="004B755F" w:rsidRDefault="00C058FB" w:rsidP="00C411F8">
            <w:pPr>
              <w:rPr>
                <w:rFonts w:ascii="Times New Roman" w:hAnsi="Times New Roman" w:cs="Times New Roman"/>
                <w:sz w:val="24"/>
                <w:szCs w:val="24"/>
              </w:rPr>
            </w:pPr>
          </w:p>
          <w:p w14:paraId="74062EC8"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Оновлення  офіційного сайту громади, осучаснення його функціоналу підвищення зручності користувацького інтерфейсу</w:t>
            </w:r>
          </w:p>
        </w:tc>
      </w:tr>
      <w:tr w:rsidR="00C058FB" w:rsidRPr="004B755F" w14:paraId="49B56C5C" w14:textId="77777777" w:rsidTr="003423FE">
        <w:tc>
          <w:tcPr>
            <w:tcW w:w="4928" w:type="dxa"/>
            <w:gridSpan w:val="2"/>
          </w:tcPr>
          <w:p w14:paraId="55643FED"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1.3.4. Запроваджені заходи захисту інформації та кібербезпеки</w:t>
            </w:r>
          </w:p>
          <w:p w14:paraId="01F54FB4"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3AFF4F62"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Навчально-тренінгові заходи з питань кібербезпеки та «цифрової  гігієни»;</w:t>
            </w:r>
          </w:p>
          <w:p w14:paraId="6F9535C6" w14:textId="77777777" w:rsidR="00C058FB" w:rsidRPr="004B755F" w:rsidRDefault="00C058FB" w:rsidP="00C411F8">
            <w:pPr>
              <w:rPr>
                <w:rFonts w:ascii="Times New Roman" w:hAnsi="Times New Roman" w:cs="Times New Roman"/>
                <w:sz w:val="24"/>
                <w:szCs w:val="24"/>
              </w:rPr>
            </w:pPr>
          </w:p>
          <w:p w14:paraId="4A3CCF3C"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та введенні в дію програмного забезпечення для і з дотриманням вимог кібербезпеки;</w:t>
            </w:r>
          </w:p>
          <w:p w14:paraId="19E716A1" w14:textId="77777777" w:rsidR="00C058FB" w:rsidRPr="004B755F" w:rsidRDefault="00C058FB" w:rsidP="00C411F8">
            <w:pPr>
              <w:rPr>
                <w:rFonts w:ascii="Times New Roman" w:hAnsi="Times New Roman" w:cs="Times New Roman"/>
                <w:sz w:val="24"/>
                <w:szCs w:val="24"/>
              </w:rPr>
            </w:pPr>
          </w:p>
          <w:p w14:paraId="515BCC32"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Застосування хмарних сервісів та інших технологій для створення резервних копій даних громади та забезпечення безперешкодного доступу до них.</w:t>
            </w:r>
          </w:p>
        </w:tc>
      </w:tr>
      <w:tr w:rsidR="00C058FB" w:rsidRPr="004B755F" w14:paraId="54D018AC" w14:textId="77777777" w:rsidTr="003423FE">
        <w:tc>
          <w:tcPr>
            <w:tcW w:w="4928" w:type="dxa"/>
            <w:gridSpan w:val="2"/>
          </w:tcPr>
          <w:p w14:paraId="500AE93A"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1.3.5. Виконавчі органи влади громади та підпорядковані їм структури забезпечені комп’ютерним і цифровим обладнанням та програмними засобами для ефективного виконання своїх функцій</w:t>
            </w:r>
          </w:p>
        </w:tc>
        <w:tc>
          <w:tcPr>
            <w:tcW w:w="4927" w:type="dxa"/>
          </w:tcPr>
          <w:p w14:paraId="4DA22DD0"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комп’ютерної і цифрової техніки, засобів інтернет-зв’язку;</w:t>
            </w:r>
          </w:p>
          <w:p w14:paraId="61C452F0" w14:textId="77777777" w:rsidR="00C058FB" w:rsidRPr="004B755F" w:rsidRDefault="00C058FB" w:rsidP="00C411F8">
            <w:pPr>
              <w:rPr>
                <w:rFonts w:ascii="Times New Roman" w:hAnsi="Times New Roman" w:cs="Times New Roman"/>
                <w:sz w:val="24"/>
                <w:szCs w:val="24"/>
              </w:rPr>
            </w:pPr>
          </w:p>
          <w:p w14:paraId="43AE9AE0"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засобів резервного енергоживлення ;</w:t>
            </w:r>
          </w:p>
          <w:p w14:paraId="1C786D7A"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програмних продуктів та оновлення ліцензій на наявні;</w:t>
            </w:r>
          </w:p>
          <w:p w14:paraId="530C9C96" w14:textId="77777777" w:rsidR="00C058FB" w:rsidRPr="004B755F" w:rsidRDefault="00C058FB" w:rsidP="00C411F8">
            <w:pPr>
              <w:rPr>
                <w:rFonts w:ascii="Times New Roman" w:hAnsi="Times New Roman" w:cs="Times New Roman"/>
                <w:sz w:val="24"/>
                <w:szCs w:val="24"/>
              </w:rPr>
            </w:pPr>
          </w:p>
          <w:p w14:paraId="25E01A55"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Навчально-тренінгові заходи та заходи з підвищення кваліфікації у сфері цифрових навичок для персоналу виконавчих органів, </w:t>
            </w:r>
          </w:p>
          <w:p w14:paraId="215F01AD"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службовців виконавчого апарату громади, працівників і працівниць комунальних закладів, установ, підприємств</w:t>
            </w:r>
          </w:p>
        </w:tc>
      </w:tr>
    </w:tbl>
    <w:p w14:paraId="7B2EDD4E" w14:textId="77777777" w:rsidR="002561F3" w:rsidRPr="004B755F" w:rsidRDefault="002561F3" w:rsidP="00BC5684">
      <w:pPr>
        <w:rPr>
          <w:rFonts w:ascii="Times New Roman" w:hAnsi="Times New Roman" w:cs="Times New Roman"/>
          <w:b/>
          <w:sz w:val="24"/>
          <w:szCs w:val="24"/>
        </w:rPr>
      </w:pPr>
    </w:p>
    <w:p w14:paraId="385BF051" w14:textId="77777777" w:rsidR="002561F3" w:rsidRPr="004B755F" w:rsidRDefault="002561F3" w:rsidP="002561F3">
      <w:pPr>
        <w:spacing w:after="0"/>
        <w:jc w:val="both"/>
        <w:rPr>
          <w:rFonts w:ascii="Times New Roman" w:hAnsi="Times New Roman" w:cs="Times New Roman"/>
          <w:b/>
          <w:sz w:val="24"/>
          <w:szCs w:val="24"/>
        </w:rPr>
      </w:pPr>
      <w:bookmarkStart w:id="102" w:name="_Hlk182000948"/>
      <w:r w:rsidRPr="004B755F">
        <w:rPr>
          <w:rFonts w:ascii="Times New Roman" w:hAnsi="Times New Roman" w:cs="Times New Roman"/>
          <w:b/>
          <w:sz w:val="24"/>
          <w:szCs w:val="24"/>
        </w:rPr>
        <w:t>Індикатори результативності реалізації цілі:</w:t>
      </w:r>
    </w:p>
    <w:bookmarkEnd w:id="102"/>
    <w:p w14:paraId="56D9753D"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Розроблена і запроваджена місцева цільова програма у сфері інформатизації і цифровізації громади</w:t>
      </w:r>
    </w:p>
    <w:p w14:paraId="6F739121"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населених пунктів громади та кількість населення, забезпечених  надійним доступом до широкосмугового інтернету</w:t>
      </w:r>
    </w:p>
    <w:p w14:paraId="3F93956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пунктів колективного доступу до якісного інтернет-зв’язку, в тому числі, в укриттях</w:t>
      </w:r>
    </w:p>
    <w:p w14:paraId="1BD65D6B"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закладів, підприємств,  установ, забезпечених якісним доступом до інтернет-зв’зку, в тому числі поза межами центру громади,селища Покровського</w:t>
      </w:r>
    </w:p>
    <w:p w14:paraId="39C394FF"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робочих місць системи електронного документообігу</w:t>
      </w:r>
    </w:p>
    <w:p w14:paraId="1F37C75E"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наборів відкритих даних,доступних до використання</w:t>
      </w:r>
    </w:p>
    <w:p w14:paraId="39E814A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користувачів електронних громадських платформ та засобів е-демократії</w:t>
      </w:r>
    </w:p>
    <w:p w14:paraId="176C0FCD"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відвідувань офіційного сайту громади</w:t>
      </w:r>
    </w:p>
    <w:p w14:paraId="27A6DE8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і заходів з підвищення кваліфікації у сфері кібербезпеки та розвитку цифрових навичок для службовців  апарату громади. персоналу виконавчих органів, працівників і працівниць комунальних закладів, підприємств, установ.</w:t>
      </w:r>
    </w:p>
    <w:p w14:paraId="47B2A2BA"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комп’ютерного  і цифрового обладнання</w:t>
      </w:r>
    </w:p>
    <w:p w14:paraId="2B198553"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придбаних засобів для безперебійного енергоживлення</w:t>
      </w:r>
    </w:p>
    <w:p w14:paraId="1B5F0BE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придбаних програмних продуктів</w:t>
      </w:r>
    </w:p>
    <w:p w14:paraId="5A4F143B" w14:textId="42E06238" w:rsidR="00BC5684" w:rsidRPr="004B755F" w:rsidRDefault="002561F3" w:rsidP="00BC5684">
      <w:pPr>
        <w:rPr>
          <w:rFonts w:ascii="Times New Roman" w:hAnsi="Times New Roman" w:cs="Times New Roman"/>
          <w:b/>
          <w:sz w:val="24"/>
          <w:szCs w:val="24"/>
        </w:rPr>
      </w:pPr>
      <w:r w:rsidRPr="004B755F">
        <w:rPr>
          <w:rFonts w:ascii="Times New Roman" w:hAnsi="Times New Roman" w:cs="Times New Roman"/>
          <w:b/>
          <w:sz w:val="24"/>
          <w:szCs w:val="24"/>
        </w:rPr>
        <w:t xml:space="preserve">  </w:t>
      </w:r>
      <w:r w:rsidR="00BC5684" w:rsidRPr="004B755F">
        <w:rPr>
          <w:rFonts w:ascii="Times New Roman" w:hAnsi="Times New Roman" w:cs="Times New Roman"/>
          <w:b/>
          <w:sz w:val="24"/>
          <w:szCs w:val="24"/>
        </w:rPr>
        <w:t>1.4. Забезпечене планування просторового розвитку території гром</w:t>
      </w:r>
      <w:r w:rsidR="00BC702C">
        <w:rPr>
          <w:rFonts w:ascii="Times New Roman" w:hAnsi="Times New Roman" w:cs="Times New Roman"/>
          <w:b/>
          <w:sz w:val="24"/>
          <w:szCs w:val="24"/>
        </w:rPr>
        <w:t>ади</w:t>
      </w:r>
      <w:r w:rsidR="00BF06EE">
        <w:rPr>
          <w:rFonts w:ascii="Times New Roman" w:hAnsi="Times New Roman" w:cs="Times New Roman"/>
          <w:b/>
          <w:sz w:val="24"/>
          <w:szCs w:val="24"/>
        </w:rPr>
        <w:t xml:space="preserve"> та створений безбар</w:t>
      </w:r>
      <w:r w:rsidR="00BF06EE">
        <w:rPr>
          <w:rFonts w:ascii="Times New Roman" w:hAnsi="Times New Roman" w:cs="Times New Roman"/>
          <w:b/>
          <w:sz w:val="24"/>
          <w:szCs w:val="24"/>
          <w:lang w:val="en-US"/>
        </w:rPr>
        <w:t>’</w:t>
      </w:r>
      <w:r w:rsidR="00BF06EE">
        <w:rPr>
          <w:rFonts w:ascii="Times New Roman" w:hAnsi="Times New Roman" w:cs="Times New Roman"/>
          <w:b/>
          <w:sz w:val="24"/>
          <w:szCs w:val="24"/>
        </w:rPr>
        <w:t>єрний простір для всіх мешканців</w:t>
      </w:r>
      <w:r w:rsidR="00BC5684" w:rsidRPr="004B755F">
        <w:rPr>
          <w:rFonts w:ascii="Times New Roman" w:hAnsi="Times New Roman" w:cs="Times New Roman"/>
          <w:b/>
          <w:sz w:val="24"/>
          <w:szCs w:val="24"/>
        </w:rPr>
        <w:t xml:space="preserve"> </w:t>
      </w:r>
    </w:p>
    <w:tbl>
      <w:tblPr>
        <w:tblStyle w:val="a9"/>
        <w:tblW w:w="0" w:type="auto"/>
        <w:tblLook w:val="04A0" w:firstRow="1" w:lastRow="0" w:firstColumn="1" w:lastColumn="0" w:noHBand="0" w:noVBand="1"/>
      </w:tblPr>
      <w:tblGrid>
        <w:gridCol w:w="4905"/>
        <w:gridCol w:w="23"/>
        <w:gridCol w:w="4927"/>
      </w:tblGrid>
      <w:tr w:rsidR="00ED6C65" w:rsidRPr="004B755F" w14:paraId="134D8D13" w14:textId="77777777" w:rsidTr="00C411F8">
        <w:tc>
          <w:tcPr>
            <w:tcW w:w="4905" w:type="dxa"/>
            <w:shd w:val="clear" w:color="auto" w:fill="DDD9C3" w:themeFill="background2" w:themeFillShade="E6"/>
          </w:tcPr>
          <w:p w14:paraId="28D678AA"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46DFD079"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91090F" w:rsidRPr="004B755F" w14:paraId="62707E28" w14:textId="77777777" w:rsidTr="000F0851">
        <w:tc>
          <w:tcPr>
            <w:tcW w:w="4928" w:type="dxa"/>
            <w:gridSpan w:val="2"/>
          </w:tcPr>
          <w:p w14:paraId="04559B7E" w14:textId="77777777" w:rsidR="0091090F" w:rsidRPr="004B755F" w:rsidRDefault="0091090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1.4.1. Забезпечені заходи з комплексного планування  просторового розвитку громади.</w:t>
            </w:r>
          </w:p>
        </w:tc>
        <w:tc>
          <w:tcPr>
            <w:tcW w:w="4927" w:type="dxa"/>
          </w:tcPr>
          <w:p w14:paraId="633AD0FE" w14:textId="77777777" w:rsidR="0091090F" w:rsidRPr="004B755F" w:rsidRDefault="0091090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Етапи (заходи) комплексного планування просторового розвитку громади</w:t>
            </w:r>
          </w:p>
        </w:tc>
      </w:tr>
    </w:tbl>
    <w:p w14:paraId="33BBD715" w14:textId="77777777" w:rsidR="004E091B" w:rsidRPr="004B755F" w:rsidRDefault="004E091B" w:rsidP="004E091B">
      <w:pPr>
        <w:spacing w:after="0"/>
        <w:jc w:val="both"/>
        <w:rPr>
          <w:rFonts w:ascii="Times New Roman" w:hAnsi="Times New Roman" w:cs="Times New Roman"/>
          <w:b/>
          <w:sz w:val="24"/>
          <w:szCs w:val="24"/>
        </w:rPr>
      </w:pPr>
    </w:p>
    <w:p w14:paraId="44E423BD" w14:textId="77777777" w:rsidR="00BC702C" w:rsidRDefault="00BC702C" w:rsidP="008B46DE">
      <w:pPr>
        <w:spacing w:after="0"/>
        <w:jc w:val="both"/>
        <w:rPr>
          <w:rFonts w:ascii="Times New Roman" w:hAnsi="Times New Roman" w:cs="Times New Roman"/>
          <w:b/>
          <w:sz w:val="24"/>
          <w:szCs w:val="24"/>
        </w:rPr>
      </w:pPr>
    </w:p>
    <w:p w14:paraId="3FA20551" w14:textId="1989573B" w:rsidR="008B46DE" w:rsidRPr="004B755F" w:rsidRDefault="008B46DE" w:rsidP="008B46D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FB9D3C5" w14:textId="77777777" w:rsidR="00426EFC" w:rsidRPr="004B755F" w:rsidRDefault="00426EFC" w:rsidP="00D50C1E">
      <w:pPr>
        <w:pStyle w:val="a4"/>
        <w:rPr>
          <w:rFonts w:ascii="Times New Roman" w:hAnsi="Times New Roman" w:cs="Times New Roman"/>
          <w:bCs/>
          <w:sz w:val="24"/>
          <w:szCs w:val="24"/>
        </w:rPr>
      </w:pPr>
    </w:p>
    <w:p w14:paraId="700C6E2F" w14:textId="77777777" w:rsidR="00D50C1E" w:rsidRPr="004B755F" w:rsidRDefault="00D50C1E" w:rsidP="00D50C1E">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Комплексне планування просторового розвитку громади. Завершені етапи</w:t>
      </w:r>
    </w:p>
    <w:p w14:paraId="0FBB1240" w14:textId="1CC80022" w:rsidR="004E091B" w:rsidRPr="004B755F" w:rsidRDefault="00426EFC" w:rsidP="00D24FC2">
      <w:pPr>
        <w:rPr>
          <w:rFonts w:ascii="Times New Roman" w:hAnsi="Times New Roman" w:cs="Times New Roman"/>
          <w:sz w:val="24"/>
          <w:szCs w:val="24"/>
        </w:rPr>
      </w:pPr>
      <w:r w:rsidRPr="004B755F">
        <w:rPr>
          <w:rFonts w:ascii="Times New Roman" w:hAnsi="Times New Roman" w:cs="Times New Roman"/>
          <w:sz w:val="24"/>
          <w:szCs w:val="24"/>
        </w:rPr>
        <w:t xml:space="preserve">  </w:t>
      </w:r>
    </w:p>
    <w:p w14:paraId="398B36F7" w14:textId="11F922A1" w:rsidR="0091090F" w:rsidRPr="004B755F" w:rsidRDefault="00085EDB" w:rsidP="00D24FC2">
      <w:pPr>
        <w:rPr>
          <w:rFonts w:ascii="Times New Roman" w:hAnsi="Times New Roman" w:cs="Times New Roman"/>
          <w:b/>
          <w:sz w:val="24"/>
          <w:szCs w:val="24"/>
        </w:rPr>
      </w:pPr>
      <w:r w:rsidRPr="004B755F">
        <w:rPr>
          <w:rFonts w:ascii="Times New Roman" w:hAnsi="Times New Roman" w:cs="Times New Roman"/>
          <w:b/>
          <w:sz w:val="24"/>
          <w:szCs w:val="24"/>
        </w:rPr>
        <w:lastRenderedPageBreak/>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bl>
      <w:tblPr>
        <w:tblStyle w:val="a9"/>
        <w:tblW w:w="0" w:type="auto"/>
        <w:tblLook w:val="04A0" w:firstRow="1" w:lastRow="0" w:firstColumn="1" w:lastColumn="0" w:noHBand="0" w:noVBand="1"/>
      </w:tblPr>
      <w:tblGrid>
        <w:gridCol w:w="4905"/>
        <w:gridCol w:w="12"/>
        <w:gridCol w:w="4938"/>
      </w:tblGrid>
      <w:tr w:rsidR="00405BF4" w:rsidRPr="004B755F" w14:paraId="5B95A875" w14:textId="77777777" w:rsidTr="00C411F8">
        <w:tc>
          <w:tcPr>
            <w:tcW w:w="4905" w:type="dxa"/>
            <w:shd w:val="clear" w:color="auto" w:fill="DDD9C3" w:themeFill="background2" w:themeFillShade="E6"/>
          </w:tcPr>
          <w:p w14:paraId="2271416A" w14:textId="77777777" w:rsidR="00405BF4" w:rsidRPr="004B755F" w:rsidRDefault="00405BF4" w:rsidP="00C411F8">
            <w:pPr>
              <w:rPr>
                <w:rFonts w:ascii="Times New Roman" w:hAnsi="Times New Roman" w:cs="Times New Roman"/>
                <w:b/>
                <w:bCs/>
                <w:sz w:val="24"/>
                <w:szCs w:val="24"/>
              </w:rPr>
            </w:pPr>
            <w:bookmarkStart w:id="103" w:name="_Hlk181953419"/>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6DE7402B"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bookmarkEnd w:id="103"/>
      <w:tr w:rsidR="00F14ADB" w:rsidRPr="004B755F" w14:paraId="339B9661" w14:textId="77777777" w:rsidTr="00405BF4">
        <w:tc>
          <w:tcPr>
            <w:tcW w:w="4917" w:type="dxa"/>
            <w:gridSpan w:val="2"/>
          </w:tcPr>
          <w:p w14:paraId="14EF3151" w14:textId="77777777" w:rsidR="00F14ADB" w:rsidRPr="004B755F" w:rsidRDefault="00F14ADB" w:rsidP="00C411F8">
            <w:p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1.5.1. Громада уклала і реалізує угоди про співпрацю в різних сферах, в тому числі, про міжмуніципальне співробітництво з сусідніми та іншими українськими  громадами. </w:t>
            </w:r>
          </w:p>
          <w:p w14:paraId="3743B1C4" w14:textId="77777777" w:rsidR="00F14ADB" w:rsidRPr="004B755F" w:rsidRDefault="00F14ADB" w:rsidP="00C411F8">
            <w:pPr>
              <w:rPr>
                <w:rFonts w:ascii="Times New Roman" w:hAnsi="Times New Roman" w:cs="Times New Roman"/>
                <w:bCs/>
                <w:color w:val="FF0000"/>
                <w:sz w:val="24"/>
                <w:szCs w:val="24"/>
              </w:rPr>
            </w:pPr>
          </w:p>
        </w:tc>
        <w:tc>
          <w:tcPr>
            <w:tcW w:w="4938" w:type="dxa"/>
          </w:tcPr>
          <w:p w14:paraId="3B076EAA"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Угоди про міжмуніципальне співробітництво в різних сферах;</w:t>
            </w:r>
          </w:p>
          <w:p w14:paraId="272D4E05" w14:textId="77777777" w:rsidR="00F14ADB" w:rsidRPr="004B755F" w:rsidRDefault="00F14ADB" w:rsidP="00C411F8">
            <w:pPr>
              <w:jc w:val="both"/>
              <w:rPr>
                <w:rFonts w:ascii="Times New Roman" w:hAnsi="Times New Roman" w:cs="Times New Roman"/>
                <w:b/>
                <w:sz w:val="24"/>
                <w:szCs w:val="24"/>
              </w:rPr>
            </w:pPr>
          </w:p>
          <w:p w14:paraId="1016DCA0"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Спільна участь громад у проектах національного та міжнародного рівня;</w:t>
            </w:r>
          </w:p>
          <w:p w14:paraId="581AB28D" w14:textId="77777777" w:rsidR="00F14ADB" w:rsidRPr="004B755F" w:rsidRDefault="00F14ADB" w:rsidP="00C411F8">
            <w:pPr>
              <w:jc w:val="both"/>
              <w:rPr>
                <w:rFonts w:ascii="Times New Roman" w:hAnsi="Times New Roman" w:cs="Times New Roman"/>
                <w:b/>
                <w:sz w:val="24"/>
                <w:szCs w:val="24"/>
              </w:rPr>
            </w:pPr>
          </w:p>
          <w:p w14:paraId="1340AF8E"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Організація взаємних навчальних візитів та короткотермінових стажувань.</w:t>
            </w:r>
          </w:p>
        </w:tc>
      </w:tr>
      <w:tr w:rsidR="00F14ADB" w:rsidRPr="004B755F" w14:paraId="0A06B859" w14:textId="77777777" w:rsidTr="00405BF4">
        <w:tc>
          <w:tcPr>
            <w:tcW w:w="4917" w:type="dxa"/>
            <w:gridSpan w:val="2"/>
          </w:tcPr>
          <w:p w14:paraId="72E4DF20" w14:textId="77777777" w:rsidR="00F14ADB" w:rsidRPr="004B755F" w:rsidRDefault="00F14ADB" w:rsidP="00C411F8">
            <w:pPr>
              <w:jc w:val="both"/>
              <w:rPr>
                <w:rFonts w:ascii="Times New Roman" w:hAnsi="Times New Roman" w:cs="Times New Roman"/>
                <w:b/>
                <w:sz w:val="24"/>
                <w:szCs w:val="24"/>
              </w:rPr>
            </w:pPr>
            <w:r w:rsidRPr="004B755F">
              <w:rPr>
                <w:rFonts w:ascii="Times New Roman" w:hAnsi="Times New Roman" w:cs="Times New Roman"/>
                <w:sz w:val="24"/>
                <w:szCs w:val="24"/>
              </w:rPr>
              <w:t>1.5.2. Заклади, підприємства, установи, організації  громади налагодили співпрацю з аналогічними інституціями сусідніх чи інших українських громад для підвищення ефективності  роботи та спільної проєктної діяльності.</w:t>
            </w:r>
          </w:p>
          <w:p w14:paraId="5150D14D" w14:textId="77777777" w:rsidR="00F14ADB" w:rsidRPr="004B755F" w:rsidRDefault="00F14ADB" w:rsidP="00C411F8">
            <w:pPr>
              <w:rPr>
                <w:rFonts w:ascii="Times New Roman" w:hAnsi="Times New Roman" w:cs="Times New Roman"/>
                <w:bCs/>
                <w:color w:val="FF0000"/>
                <w:sz w:val="24"/>
                <w:szCs w:val="24"/>
              </w:rPr>
            </w:pPr>
          </w:p>
        </w:tc>
        <w:tc>
          <w:tcPr>
            <w:tcW w:w="4938" w:type="dxa"/>
          </w:tcPr>
          <w:p w14:paraId="247A486C"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Угоди про співпрацю між окремими інституціями вітчизняних громад,</w:t>
            </w:r>
          </w:p>
          <w:p w14:paraId="02391BB9" w14:textId="77777777" w:rsidR="00F14ADB" w:rsidRPr="004B755F" w:rsidRDefault="00F14ADB" w:rsidP="00C411F8">
            <w:pPr>
              <w:jc w:val="both"/>
              <w:rPr>
                <w:rFonts w:ascii="Times New Roman" w:hAnsi="Times New Roman" w:cs="Times New Roman"/>
                <w:b/>
                <w:sz w:val="24"/>
                <w:szCs w:val="24"/>
              </w:rPr>
            </w:pPr>
          </w:p>
          <w:p w14:paraId="63E93C6E"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Разові спільні заходи;</w:t>
            </w:r>
          </w:p>
          <w:p w14:paraId="05C038F6" w14:textId="77777777" w:rsidR="00F14ADB" w:rsidRPr="004B755F" w:rsidRDefault="00F14ADB" w:rsidP="00C411F8">
            <w:pPr>
              <w:jc w:val="both"/>
              <w:rPr>
                <w:rFonts w:ascii="Times New Roman" w:hAnsi="Times New Roman" w:cs="Times New Roman"/>
                <w:b/>
                <w:sz w:val="24"/>
                <w:szCs w:val="24"/>
              </w:rPr>
            </w:pPr>
          </w:p>
          <w:p w14:paraId="3A55D630"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Спільна участь у національних та міжнародних проектах</w:t>
            </w:r>
          </w:p>
        </w:tc>
      </w:tr>
      <w:tr w:rsidR="00F14ADB" w:rsidRPr="004B755F" w14:paraId="253C116C" w14:textId="77777777" w:rsidTr="00405BF4">
        <w:tc>
          <w:tcPr>
            <w:tcW w:w="4917" w:type="dxa"/>
            <w:gridSpan w:val="2"/>
          </w:tcPr>
          <w:p w14:paraId="3EDAD7B1"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1.5.3. Громада є учасницею  проектів регіонального, національного рівня та програм міжнародної технічної допомоги.</w:t>
            </w:r>
          </w:p>
          <w:p w14:paraId="6C918554" w14:textId="77777777" w:rsidR="00F14ADB" w:rsidRPr="004B755F" w:rsidRDefault="00F14ADB" w:rsidP="00C411F8">
            <w:pPr>
              <w:jc w:val="both"/>
              <w:rPr>
                <w:rFonts w:ascii="Times New Roman" w:hAnsi="Times New Roman" w:cs="Times New Roman"/>
                <w:bCs/>
                <w:color w:val="FF0000"/>
                <w:sz w:val="24"/>
                <w:szCs w:val="24"/>
              </w:rPr>
            </w:pPr>
          </w:p>
        </w:tc>
        <w:tc>
          <w:tcPr>
            <w:tcW w:w="4938" w:type="dxa"/>
          </w:tcPr>
          <w:p w14:paraId="25B4D42A"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Участь у програмах та проектах регіонального, національного рівнів та програм з закордонним фінансування, проектів та програм міжнародної технічної допомоги</w:t>
            </w:r>
          </w:p>
        </w:tc>
      </w:tr>
      <w:tr w:rsidR="00F14ADB" w:rsidRPr="004B755F" w14:paraId="08772AE2" w14:textId="77777777" w:rsidTr="00405BF4">
        <w:tc>
          <w:tcPr>
            <w:tcW w:w="4917" w:type="dxa"/>
            <w:gridSpan w:val="2"/>
          </w:tcPr>
          <w:p w14:paraId="0C751EA0"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1.5.4. Громада та її інституції мають партнерів за кордонами України і розвивають партнерську співпрацю.</w:t>
            </w:r>
          </w:p>
          <w:p w14:paraId="0424910F" w14:textId="77777777" w:rsidR="00F14ADB" w:rsidRPr="004B755F" w:rsidRDefault="00F14ADB" w:rsidP="00C411F8">
            <w:pPr>
              <w:jc w:val="both"/>
              <w:rPr>
                <w:rFonts w:ascii="Times New Roman" w:hAnsi="Times New Roman" w:cs="Times New Roman"/>
                <w:sz w:val="24"/>
                <w:szCs w:val="24"/>
              </w:rPr>
            </w:pPr>
          </w:p>
        </w:tc>
        <w:tc>
          <w:tcPr>
            <w:tcW w:w="4938" w:type="dxa"/>
          </w:tcPr>
          <w:p w14:paraId="09DD9105"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Діяльність влади громади,  спрямована на пошук партнерів, укладання партнерств, реалізацію спільних проектів і заходів.</w:t>
            </w:r>
          </w:p>
          <w:p w14:paraId="14111282" w14:textId="77777777" w:rsidR="00F14ADB" w:rsidRPr="004B755F" w:rsidRDefault="00F14ADB" w:rsidP="00C411F8">
            <w:pPr>
              <w:jc w:val="both"/>
              <w:rPr>
                <w:rFonts w:ascii="Times New Roman" w:hAnsi="Times New Roman" w:cs="Times New Roman"/>
                <w:b/>
                <w:sz w:val="24"/>
                <w:szCs w:val="24"/>
              </w:rPr>
            </w:pPr>
          </w:p>
          <w:p w14:paraId="6DFFC6B6"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Діяльність окремих інституцій, спрямована на пошук партнерів, укладання партнерств, реалізацію спільних проектів і заходів</w:t>
            </w:r>
          </w:p>
        </w:tc>
      </w:tr>
    </w:tbl>
    <w:p w14:paraId="2C54A834" w14:textId="77777777" w:rsidR="00724892" w:rsidRPr="004B755F" w:rsidRDefault="00724892" w:rsidP="00724892">
      <w:pPr>
        <w:spacing w:after="0"/>
        <w:jc w:val="both"/>
        <w:rPr>
          <w:rFonts w:ascii="Times New Roman" w:hAnsi="Times New Roman" w:cs="Times New Roman"/>
          <w:b/>
          <w:sz w:val="24"/>
          <w:szCs w:val="24"/>
        </w:rPr>
      </w:pPr>
    </w:p>
    <w:p w14:paraId="673AB827" w14:textId="5D468317" w:rsidR="00724892" w:rsidRPr="004B755F" w:rsidRDefault="00724892" w:rsidP="00724892">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3E7D426" w14:textId="77777777" w:rsidR="00854AF2" w:rsidRPr="004B755F" w:rsidRDefault="00854AF2" w:rsidP="00854AF2">
      <w:pPr>
        <w:spacing w:after="0"/>
        <w:rPr>
          <w:rFonts w:ascii="Times New Roman" w:hAnsi="Times New Roman" w:cs="Times New Roman"/>
          <w:b/>
          <w:sz w:val="24"/>
          <w:szCs w:val="24"/>
        </w:rPr>
      </w:pPr>
    </w:p>
    <w:p w14:paraId="6361F174"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галузева сфера угод про співпрацю з вітчизняними (сусідніми) громадами, в тому числі угод про міжмуніципальне співробітництво</w:t>
      </w:r>
    </w:p>
    <w:p w14:paraId="3F78D7BE"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галузева сфера формальних та неформальних партнерств між інституціями громади та інших вітчизняних (сусідніх громад)</w:t>
      </w:r>
    </w:p>
    <w:p w14:paraId="19F95D62"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проєктів і програм регіонального, національного та міжнародного рівня, учасницею яких є громада</w:t>
      </w:r>
    </w:p>
    <w:p w14:paraId="0E802569"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зміст  заходів, які здійснює влада громади для пошуку партнерів за кордоном та укладення партнерств</w:t>
      </w:r>
    </w:p>
    <w:p w14:paraId="10BC3166" w14:textId="6527F872" w:rsidR="00085EDB"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зміст заходів, які інституції громади здійснюють для пошуку партнерів за кордоном та укладення партнерств</w:t>
      </w:r>
    </w:p>
    <w:p w14:paraId="4F810EDF" w14:textId="282A05C2" w:rsidR="00784726" w:rsidRPr="004B755F" w:rsidRDefault="00784726" w:rsidP="002D512B">
      <w:pPr>
        <w:pStyle w:val="2"/>
      </w:pPr>
      <w:bookmarkStart w:id="104" w:name="_Toc183983170"/>
      <w:r w:rsidRPr="004B755F">
        <w:lastRenderedPageBreak/>
        <w:t>4.</w:t>
      </w:r>
      <w:r w:rsidR="00D95EBF" w:rsidRPr="004B755F">
        <w:t>3</w:t>
      </w:r>
      <w:r w:rsidR="004B75C6" w:rsidRPr="004B755F">
        <w:t>.</w:t>
      </w:r>
      <w:r w:rsidRPr="004B755F">
        <w:t xml:space="preserve"> </w:t>
      </w:r>
      <w:bookmarkEnd w:id="99"/>
      <w:r w:rsidR="00094885" w:rsidRPr="004B755F">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bookmarkEnd w:id="104"/>
      <w:r w:rsidR="00094885" w:rsidRPr="004B755F">
        <w:t xml:space="preserve"> </w:t>
      </w:r>
    </w:p>
    <w:p w14:paraId="2BBC1DC0" w14:textId="0503F292" w:rsidR="00792C09" w:rsidRPr="004B755F" w:rsidRDefault="00792C09" w:rsidP="00331E2C">
      <w:pPr>
        <w:jc w:val="both"/>
        <w:rPr>
          <w:rFonts w:ascii="Times New Roman" w:hAnsi="Times New Roman" w:cs="Times New Roman"/>
          <w:sz w:val="24"/>
          <w:szCs w:val="24"/>
        </w:rPr>
      </w:pPr>
      <w:r w:rsidRPr="004B755F">
        <w:rPr>
          <w:rFonts w:ascii="Times New Roman" w:hAnsi="Times New Roman" w:cs="Times New Roman"/>
          <w:sz w:val="24"/>
          <w:szCs w:val="24"/>
        </w:rPr>
        <w:t>Діяльність в рамках цієї стратегічної цілі зосереджуватиметься на всьому комплексі соціально-гуманітарних послуг. У зв’язку з війною перед всієї соціально-гуманітарною сферою громади постали важкі виклики. З одного боку,  стан і розвинутість послуг в освіті, охороні здоров’я, культурі,  соціальній підтримці, спорті є своєрідною візитівкою громади і може розглядатися як запорука її сталої привабливості та зміцнення місцевої ідентичності, другого – громаді доведеться враховувати потреби безпеки для всіх своїх мешканців та мешканок.  Тому заходи цієї цілі спрямовуватимуться як на ресурсне та інституційне зміцнення всіх</w:t>
      </w:r>
      <w:r w:rsidR="00A20D3A" w:rsidRPr="004B755F">
        <w:rPr>
          <w:rFonts w:ascii="Times New Roman" w:hAnsi="Times New Roman" w:cs="Times New Roman"/>
          <w:sz w:val="24"/>
          <w:szCs w:val="24"/>
        </w:rPr>
        <w:t xml:space="preserve"> соціально-гуманітарних</w:t>
      </w:r>
      <w:r w:rsidRPr="004B755F">
        <w:rPr>
          <w:rFonts w:ascii="Times New Roman" w:hAnsi="Times New Roman" w:cs="Times New Roman"/>
          <w:sz w:val="24"/>
          <w:szCs w:val="24"/>
        </w:rPr>
        <w:t xml:space="preserve"> напрямків, так і на забезпечення </w:t>
      </w:r>
      <w:r w:rsidR="00A20D3A" w:rsidRPr="004B755F">
        <w:rPr>
          <w:rFonts w:ascii="Times New Roman" w:hAnsi="Times New Roman" w:cs="Times New Roman"/>
          <w:sz w:val="24"/>
          <w:szCs w:val="24"/>
        </w:rPr>
        <w:t>їх спроможності</w:t>
      </w:r>
      <w:r w:rsidRPr="004B755F">
        <w:rPr>
          <w:rFonts w:ascii="Times New Roman" w:hAnsi="Times New Roman" w:cs="Times New Roman"/>
          <w:sz w:val="24"/>
          <w:szCs w:val="24"/>
        </w:rPr>
        <w:t xml:space="preserve"> гнучкого реагування </w:t>
      </w:r>
      <w:r w:rsidR="00A20D3A" w:rsidRPr="004B755F">
        <w:rPr>
          <w:rFonts w:ascii="Times New Roman" w:hAnsi="Times New Roman" w:cs="Times New Roman"/>
          <w:sz w:val="24"/>
          <w:szCs w:val="24"/>
        </w:rPr>
        <w:t>як на можливості для розвитку, так і на безпекові ризики.</w:t>
      </w:r>
    </w:p>
    <w:p w14:paraId="06BC688F" w14:textId="37390BDE" w:rsidR="00A20D3A" w:rsidRPr="004B755F" w:rsidRDefault="00A20D3A" w:rsidP="00792C09">
      <w:pPr>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цієї цілі стануть:</w:t>
      </w:r>
    </w:p>
    <w:p w14:paraId="10375EB5" w14:textId="5B89A5E3" w:rsidR="00A20D3A" w:rsidRPr="004B755F" w:rsidRDefault="00A20D3A"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w:t>
      </w:r>
      <w:r w:rsidR="009A5003" w:rsidRPr="004B755F">
        <w:rPr>
          <w:rFonts w:ascii="Times New Roman" w:hAnsi="Times New Roman" w:cs="Times New Roman"/>
          <w:sz w:val="24"/>
          <w:szCs w:val="24"/>
        </w:rPr>
        <w:t xml:space="preserve">а </w:t>
      </w:r>
      <w:r w:rsidRPr="004B755F">
        <w:rPr>
          <w:rFonts w:ascii="Times New Roman" w:hAnsi="Times New Roman" w:cs="Times New Roman"/>
          <w:sz w:val="24"/>
          <w:szCs w:val="24"/>
        </w:rPr>
        <w:t>безпек</w:t>
      </w:r>
      <w:r w:rsidR="009A5003" w:rsidRPr="004B755F">
        <w:rPr>
          <w:rFonts w:ascii="Times New Roman" w:hAnsi="Times New Roman" w:cs="Times New Roman"/>
          <w:sz w:val="24"/>
          <w:szCs w:val="24"/>
        </w:rPr>
        <w:t>а</w:t>
      </w:r>
      <w:r w:rsidRPr="004B755F">
        <w:rPr>
          <w:rFonts w:ascii="Times New Roman" w:hAnsi="Times New Roman" w:cs="Times New Roman"/>
          <w:sz w:val="24"/>
          <w:szCs w:val="24"/>
        </w:rPr>
        <w:t xml:space="preserve"> для всіх отримувачів і надавачів послуг у сферах освіти</w:t>
      </w:r>
      <w:r w:rsidR="009A5003" w:rsidRPr="004B755F">
        <w:rPr>
          <w:rFonts w:ascii="Times New Roman" w:hAnsi="Times New Roman" w:cs="Times New Roman"/>
          <w:sz w:val="24"/>
          <w:szCs w:val="24"/>
        </w:rPr>
        <w:t>, к</w:t>
      </w:r>
      <w:r w:rsidRPr="004B755F">
        <w:rPr>
          <w:rFonts w:ascii="Times New Roman" w:hAnsi="Times New Roman" w:cs="Times New Roman"/>
          <w:sz w:val="24"/>
          <w:szCs w:val="24"/>
        </w:rPr>
        <w:t>ультури, охорони здоров’я, спорту, соціального захисту;</w:t>
      </w:r>
    </w:p>
    <w:p w14:paraId="4D477D5B" w14:textId="12A90D1F" w:rsidR="009A5003" w:rsidRPr="004B755F" w:rsidRDefault="009A5003"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Підвищені доступність та інклюзивність послуг у сфері освіти,  їх якість, успішність учнів та учениць;</w:t>
      </w:r>
    </w:p>
    <w:p w14:paraId="1F4AC660" w14:textId="46EE9FB0" w:rsidR="009A5003" w:rsidRPr="004B755F" w:rsidRDefault="009A5003"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Розширені умови для піклування мешканців та мешканок про своє здоров’я, особливо, в частині ранньої профілактики та початку своєчасного лікування тяжких захворювань;</w:t>
      </w:r>
    </w:p>
    <w:p w14:paraId="2953F24D" w14:textId="2CE6700D" w:rsidR="009A5003" w:rsidRPr="004B755F" w:rsidRDefault="009A5003"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Покращена соціальна захищеність людей, які опинилися в складних життєвих обставинах,  урізноманітнені інструменти соціальної підтримки та адаптовані під специфічні потреби різних категорій нас</w:t>
      </w:r>
      <w:r w:rsidR="00331E2C">
        <w:rPr>
          <w:rFonts w:ascii="Times New Roman" w:hAnsi="Times New Roman" w:cs="Times New Roman"/>
          <w:sz w:val="24"/>
          <w:szCs w:val="24"/>
        </w:rPr>
        <w:t>е</w:t>
      </w:r>
      <w:r w:rsidRPr="004B755F">
        <w:rPr>
          <w:rFonts w:ascii="Times New Roman" w:hAnsi="Times New Roman" w:cs="Times New Roman"/>
          <w:sz w:val="24"/>
          <w:szCs w:val="24"/>
        </w:rPr>
        <w:t>лення, зокрема літніх, самотніх і непрацездатних людей, ВПО;</w:t>
      </w:r>
    </w:p>
    <w:p w14:paraId="57A36D4C" w14:textId="0F197FF1" w:rsidR="009A5003" w:rsidRPr="004B755F" w:rsidRDefault="009A5003"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Створена система підтримки, соціальної та оздоровчої реабілітації для демобілізованих воїнів</w:t>
      </w:r>
      <w:r w:rsidR="00FE045E" w:rsidRPr="004B755F">
        <w:rPr>
          <w:rFonts w:ascii="Times New Roman" w:hAnsi="Times New Roman" w:cs="Times New Roman"/>
          <w:sz w:val="24"/>
          <w:szCs w:val="24"/>
        </w:rPr>
        <w:t xml:space="preserve">, родин діючих військовослужбовців, </w:t>
      </w:r>
      <w:r w:rsidRPr="004B755F">
        <w:rPr>
          <w:rFonts w:ascii="Times New Roman" w:hAnsi="Times New Roman" w:cs="Times New Roman"/>
          <w:sz w:val="24"/>
          <w:szCs w:val="24"/>
        </w:rPr>
        <w:t xml:space="preserve"> </w:t>
      </w:r>
      <w:r w:rsidR="00FE045E" w:rsidRPr="004B755F">
        <w:rPr>
          <w:rFonts w:ascii="Times New Roman" w:hAnsi="Times New Roman" w:cs="Times New Roman"/>
          <w:sz w:val="24"/>
          <w:szCs w:val="24"/>
        </w:rPr>
        <w:t>родин загиблих, зниклих безвісти, полонених воїнів;</w:t>
      </w:r>
    </w:p>
    <w:p w14:paraId="72B9FCDA" w14:textId="39171D18" w:rsidR="00FE045E" w:rsidRPr="004B755F" w:rsidRDefault="009C1EE8"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Н</w:t>
      </w:r>
      <w:r w:rsidR="00FE045E" w:rsidRPr="004B755F">
        <w:rPr>
          <w:rFonts w:ascii="Times New Roman" w:hAnsi="Times New Roman" w:cs="Times New Roman"/>
          <w:sz w:val="24"/>
          <w:szCs w:val="24"/>
        </w:rPr>
        <w:t>алагоджена профілактика  проявів домашнього насильства та насильства за ознакою статі, а також допомога постраждалим від цих видів насильства;</w:t>
      </w:r>
    </w:p>
    <w:p w14:paraId="1F41EAA9" w14:textId="77777777" w:rsidR="00FE045E" w:rsidRPr="004B755F" w:rsidRDefault="00FE045E"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Адаптовані до безпекової ситуації послуги у сфері культури, запровадженні нові креативні форми участі мешканців і мешканок у творенні культури;</w:t>
      </w:r>
    </w:p>
    <w:p w14:paraId="13751E56" w14:textId="503EDBB6" w:rsidR="00FE045E" w:rsidRPr="004B755F" w:rsidRDefault="00FE045E"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Збережений рівень спортивної активності, урізноманітнені форми спортивної активності   з урахуванням потреб різних категорій населення;</w:t>
      </w:r>
    </w:p>
    <w:p w14:paraId="2F40D57F" w14:textId="3E974E4D" w:rsidR="00FE045E" w:rsidRPr="004B755F" w:rsidRDefault="00FE045E">
      <w:pPr>
        <w:pStyle w:val="a4"/>
        <w:numPr>
          <w:ilvl w:val="0"/>
          <w:numId w:val="31"/>
        </w:numPr>
        <w:spacing w:after="0" w:line="264" w:lineRule="auto"/>
        <w:rPr>
          <w:rFonts w:ascii="Times New Roman" w:hAnsi="Times New Roman" w:cs="Times New Roman"/>
          <w:sz w:val="24"/>
          <w:szCs w:val="24"/>
        </w:rPr>
      </w:pPr>
      <w:r w:rsidRPr="004B755F">
        <w:rPr>
          <w:rFonts w:ascii="Times New Roman" w:hAnsi="Times New Roman" w:cs="Times New Roman"/>
          <w:sz w:val="24"/>
          <w:szCs w:val="24"/>
        </w:rPr>
        <w:t>Підвищене відчуття спорідненості з громадою і позитивне сприйняття її як перспективного місця проживання для себе і своїх дітей.</w:t>
      </w:r>
    </w:p>
    <w:p w14:paraId="61C3BFD4" w14:textId="77777777" w:rsidR="009A5003" w:rsidRPr="004B755F" w:rsidRDefault="009A5003" w:rsidP="009A5003">
      <w:pPr>
        <w:spacing w:after="0" w:line="264" w:lineRule="auto"/>
        <w:rPr>
          <w:rFonts w:ascii="Times New Roman" w:hAnsi="Times New Roman" w:cs="Times New Roman"/>
          <w:sz w:val="24"/>
          <w:szCs w:val="24"/>
        </w:rPr>
      </w:pPr>
    </w:p>
    <w:p w14:paraId="474BE0E8" w14:textId="77777777" w:rsidR="007C69E6" w:rsidRPr="004B755F" w:rsidRDefault="007C69E6" w:rsidP="007C69E6">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lastRenderedPageBreak/>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bl>
      <w:tblPr>
        <w:tblStyle w:val="a9"/>
        <w:tblW w:w="0" w:type="auto"/>
        <w:tblLook w:val="04A0" w:firstRow="1" w:lastRow="0" w:firstColumn="1" w:lastColumn="0" w:noHBand="0" w:noVBand="1"/>
      </w:tblPr>
      <w:tblGrid>
        <w:gridCol w:w="4906"/>
        <w:gridCol w:w="4949"/>
      </w:tblGrid>
      <w:tr w:rsidR="00405BF4" w:rsidRPr="004B755F" w14:paraId="5B8D0E92" w14:textId="77777777" w:rsidTr="00C411F8">
        <w:tc>
          <w:tcPr>
            <w:tcW w:w="4905" w:type="dxa"/>
            <w:shd w:val="clear" w:color="auto" w:fill="DDD9C3" w:themeFill="background2" w:themeFillShade="E6"/>
          </w:tcPr>
          <w:p w14:paraId="6E842D1A"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5FC31F1A"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8B040C" w:rsidRPr="004B755F" w14:paraId="1467FB35" w14:textId="77777777" w:rsidTr="00405BF4">
        <w:tc>
          <w:tcPr>
            <w:tcW w:w="4908" w:type="dxa"/>
            <w:shd w:val="clear" w:color="auto" w:fill="auto"/>
          </w:tcPr>
          <w:p w14:paraId="4FB74E7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p w14:paraId="464A7670" w14:textId="77777777" w:rsidR="008B040C" w:rsidRPr="004B755F" w:rsidRDefault="008B040C" w:rsidP="00C411F8">
            <w:pPr>
              <w:rPr>
                <w:rFonts w:ascii="Times New Roman" w:hAnsi="Times New Roman" w:cs="Times New Roman"/>
                <w:b/>
                <w:bCs/>
                <w:color w:val="FF0000"/>
                <w:sz w:val="24"/>
                <w:szCs w:val="24"/>
              </w:rPr>
            </w:pPr>
          </w:p>
        </w:tc>
        <w:tc>
          <w:tcPr>
            <w:tcW w:w="4947" w:type="dxa"/>
            <w:shd w:val="clear" w:color="auto" w:fill="auto"/>
          </w:tcPr>
          <w:p w14:paraId="31AE718B"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Облаштування укриттів для персоналу, учнів та учениць;</w:t>
            </w:r>
          </w:p>
          <w:p w14:paraId="0C46A695"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D7167BE"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Оснащення укриттів як навчальних просторів для забезпечення безперервного навчального процесу;</w:t>
            </w:r>
          </w:p>
          <w:p w14:paraId="52A58DAF"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4394C1D"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Відновлювальні роботи на пошкоджених ворогом будівлях закладів освіти з урахуванням вимог безпеки, комфорту і безбар’єрності;</w:t>
            </w:r>
          </w:p>
          <w:p w14:paraId="1529D0B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52B48DD" w14:textId="3524CE98"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Реконструкції і ремонти діючих закладів освіти з урахуванням вимог безпеки, комфорту, безбар’єрності, а також, забезпечення якісним харчуванням.</w:t>
            </w:r>
          </w:p>
          <w:p w14:paraId="6896F9C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2F88DE3" w14:textId="77777777" w:rsidR="008B040C" w:rsidRPr="004B755F" w:rsidRDefault="008B040C" w:rsidP="00C411F8">
            <w:pPr>
              <w:shd w:val="clear" w:color="auto" w:fill="FFFFFF"/>
              <w:rPr>
                <w:rFonts w:ascii="Times New Roman" w:hAnsi="Times New Roman" w:cs="Times New Roman"/>
                <w:b/>
                <w:bCs/>
                <w:color w:val="FF0000"/>
                <w:sz w:val="24"/>
                <w:szCs w:val="24"/>
              </w:rPr>
            </w:pPr>
            <w:r w:rsidRPr="004B755F">
              <w:rPr>
                <w:rFonts w:ascii="Times New Roman" w:eastAsia="Times New Roman" w:hAnsi="Times New Roman" w:cs="Times New Roman"/>
                <w:sz w:val="24"/>
                <w:szCs w:val="24"/>
              </w:rPr>
              <w:t>Будівництво нового приміщення для Покровського ліцею.</w:t>
            </w:r>
          </w:p>
        </w:tc>
      </w:tr>
      <w:tr w:rsidR="008B040C" w:rsidRPr="004B755F" w14:paraId="3803C362" w14:textId="77777777" w:rsidTr="00405BF4">
        <w:tc>
          <w:tcPr>
            <w:tcW w:w="4908" w:type="dxa"/>
            <w:shd w:val="clear" w:color="auto" w:fill="auto"/>
          </w:tcPr>
          <w:p w14:paraId="741CED81"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p w14:paraId="14D06920" w14:textId="77777777" w:rsidR="008B040C" w:rsidRPr="004B755F" w:rsidRDefault="008B040C" w:rsidP="00C411F8">
            <w:pPr>
              <w:rPr>
                <w:rFonts w:ascii="Times New Roman" w:hAnsi="Times New Roman" w:cs="Times New Roman"/>
                <w:bCs/>
                <w:color w:val="FF0000"/>
                <w:sz w:val="24"/>
                <w:szCs w:val="24"/>
              </w:rPr>
            </w:pPr>
          </w:p>
        </w:tc>
        <w:tc>
          <w:tcPr>
            <w:tcW w:w="4947" w:type="dxa"/>
            <w:shd w:val="clear" w:color="auto" w:fill="auto"/>
          </w:tcPr>
          <w:p w14:paraId="1A5D9C7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Придбання навчального обладнання , в тому числі для профільного навчання старшокласників;</w:t>
            </w:r>
          </w:p>
          <w:p w14:paraId="14481850"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CD96671"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Обладнання предметних кабінетів, майстерень, спортивних залів і споруд навчального призначення;</w:t>
            </w:r>
          </w:p>
          <w:p w14:paraId="2B3BCB6D"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FF7EE4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Обладнання осередків для вивчення старшокласниками дисципліни «Захист України»;</w:t>
            </w:r>
          </w:p>
          <w:p w14:paraId="557D509E"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438A9F08" w14:textId="77777777" w:rsidR="008B040C" w:rsidRPr="004B755F" w:rsidRDefault="008B040C" w:rsidP="00C411F8">
            <w:pPr>
              <w:shd w:val="clear" w:color="auto" w:fill="FFFFFF"/>
              <w:rPr>
                <w:rFonts w:ascii="Times New Roman" w:hAnsi="Times New Roman" w:cs="Times New Roman"/>
                <w:bCs/>
                <w:color w:val="FF0000"/>
                <w:sz w:val="24"/>
                <w:szCs w:val="24"/>
              </w:rPr>
            </w:pPr>
            <w:r w:rsidRPr="004B755F">
              <w:rPr>
                <w:rFonts w:ascii="Times New Roman" w:eastAsia="Times New Roman" w:hAnsi="Times New Roman" w:cs="Times New Roman"/>
                <w:sz w:val="24"/>
                <w:szCs w:val="24"/>
              </w:rPr>
              <w:t>Придбання та запровадження цифрового обладнання та програмного забезпечення для реалізації навчального процесу.</w:t>
            </w:r>
          </w:p>
        </w:tc>
      </w:tr>
      <w:tr w:rsidR="008B040C" w:rsidRPr="004B755F" w14:paraId="0ADE6828" w14:textId="77777777" w:rsidTr="00405BF4">
        <w:tc>
          <w:tcPr>
            <w:tcW w:w="4908" w:type="dxa"/>
            <w:shd w:val="clear" w:color="auto" w:fill="auto"/>
          </w:tcPr>
          <w:p w14:paraId="036B596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 xml:space="preserve">2.1.3. </w:t>
            </w:r>
            <w:r w:rsidRPr="004B755F">
              <w:rPr>
                <w:rFonts w:ascii="Times New Roman" w:hAnsi="Times New Roman" w:cs="Times New Roman"/>
                <w:sz w:val="24"/>
                <w:szCs w:val="24"/>
              </w:rPr>
              <w:t>Учні і учениці з особливими освітніми потребами забезпечені інклюзивним навчанням та допомогою фахівців для отримання освітніх послуг</w:t>
            </w:r>
          </w:p>
          <w:p w14:paraId="48516CE1" w14:textId="77777777" w:rsidR="008B040C" w:rsidRPr="004B755F" w:rsidRDefault="008B040C" w:rsidP="00C411F8">
            <w:pPr>
              <w:rPr>
                <w:rFonts w:ascii="Times New Roman" w:hAnsi="Times New Roman" w:cs="Times New Roman"/>
                <w:bCs/>
                <w:color w:val="FF0000"/>
                <w:sz w:val="24"/>
                <w:szCs w:val="24"/>
              </w:rPr>
            </w:pPr>
          </w:p>
        </w:tc>
        <w:tc>
          <w:tcPr>
            <w:tcW w:w="4947" w:type="dxa"/>
            <w:shd w:val="clear" w:color="auto" w:fill="auto"/>
          </w:tcPr>
          <w:p w14:paraId="76CAD0DF" w14:textId="77777777" w:rsidR="008B040C" w:rsidRPr="004B755F" w:rsidRDefault="008B040C" w:rsidP="00C411F8">
            <w:pPr>
              <w:rPr>
                <w:rFonts w:ascii="Times New Roman" w:hAnsi="Times New Roman" w:cs="Times New Roman"/>
                <w:sz w:val="24"/>
                <w:szCs w:val="24"/>
              </w:rPr>
            </w:pPr>
            <w:r w:rsidRPr="004B755F">
              <w:rPr>
                <w:rFonts w:ascii="Times New Roman" w:hAnsi="Times New Roman" w:cs="Times New Roman"/>
                <w:sz w:val="24"/>
                <w:szCs w:val="24"/>
              </w:rPr>
              <w:t>Створення умов для інклюзивного навчання в закладах освіти та  в КЗ «Інклюзивно-ресурсний центр»  Покровської селищної ради;</w:t>
            </w:r>
          </w:p>
          <w:p w14:paraId="5DBBF2BF" w14:textId="77777777" w:rsidR="008B040C" w:rsidRPr="004B755F" w:rsidRDefault="008B040C" w:rsidP="00C411F8">
            <w:pPr>
              <w:rPr>
                <w:rFonts w:ascii="Times New Roman" w:hAnsi="Times New Roman" w:cs="Times New Roman"/>
                <w:sz w:val="24"/>
                <w:szCs w:val="24"/>
              </w:rPr>
            </w:pPr>
          </w:p>
          <w:p w14:paraId="0E5C6D6B" w14:textId="77777777" w:rsidR="008B040C" w:rsidRPr="004B755F" w:rsidRDefault="008B040C" w:rsidP="00C411F8">
            <w:pPr>
              <w:shd w:val="clear" w:color="auto" w:fill="FFFFFF"/>
              <w:rPr>
                <w:rFonts w:ascii="Times New Roman" w:hAnsi="Times New Roman" w:cs="Times New Roman"/>
                <w:bCs/>
                <w:color w:val="FF0000"/>
                <w:sz w:val="24"/>
                <w:szCs w:val="24"/>
              </w:rPr>
            </w:pPr>
            <w:r w:rsidRPr="004B755F">
              <w:rPr>
                <w:rFonts w:ascii="Times New Roman" w:hAnsi="Times New Roman" w:cs="Times New Roman"/>
                <w:sz w:val="24"/>
                <w:szCs w:val="24"/>
              </w:rPr>
              <w:t>Заходи в закладах освіти, спрямовані на створення приязного безбар'єрного освітнього простору</w:t>
            </w:r>
          </w:p>
        </w:tc>
      </w:tr>
      <w:tr w:rsidR="008B040C" w:rsidRPr="004B755F" w14:paraId="4B9FEE11" w14:textId="77777777" w:rsidTr="00405BF4">
        <w:tc>
          <w:tcPr>
            <w:tcW w:w="4908" w:type="dxa"/>
            <w:shd w:val="clear" w:color="auto" w:fill="auto"/>
          </w:tcPr>
          <w:p w14:paraId="114E888C"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2.1.4. Створена система мотивації на підвищення результатів для всіх учасників та учасниць освітнього процесу.</w:t>
            </w:r>
          </w:p>
        </w:tc>
        <w:tc>
          <w:tcPr>
            <w:tcW w:w="4947" w:type="dxa"/>
            <w:shd w:val="clear" w:color="auto" w:fill="auto"/>
          </w:tcPr>
          <w:p w14:paraId="0CD91750"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Заходи з підвищення кваліфікації для педагогічних працівників та адміністративно-технічного персоналу;</w:t>
            </w:r>
          </w:p>
          <w:p w14:paraId="7F60113B"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381F4FA"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Підтримка участі учнів  і учениць,їхніх наставників і наставниць у олімпіадах, конкурсах і змаганнях.</w:t>
            </w:r>
          </w:p>
        </w:tc>
      </w:tr>
      <w:tr w:rsidR="008B040C" w:rsidRPr="004B755F" w14:paraId="28D491B2" w14:textId="77777777" w:rsidTr="00405BF4">
        <w:tc>
          <w:tcPr>
            <w:tcW w:w="4908" w:type="dxa"/>
            <w:shd w:val="clear" w:color="auto" w:fill="auto"/>
          </w:tcPr>
          <w:p w14:paraId="517CD472"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2.1.5. Забезпечена логістична доступність для всіх учасників освітнього процесу в закладах дошкільної, загальної середньої, позашкільної, мистецької освіти</w:t>
            </w:r>
          </w:p>
        </w:tc>
        <w:tc>
          <w:tcPr>
            <w:tcW w:w="4947" w:type="dxa"/>
            <w:shd w:val="clear" w:color="auto" w:fill="auto"/>
          </w:tcPr>
          <w:p w14:paraId="3CEF0430"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Збільшення  парку шкільних автобусів;</w:t>
            </w:r>
          </w:p>
          <w:p w14:paraId="3880790F"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3B10333"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Вдосконалення маршрутів і графіків руху шкільних автобусів з урахуванням потреб учасників та учасниць освітньої процесу.</w:t>
            </w:r>
          </w:p>
        </w:tc>
      </w:tr>
      <w:tr w:rsidR="008B040C" w:rsidRPr="004B755F" w14:paraId="6AE95351" w14:textId="77777777" w:rsidTr="00405BF4">
        <w:tc>
          <w:tcPr>
            <w:tcW w:w="4908" w:type="dxa"/>
            <w:shd w:val="clear" w:color="auto" w:fill="auto"/>
          </w:tcPr>
          <w:p w14:paraId="7DE62F27"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w:t>
            </w:r>
          </w:p>
        </w:tc>
        <w:tc>
          <w:tcPr>
            <w:tcW w:w="4947" w:type="dxa"/>
            <w:shd w:val="clear" w:color="auto" w:fill="auto"/>
          </w:tcPr>
          <w:p w14:paraId="02ABF50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Реконструкції, ремонти, відновлювальні роботи приміщень закладів культури та мистецької освіти;</w:t>
            </w:r>
          </w:p>
          <w:p w14:paraId="19E43C81"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63F1D95C"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Забезпечення закладів культури і мистецької освіти обладнанням  (сценічним, звуковим, світловим тощо), інструментами, сценічними костюмами, комп’ютерною технікою;</w:t>
            </w:r>
          </w:p>
          <w:p w14:paraId="502C8D9D"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5841AF2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Поповнення книжкового фонду бібліотек.</w:t>
            </w:r>
          </w:p>
        </w:tc>
      </w:tr>
      <w:tr w:rsidR="008B040C" w:rsidRPr="004B755F" w14:paraId="203FD287" w14:textId="77777777" w:rsidTr="00405BF4">
        <w:tc>
          <w:tcPr>
            <w:tcW w:w="4908" w:type="dxa"/>
            <w:shd w:val="clear" w:color="auto" w:fill="auto"/>
          </w:tcPr>
          <w:p w14:paraId="142E36B3"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c>
          <w:tcPr>
            <w:tcW w:w="4947" w:type="dxa"/>
            <w:shd w:val="clear" w:color="auto" w:fill="auto"/>
          </w:tcPr>
          <w:p w14:paraId="4BF536A3"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Проєкти, спрямовані на вирішення різних соціальних проблем засобами культури;</w:t>
            </w:r>
          </w:p>
          <w:p w14:paraId="193DDB3E"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75108CB2"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Проєкти, які розширюють функціонал закладів культури і мистецької освіти;</w:t>
            </w:r>
          </w:p>
          <w:p w14:paraId="16F28B31"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71D29A75"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Культурно-дозвіллєві заходи з використанням інтернет-зв’язку;</w:t>
            </w:r>
          </w:p>
          <w:p w14:paraId="377C7B88"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D9BE22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 xml:space="preserve">Заходи з підвищення кваліфікації працівників галузі у сфері креативних інноваційних культурних практик. </w:t>
            </w:r>
          </w:p>
        </w:tc>
      </w:tr>
      <w:tr w:rsidR="008B040C" w:rsidRPr="004B755F" w14:paraId="7F2D4BC4" w14:textId="77777777" w:rsidTr="00405BF4">
        <w:tc>
          <w:tcPr>
            <w:tcW w:w="4908" w:type="dxa"/>
            <w:shd w:val="clear" w:color="auto" w:fill="auto"/>
          </w:tcPr>
          <w:p w14:paraId="4B7C4F2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2.1.8.  Здійснені заходи з меморіалізації подій  та шанування героїв  війни росії  проти України.</w:t>
            </w:r>
          </w:p>
          <w:p w14:paraId="7AF530EE" w14:textId="77777777" w:rsidR="008B040C" w:rsidRPr="004B755F" w:rsidRDefault="008B040C" w:rsidP="00C411F8">
            <w:pPr>
              <w:shd w:val="clear" w:color="auto" w:fill="FFFFFF"/>
              <w:rPr>
                <w:rFonts w:ascii="Times New Roman" w:eastAsia="Times New Roman" w:hAnsi="Times New Roman" w:cs="Times New Roman"/>
                <w:sz w:val="24"/>
                <w:szCs w:val="24"/>
              </w:rPr>
            </w:pPr>
          </w:p>
        </w:tc>
        <w:tc>
          <w:tcPr>
            <w:tcW w:w="4947" w:type="dxa"/>
            <w:shd w:val="clear" w:color="auto" w:fill="auto"/>
          </w:tcPr>
          <w:p w14:paraId="2B630948"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Створення тематичних виставок, тематичної музейної експозиції;</w:t>
            </w:r>
          </w:p>
          <w:p w14:paraId="1167DB8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EEAA5B8" w14:textId="77777777" w:rsidR="008B040C" w:rsidRDefault="008B040C" w:rsidP="00C411F8">
            <w:pPr>
              <w:shd w:val="clear" w:color="auto" w:fill="FFFFFF"/>
              <w:rPr>
                <w:rFonts w:ascii="Times New Roman" w:hAnsi="Times New Roman" w:cs="Times New Roman"/>
                <w:sz w:val="24"/>
                <w:szCs w:val="24"/>
              </w:rPr>
            </w:pPr>
            <w:r w:rsidRPr="004B755F">
              <w:rPr>
                <w:rFonts w:ascii="Times New Roman" w:hAnsi="Times New Roman" w:cs="Times New Roman"/>
                <w:sz w:val="24"/>
                <w:szCs w:val="24"/>
              </w:rPr>
              <w:t>Налагодження збирання та систематизації артефактів та матеріалів (спогадів ветеранів та учасників війни, свідків воєнних подій), пов’язаних із російсько-українською війною</w:t>
            </w:r>
          </w:p>
          <w:p w14:paraId="585CE796" w14:textId="77777777" w:rsidR="00331E2C" w:rsidRPr="004B755F" w:rsidRDefault="00331E2C" w:rsidP="00C411F8">
            <w:pPr>
              <w:shd w:val="clear" w:color="auto" w:fill="FFFFFF"/>
              <w:rPr>
                <w:rFonts w:ascii="Times New Roman" w:hAnsi="Times New Roman" w:cs="Times New Roman"/>
                <w:sz w:val="24"/>
                <w:szCs w:val="24"/>
              </w:rPr>
            </w:pPr>
          </w:p>
        </w:tc>
      </w:tr>
      <w:tr w:rsidR="008B040C" w:rsidRPr="004B755F" w14:paraId="67D77C2B" w14:textId="77777777" w:rsidTr="00405BF4">
        <w:tc>
          <w:tcPr>
            <w:tcW w:w="4908" w:type="dxa"/>
            <w:shd w:val="clear" w:color="auto" w:fill="auto"/>
          </w:tcPr>
          <w:p w14:paraId="07C09C1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2.1.9. </w:t>
            </w:r>
            <w:r w:rsidRPr="004B755F">
              <w:rPr>
                <w:rFonts w:ascii="Times New Roman" w:hAnsi="Times New Roman" w:cs="Times New Roman"/>
                <w:sz w:val="24"/>
                <w:szCs w:val="24"/>
              </w:rPr>
              <w:t>Здійснені заходи для збереження матеріальної та нематеріальної культурної спадщини та продовження життя місцевих традицій.</w:t>
            </w:r>
          </w:p>
        </w:tc>
        <w:tc>
          <w:tcPr>
            <w:tcW w:w="4947" w:type="dxa"/>
            <w:shd w:val="clear" w:color="auto" w:fill="auto"/>
          </w:tcPr>
          <w:p w14:paraId="0330B177" w14:textId="77777777" w:rsidR="008B040C" w:rsidRPr="004B755F" w:rsidRDefault="008B040C"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з виявлення та документування пам’яток історії та культури, оновлення місцевого реєстру пам’яток історії та культури;</w:t>
            </w:r>
          </w:p>
          <w:p w14:paraId="7E14E1EB" w14:textId="77777777" w:rsidR="008B040C" w:rsidRPr="004B755F" w:rsidRDefault="008B040C" w:rsidP="00C411F8">
            <w:pPr>
              <w:jc w:val="both"/>
              <w:rPr>
                <w:rFonts w:ascii="Times New Roman" w:hAnsi="Times New Roman" w:cs="Times New Roman"/>
                <w:sz w:val="24"/>
                <w:szCs w:val="24"/>
              </w:rPr>
            </w:pPr>
          </w:p>
          <w:p w14:paraId="022BDD5A" w14:textId="7FEBD94D"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Дослідження місцевої нематеріальної спадщини та заходи, спрямовані на включення її до перел</w:t>
            </w:r>
            <w:r w:rsidR="00331E2C">
              <w:rPr>
                <w:rFonts w:ascii="Times New Roman" w:eastAsia="Times New Roman" w:hAnsi="Times New Roman" w:cs="Times New Roman"/>
                <w:sz w:val="24"/>
                <w:szCs w:val="24"/>
              </w:rPr>
              <w:t>і</w:t>
            </w:r>
            <w:r w:rsidRPr="004B755F">
              <w:rPr>
                <w:rFonts w:ascii="Times New Roman" w:eastAsia="Times New Roman" w:hAnsi="Times New Roman" w:cs="Times New Roman"/>
                <w:sz w:val="24"/>
                <w:szCs w:val="24"/>
              </w:rPr>
              <w:t>ку нематеріальної культурної спадщини Дніпропетровської області</w:t>
            </w:r>
          </w:p>
        </w:tc>
      </w:tr>
    </w:tbl>
    <w:p w14:paraId="0EC50595" w14:textId="77777777" w:rsidR="00094885" w:rsidRPr="004B755F" w:rsidRDefault="00094885" w:rsidP="00094885">
      <w:pPr>
        <w:rPr>
          <w:rFonts w:ascii="Times New Roman" w:hAnsi="Times New Roman" w:cs="Times New Roman"/>
          <w:sz w:val="24"/>
          <w:szCs w:val="24"/>
        </w:rPr>
      </w:pPr>
    </w:p>
    <w:p w14:paraId="3A13E728"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Забезпеченість укриттями учасників і учасниць освітнього процесу </w:t>
      </w:r>
    </w:p>
    <w:p w14:paraId="2897C89E"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Будівництво Покровського ліцею</w:t>
      </w:r>
    </w:p>
    <w:p w14:paraId="61F81C21"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Ступінь оновлення  навчального обладнання закладів освіти</w:t>
      </w:r>
    </w:p>
    <w:p w14:paraId="065C09D0"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комп’ютерного обладнання та програмних комплексів для забезпечення освітнього процесу</w:t>
      </w:r>
    </w:p>
    <w:p w14:paraId="2730EC17"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учнів та учениць, які користуються послугами КЗ ІРЦ в допомозі у навчанні</w:t>
      </w:r>
    </w:p>
    <w:p w14:paraId="1ADDE368"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з підвищення кваліфікації педагогічних працівників та адміністративно-технічного персоналу  та кількість їх учасниць і учасників</w:t>
      </w:r>
    </w:p>
    <w:p w14:paraId="4D69D756"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Ступінь оновлення (збільшення) бібліотечних фондів</w:t>
      </w:r>
    </w:p>
    <w:p w14:paraId="7076CDD0"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культурно-дозвіллєвих заходів, здійснених закладами культури, у тому числі з використанням інтернет-зв’язку</w:t>
      </w:r>
    </w:p>
    <w:p w14:paraId="18C2A105"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меморіалізації подій російсько-української війни</w:t>
      </w:r>
    </w:p>
    <w:p w14:paraId="57FC9652" w14:textId="7DA80B6A" w:rsidR="0095020A"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з виявлення та документування пам’яток історії та культури</w:t>
      </w:r>
    </w:p>
    <w:p w14:paraId="32166416" w14:textId="77777777" w:rsidR="00205050" w:rsidRPr="004B755F" w:rsidRDefault="00205050" w:rsidP="00094885">
      <w:pPr>
        <w:rPr>
          <w:rFonts w:ascii="Times New Roman" w:hAnsi="Times New Roman" w:cs="Times New Roman"/>
          <w:sz w:val="24"/>
          <w:szCs w:val="24"/>
        </w:rPr>
      </w:pPr>
    </w:p>
    <w:p w14:paraId="7685AD18" w14:textId="77777777" w:rsidR="00AC3BFC" w:rsidRPr="004B755F" w:rsidRDefault="00AC3BFC" w:rsidP="00AC3BFC">
      <w:pPr>
        <w:rPr>
          <w:rFonts w:ascii="Times New Roman" w:hAnsi="Times New Roman" w:cs="Times New Roman"/>
          <w:b/>
          <w:sz w:val="24"/>
          <w:szCs w:val="24"/>
        </w:rPr>
      </w:pPr>
      <w:r w:rsidRPr="004B755F">
        <w:rPr>
          <w:rFonts w:ascii="Times New Roman" w:hAnsi="Times New Roman" w:cs="Times New Roman"/>
          <w:b/>
          <w:sz w:val="24"/>
          <w:szCs w:val="24"/>
        </w:rPr>
        <w:t xml:space="preserve">2.2. Населення громади забезпечене медичними послугами та можливостями піклування про стан свого здоров’я </w:t>
      </w:r>
    </w:p>
    <w:tbl>
      <w:tblPr>
        <w:tblStyle w:val="a9"/>
        <w:tblW w:w="0" w:type="auto"/>
        <w:tblLook w:val="04A0" w:firstRow="1" w:lastRow="0" w:firstColumn="1" w:lastColumn="0" w:noHBand="0" w:noVBand="1"/>
      </w:tblPr>
      <w:tblGrid>
        <w:gridCol w:w="4906"/>
        <w:gridCol w:w="4949"/>
      </w:tblGrid>
      <w:tr w:rsidR="00405BF4" w:rsidRPr="004B755F" w14:paraId="4BC0ABC8" w14:textId="77777777" w:rsidTr="00C411F8">
        <w:tc>
          <w:tcPr>
            <w:tcW w:w="4905" w:type="dxa"/>
            <w:shd w:val="clear" w:color="auto" w:fill="DDD9C3" w:themeFill="background2" w:themeFillShade="E6"/>
          </w:tcPr>
          <w:p w14:paraId="24B58B3F"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63ABAAB4"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5B5EB0" w:rsidRPr="004B755F" w14:paraId="3E9CE57C" w14:textId="77777777" w:rsidTr="00405BF4">
        <w:tc>
          <w:tcPr>
            <w:tcW w:w="4908" w:type="dxa"/>
            <w:shd w:val="clear" w:color="auto" w:fill="auto"/>
          </w:tcPr>
          <w:p w14:paraId="3FEE2ACB"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sz w:val="24"/>
                <w:szCs w:val="24"/>
              </w:rPr>
              <w:t xml:space="preserve">2.2.1. </w:t>
            </w:r>
            <w:r w:rsidRPr="004B755F">
              <w:rPr>
                <w:rFonts w:ascii="Times New Roman" w:hAnsi="Times New Roman" w:cs="Times New Roman"/>
                <w:bCs/>
                <w:sz w:val="24"/>
                <w:szCs w:val="24"/>
              </w:rPr>
              <w:t xml:space="preserve">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2EEC8749" w14:textId="77777777" w:rsidR="005B5EB0" w:rsidRPr="004B755F" w:rsidRDefault="005B5EB0" w:rsidP="00C411F8">
            <w:pPr>
              <w:rPr>
                <w:rFonts w:ascii="Times New Roman" w:hAnsi="Times New Roman" w:cs="Times New Roman"/>
                <w:bCs/>
                <w:color w:val="FF0000"/>
                <w:sz w:val="24"/>
                <w:szCs w:val="24"/>
              </w:rPr>
            </w:pPr>
          </w:p>
        </w:tc>
        <w:tc>
          <w:tcPr>
            <w:tcW w:w="4947" w:type="dxa"/>
            <w:shd w:val="clear" w:color="auto" w:fill="auto"/>
          </w:tcPr>
          <w:p w14:paraId="430ED7AE"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Ремонтні роботи і реконструкції приміщень закладів охорони здоров’я з урахуванням потреб безбар’єрності та енергоефективності;</w:t>
            </w:r>
          </w:p>
          <w:p w14:paraId="2B751816" w14:textId="77777777" w:rsidR="005B5EB0" w:rsidRPr="004B755F" w:rsidRDefault="005B5EB0" w:rsidP="00C411F8">
            <w:pPr>
              <w:jc w:val="both"/>
              <w:rPr>
                <w:rFonts w:ascii="Times New Roman" w:hAnsi="Times New Roman" w:cs="Times New Roman"/>
                <w:bCs/>
                <w:sz w:val="24"/>
                <w:szCs w:val="24"/>
              </w:rPr>
            </w:pPr>
          </w:p>
          <w:p w14:paraId="4629D0B8"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закладів охорони здоров’я обладнанням резервного енергоживлення, у тому числі на основі використання альтернативних джерел;</w:t>
            </w:r>
          </w:p>
          <w:p w14:paraId="4D38FCAF" w14:textId="77777777" w:rsidR="005B5EB0" w:rsidRPr="004B755F" w:rsidRDefault="005B5EB0" w:rsidP="00C411F8">
            <w:pPr>
              <w:jc w:val="both"/>
              <w:rPr>
                <w:rFonts w:ascii="Times New Roman" w:hAnsi="Times New Roman" w:cs="Times New Roman"/>
                <w:bCs/>
                <w:sz w:val="24"/>
                <w:szCs w:val="24"/>
              </w:rPr>
            </w:pPr>
          </w:p>
          <w:p w14:paraId="1E429740"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новим медичним обладнанням структурних підрозділів КНП «Покровський центр ПМСД» та КНП «Покровська лікарня»;</w:t>
            </w:r>
          </w:p>
          <w:p w14:paraId="7BB12546" w14:textId="77777777" w:rsidR="005B5EB0" w:rsidRPr="004B755F" w:rsidRDefault="005B5EB0" w:rsidP="00C411F8">
            <w:pPr>
              <w:jc w:val="both"/>
              <w:rPr>
                <w:rFonts w:ascii="Times New Roman" w:hAnsi="Times New Roman" w:cs="Times New Roman"/>
                <w:bCs/>
                <w:sz w:val="24"/>
                <w:szCs w:val="24"/>
              </w:rPr>
            </w:pPr>
          </w:p>
          <w:p w14:paraId="55EFE304"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закладів охорони здоров’я комп’ютерним обладнанням та обладнанням інтернет-зв’язку з метою розвитку послуг телемедицини.</w:t>
            </w:r>
          </w:p>
          <w:p w14:paraId="6EE50291" w14:textId="77777777" w:rsidR="005B5EB0" w:rsidRPr="004B755F" w:rsidRDefault="005B5EB0" w:rsidP="00C411F8">
            <w:pPr>
              <w:jc w:val="both"/>
              <w:rPr>
                <w:rFonts w:ascii="Times New Roman" w:hAnsi="Times New Roman" w:cs="Times New Roman"/>
                <w:bCs/>
                <w:sz w:val="24"/>
                <w:szCs w:val="24"/>
              </w:rPr>
            </w:pPr>
          </w:p>
          <w:p w14:paraId="62A06704"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Запровадження нових медичних послуг, в тому числі з урахуванням потреб ветеранів війни, постраждалих від збройної агресії росії проти України.</w:t>
            </w:r>
          </w:p>
        </w:tc>
      </w:tr>
      <w:tr w:rsidR="005B5EB0" w:rsidRPr="004B755F" w14:paraId="33C8672D" w14:textId="77777777" w:rsidTr="00405BF4">
        <w:tc>
          <w:tcPr>
            <w:tcW w:w="4908" w:type="dxa"/>
            <w:shd w:val="clear" w:color="auto" w:fill="auto"/>
          </w:tcPr>
          <w:p w14:paraId="241CA881" w14:textId="005F3B41" w:rsidR="005B5EB0" w:rsidRPr="004B755F" w:rsidRDefault="005B5EB0" w:rsidP="00286667">
            <w:pPr>
              <w:rPr>
                <w:rFonts w:ascii="Times New Roman" w:hAnsi="Times New Roman" w:cs="Times New Roman"/>
                <w:bCs/>
                <w:sz w:val="24"/>
                <w:szCs w:val="24"/>
              </w:rPr>
            </w:pPr>
            <w:r w:rsidRPr="004B755F">
              <w:rPr>
                <w:rFonts w:ascii="Times New Roman" w:hAnsi="Times New Roman" w:cs="Times New Roman"/>
                <w:bCs/>
                <w:sz w:val="24"/>
                <w:szCs w:val="24"/>
              </w:rPr>
              <w:lastRenderedPageBreak/>
              <w:t>2.2.2</w:t>
            </w:r>
            <w:r w:rsidR="00286667" w:rsidRPr="004B755F">
              <w:rPr>
                <w:rFonts w:ascii="Times New Roman" w:hAnsi="Times New Roman" w:cs="Times New Roman"/>
                <w:bCs/>
                <w:sz w:val="24"/>
                <w:szCs w:val="24"/>
              </w:rPr>
              <w:t xml:space="preserve">. </w:t>
            </w:r>
            <w:r w:rsidRPr="004B755F">
              <w:rPr>
                <w:rFonts w:ascii="Times New Roman" w:hAnsi="Times New Roman" w:cs="Times New Roman"/>
                <w:bCs/>
                <w:sz w:val="24"/>
                <w:szCs w:val="24"/>
              </w:rPr>
              <w:t>Заклади охорони здоров’я забезпечені кваліфікованими кадрами лікарів і молодших медичних працівників.</w:t>
            </w:r>
          </w:p>
          <w:p w14:paraId="7A792A43" w14:textId="77777777" w:rsidR="005B5EB0" w:rsidRPr="004B755F" w:rsidRDefault="005B5EB0" w:rsidP="00286667">
            <w:pPr>
              <w:rPr>
                <w:rFonts w:ascii="Times New Roman" w:hAnsi="Times New Roman" w:cs="Times New Roman"/>
                <w:color w:val="FF0000"/>
                <w:sz w:val="24"/>
                <w:szCs w:val="24"/>
              </w:rPr>
            </w:pPr>
            <w:r w:rsidRPr="004B755F">
              <w:rPr>
                <w:rFonts w:ascii="Times New Roman" w:hAnsi="Times New Roman" w:cs="Times New Roman"/>
                <w:color w:val="FF0000"/>
                <w:sz w:val="24"/>
                <w:szCs w:val="24"/>
              </w:rPr>
              <w:t>.</w:t>
            </w:r>
          </w:p>
          <w:p w14:paraId="15573E89" w14:textId="77777777" w:rsidR="005B5EB0" w:rsidRPr="004B755F" w:rsidRDefault="005B5EB0" w:rsidP="00286667">
            <w:pPr>
              <w:rPr>
                <w:rFonts w:ascii="Times New Roman" w:hAnsi="Times New Roman" w:cs="Times New Roman"/>
                <w:bCs/>
                <w:color w:val="FF0000"/>
                <w:sz w:val="24"/>
                <w:szCs w:val="24"/>
              </w:rPr>
            </w:pPr>
          </w:p>
        </w:tc>
        <w:tc>
          <w:tcPr>
            <w:tcW w:w="4947" w:type="dxa"/>
            <w:shd w:val="clear" w:color="auto" w:fill="auto"/>
          </w:tcPr>
          <w:p w14:paraId="4F06BA5A" w14:textId="77777777" w:rsidR="005B5EB0" w:rsidRPr="004B755F" w:rsidRDefault="005B5EB0" w:rsidP="00286667">
            <w:pPr>
              <w:rPr>
                <w:rFonts w:ascii="Times New Roman" w:hAnsi="Times New Roman" w:cs="Times New Roman"/>
                <w:bCs/>
                <w:sz w:val="24"/>
                <w:szCs w:val="24"/>
              </w:rPr>
            </w:pPr>
            <w:r w:rsidRPr="004B755F">
              <w:rPr>
                <w:rFonts w:ascii="Times New Roman" w:hAnsi="Times New Roman" w:cs="Times New Roman"/>
                <w:bCs/>
                <w:sz w:val="24"/>
                <w:szCs w:val="24"/>
              </w:rPr>
              <w:t>Заходи підтримки працівників і працівниць закладів охорони здоров’я у вирішенні житлових питань;</w:t>
            </w:r>
          </w:p>
          <w:p w14:paraId="5027EB75" w14:textId="77777777" w:rsidR="005B5EB0" w:rsidRPr="004B755F" w:rsidRDefault="005B5EB0" w:rsidP="00286667">
            <w:pPr>
              <w:rPr>
                <w:rFonts w:ascii="Times New Roman" w:hAnsi="Times New Roman" w:cs="Times New Roman"/>
                <w:bCs/>
                <w:sz w:val="24"/>
                <w:szCs w:val="24"/>
              </w:rPr>
            </w:pPr>
          </w:p>
          <w:p w14:paraId="2680BC66" w14:textId="77777777" w:rsidR="005B5EB0" w:rsidRPr="004B755F" w:rsidRDefault="005B5EB0" w:rsidP="00286667">
            <w:pPr>
              <w:rPr>
                <w:rFonts w:ascii="Times New Roman" w:eastAsia="Calibri" w:hAnsi="Times New Roman" w:cs="Times New Roman"/>
                <w:color w:val="FF0000"/>
                <w:kern w:val="1"/>
                <w:sz w:val="24"/>
                <w:szCs w:val="24"/>
                <w:lang w:eastAsia="hi-IN" w:bidi="hi-IN"/>
              </w:rPr>
            </w:pPr>
            <w:r w:rsidRPr="004B755F">
              <w:rPr>
                <w:rFonts w:ascii="Times New Roman" w:hAnsi="Times New Roman" w:cs="Times New Roman"/>
                <w:bCs/>
                <w:sz w:val="24"/>
                <w:szCs w:val="24"/>
              </w:rPr>
              <w:t>Налагодження співпраці з медичними навчальними закладами для цільової підготовки медичних працівників і працівниць для громади.</w:t>
            </w:r>
            <w:r w:rsidRPr="004B755F">
              <w:rPr>
                <w:rFonts w:ascii="Times New Roman" w:hAnsi="Times New Roman" w:cs="Times New Roman"/>
                <w:bCs/>
                <w:sz w:val="24"/>
                <w:szCs w:val="24"/>
              </w:rPr>
              <w:tab/>
            </w:r>
            <w:r w:rsidRPr="004B755F">
              <w:rPr>
                <w:rFonts w:ascii="Times New Roman" w:eastAsia="Calibri" w:hAnsi="Times New Roman" w:cs="Times New Roman"/>
                <w:color w:val="FF0000"/>
                <w:kern w:val="1"/>
                <w:sz w:val="24"/>
                <w:szCs w:val="24"/>
                <w:lang w:eastAsia="hi-IN" w:bidi="hi-IN"/>
              </w:rPr>
              <w:t>.</w:t>
            </w:r>
          </w:p>
        </w:tc>
      </w:tr>
      <w:tr w:rsidR="005B5EB0" w:rsidRPr="004B755F" w14:paraId="5FCB5E1C" w14:textId="77777777" w:rsidTr="00405BF4">
        <w:tc>
          <w:tcPr>
            <w:tcW w:w="4908" w:type="dxa"/>
            <w:shd w:val="clear" w:color="auto" w:fill="auto"/>
          </w:tcPr>
          <w:p w14:paraId="2A2B062F" w14:textId="77777777" w:rsidR="005B5EB0" w:rsidRPr="004B755F" w:rsidRDefault="005B5EB0" w:rsidP="00C411F8">
            <w:pPr>
              <w:rPr>
                <w:rFonts w:ascii="Times New Roman" w:hAnsi="Times New Roman" w:cs="Times New Roman"/>
                <w:bCs/>
                <w:sz w:val="24"/>
                <w:szCs w:val="24"/>
              </w:rPr>
            </w:pPr>
            <w:r w:rsidRPr="004B755F">
              <w:rPr>
                <w:rFonts w:ascii="Times New Roman" w:hAnsi="Times New Roman" w:cs="Times New Roman"/>
                <w:bCs/>
                <w:sz w:val="24"/>
                <w:szCs w:val="24"/>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c>
          <w:tcPr>
            <w:tcW w:w="4947" w:type="dxa"/>
            <w:shd w:val="clear" w:color="auto" w:fill="auto"/>
          </w:tcPr>
          <w:p w14:paraId="4F9914F0" w14:textId="77777777" w:rsidR="005B5EB0" w:rsidRPr="004B755F" w:rsidRDefault="005B5EB0"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кампанії на підтримку дотримання календаря  профілактичних щеплень проти  інфекційних захворювань ;</w:t>
            </w:r>
          </w:p>
          <w:p w14:paraId="3EC50930" w14:textId="77777777" w:rsidR="005B5EB0" w:rsidRPr="004B755F" w:rsidRDefault="005B5EB0" w:rsidP="00C411F8">
            <w:pPr>
              <w:rPr>
                <w:rFonts w:ascii="Times New Roman" w:hAnsi="Times New Roman" w:cs="Times New Roman"/>
                <w:sz w:val="24"/>
                <w:szCs w:val="24"/>
              </w:rPr>
            </w:pPr>
          </w:p>
          <w:p w14:paraId="27FE53A6" w14:textId="77777777" w:rsidR="005B5EB0" w:rsidRPr="004B755F" w:rsidRDefault="005B5EB0" w:rsidP="00C411F8">
            <w:pPr>
              <w:rPr>
                <w:rFonts w:ascii="Times New Roman" w:hAnsi="Times New Roman" w:cs="Times New Roman"/>
                <w:sz w:val="24"/>
                <w:szCs w:val="24"/>
              </w:rPr>
            </w:pPr>
            <w:r w:rsidRPr="004B755F">
              <w:rPr>
                <w:rFonts w:ascii="Times New Roman" w:hAnsi="Times New Roman" w:cs="Times New Roman"/>
                <w:sz w:val="24"/>
                <w:szCs w:val="24"/>
              </w:rPr>
              <w:t>Заохочення до систематичних профілактичних оглядів з метою раннього виявлення онкозахворювань та важких неінфекційних хвороб;</w:t>
            </w:r>
          </w:p>
          <w:p w14:paraId="62DBDFA5" w14:textId="77777777" w:rsidR="005B5EB0" w:rsidRPr="004B755F" w:rsidRDefault="005B5EB0" w:rsidP="00C411F8">
            <w:pPr>
              <w:rPr>
                <w:rFonts w:ascii="Times New Roman" w:hAnsi="Times New Roman" w:cs="Times New Roman"/>
                <w:sz w:val="24"/>
                <w:szCs w:val="24"/>
              </w:rPr>
            </w:pPr>
          </w:p>
          <w:p w14:paraId="281F9CB4" w14:textId="77777777" w:rsidR="005B5EB0" w:rsidRPr="004B755F" w:rsidRDefault="005B5EB0" w:rsidP="00C411F8">
            <w:pPr>
              <w:rPr>
                <w:rFonts w:ascii="Times New Roman" w:hAnsi="Times New Roman" w:cs="Times New Roman"/>
                <w:bCs/>
                <w:sz w:val="24"/>
                <w:szCs w:val="24"/>
              </w:rPr>
            </w:pPr>
            <w:r w:rsidRPr="004B755F">
              <w:rPr>
                <w:rFonts w:ascii="Times New Roman" w:hAnsi="Times New Roman" w:cs="Times New Roman"/>
                <w:sz w:val="24"/>
                <w:szCs w:val="24"/>
              </w:rPr>
              <w:t>Здійснення заходів із  раннього виявлення хвороб, в тому числі,  програм скринінгу</w:t>
            </w:r>
          </w:p>
        </w:tc>
      </w:tr>
    </w:tbl>
    <w:p w14:paraId="6AC01E0F" w14:textId="77777777" w:rsidR="008B040C" w:rsidRPr="004B755F" w:rsidRDefault="008B040C" w:rsidP="00094885">
      <w:pPr>
        <w:rPr>
          <w:rFonts w:ascii="Times New Roman" w:hAnsi="Times New Roman" w:cs="Times New Roman"/>
          <w:sz w:val="24"/>
          <w:szCs w:val="24"/>
        </w:rPr>
      </w:pPr>
    </w:p>
    <w:p w14:paraId="13CF5606" w14:textId="77777777" w:rsidR="00157948" w:rsidRPr="004B755F" w:rsidRDefault="00157948" w:rsidP="00157948">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0297C78E" w14:textId="77777777" w:rsidR="00157948" w:rsidRPr="004B755F" w:rsidRDefault="00157948" w:rsidP="00094885">
      <w:pPr>
        <w:rPr>
          <w:rFonts w:ascii="Times New Roman" w:hAnsi="Times New Roman" w:cs="Times New Roman"/>
          <w:sz w:val="24"/>
          <w:szCs w:val="24"/>
        </w:rPr>
      </w:pPr>
    </w:p>
    <w:p w14:paraId="46D149BC" w14:textId="77777777" w:rsidR="006764A4" w:rsidRPr="004B755F"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закладів охорони здоров’я (їх структурних підрозділів), які відповідають вимогам безбар’єрності</w:t>
      </w:r>
    </w:p>
    <w:p w14:paraId="34D056FD" w14:textId="77777777" w:rsidR="00BC702C"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медичного обладнання для КНП «Покровська лікарня»</w:t>
      </w:r>
    </w:p>
    <w:p w14:paraId="230C1B49" w14:textId="7F3BD110" w:rsidR="006764A4" w:rsidRPr="004B755F"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нових медичних послуг запроваджених КНП «Покровська лікарня»,в тому числі в інтересах ветеранів російсько-української війни та постраждалих від збройної агресії росії проти України</w:t>
      </w:r>
    </w:p>
    <w:p w14:paraId="227F946A"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медичного обладнання для КНП «Покровський ЦПМСД»</w:t>
      </w:r>
    </w:p>
    <w:p w14:paraId="136D78A2"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нових медичних послуг запроваджених КНП «Покровський ЦПМСД»,в тому числі в інтересах ветеранів російсько-української війни та постраждалих від збройної агресії росії проти України</w:t>
      </w:r>
    </w:p>
    <w:p w14:paraId="69B99552"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медичних навчальних закладів з якими укладені угоди про співпрацю</w:t>
      </w:r>
    </w:p>
    <w:p w14:paraId="0FA26D05"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медичних працівників, які отримують від громади допомогу для вирішення житлових питань</w:t>
      </w:r>
    </w:p>
    <w:p w14:paraId="653D0074"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lastRenderedPageBreak/>
        <w:t>Кількість нових медичних працівників, які працюють в громаді</w:t>
      </w:r>
    </w:p>
    <w:p w14:paraId="70473F59"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мешканців та мешканок, старше 40 років, охоплених профілактичними оглядами</w:t>
      </w:r>
    </w:p>
    <w:p w14:paraId="78563808"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дітей, які охоплені профілактичними щепленнями відповідно до календаря,  в т.ч.:</w:t>
      </w:r>
    </w:p>
    <w:p w14:paraId="1EB0911B" w14:textId="77777777" w:rsidR="006764A4" w:rsidRPr="004B755F" w:rsidRDefault="006764A4" w:rsidP="00340FD7">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першого року життя</w:t>
      </w:r>
    </w:p>
    <w:p w14:paraId="76BB7892" w14:textId="4486ACE6" w:rsidR="006764A4" w:rsidRPr="004B755F" w:rsidRDefault="00EE5A6D" w:rsidP="00340FD7">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006764A4" w:rsidRPr="004B755F">
        <w:rPr>
          <w:rFonts w:ascii="Times New Roman" w:hAnsi="Times New Roman" w:cs="Times New Roman"/>
          <w:bCs/>
          <w:sz w:val="24"/>
          <w:szCs w:val="24"/>
        </w:rPr>
        <w:tab/>
        <w:t>до 6 років</w:t>
      </w:r>
    </w:p>
    <w:p w14:paraId="110D68FC"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мешканців і мешканок, охоплених заходами з раннього виявлення хвороб , в т.ч.:</w:t>
      </w:r>
    </w:p>
    <w:p w14:paraId="4A814D69"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цукрового діабету</w:t>
      </w:r>
    </w:p>
    <w:p w14:paraId="5D838205"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раку передміхурової залози</w:t>
      </w:r>
    </w:p>
    <w:p w14:paraId="191FE198"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колоректального раку</w:t>
      </w:r>
    </w:p>
    <w:p w14:paraId="0E4A3396" w14:textId="5B0F1A80" w:rsidR="00AA18BA" w:rsidRPr="004B755F" w:rsidRDefault="006764A4" w:rsidP="002409B6">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раку молочної залози/*</w:t>
      </w:r>
    </w:p>
    <w:p w14:paraId="07540E46" w14:textId="77777777" w:rsidR="00950F50" w:rsidRPr="004B755F" w:rsidRDefault="00950F50" w:rsidP="00950F50">
      <w:pPr>
        <w:rPr>
          <w:rFonts w:ascii="Times New Roman" w:hAnsi="Times New Roman" w:cs="Times New Roman"/>
          <w:b/>
          <w:sz w:val="24"/>
          <w:szCs w:val="24"/>
        </w:rPr>
      </w:pPr>
      <w:r w:rsidRPr="004B755F">
        <w:rPr>
          <w:rFonts w:ascii="Times New Roman" w:hAnsi="Times New Roman" w:cs="Times New Roman"/>
          <w:b/>
          <w:sz w:val="24"/>
          <w:szCs w:val="24"/>
        </w:rPr>
        <w:t>Операційна ціль 2.3. У громаді забезпечене надання мешканцям і мешканкам соціальних послуг відповідно до їх потреб</w:t>
      </w:r>
    </w:p>
    <w:tbl>
      <w:tblPr>
        <w:tblStyle w:val="a9"/>
        <w:tblW w:w="0" w:type="auto"/>
        <w:tblLook w:val="04A0" w:firstRow="1" w:lastRow="0" w:firstColumn="1" w:lastColumn="0" w:noHBand="0" w:noVBand="1"/>
      </w:tblPr>
      <w:tblGrid>
        <w:gridCol w:w="4905"/>
        <w:gridCol w:w="8"/>
        <w:gridCol w:w="4942"/>
      </w:tblGrid>
      <w:tr w:rsidR="00ED6C65" w:rsidRPr="004B755F" w14:paraId="2A111580" w14:textId="77777777" w:rsidTr="00C411F8">
        <w:tc>
          <w:tcPr>
            <w:tcW w:w="4905" w:type="dxa"/>
            <w:shd w:val="clear" w:color="auto" w:fill="DDD9C3" w:themeFill="background2" w:themeFillShade="E6"/>
          </w:tcPr>
          <w:p w14:paraId="44181060"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6A390F69"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2756F2" w:rsidRPr="004B755F" w14:paraId="3D181A1C" w14:textId="77777777" w:rsidTr="007D3625">
        <w:tc>
          <w:tcPr>
            <w:tcW w:w="4913" w:type="dxa"/>
            <w:gridSpan w:val="2"/>
          </w:tcPr>
          <w:p w14:paraId="1AEA5BE3"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 обслуговування (надання соціальних послуг)</w:t>
            </w:r>
          </w:p>
          <w:p w14:paraId="2BD3C67E" w14:textId="77777777" w:rsidR="002756F2" w:rsidRPr="004B755F" w:rsidRDefault="002756F2" w:rsidP="002756F2">
            <w:pPr>
              <w:jc w:val="both"/>
              <w:rPr>
                <w:rFonts w:ascii="Times New Roman" w:hAnsi="Times New Roman" w:cs="Times New Roman"/>
                <w:color w:val="FF0000"/>
                <w:spacing w:val="11"/>
                <w:sz w:val="24"/>
                <w:szCs w:val="24"/>
                <w:shd w:val="clear" w:color="auto" w:fill="FFFFFF"/>
              </w:rPr>
            </w:pPr>
          </w:p>
        </w:tc>
        <w:tc>
          <w:tcPr>
            <w:tcW w:w="4942" w:type="dxa"/>
          </w:tcPr>
          <w:p w14:paraId="76729DFF"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Запровадження нових послуг  Покровським територіальним центром соціального обслуговування (надання соціальних послуг), в тому числі, мобільними бригадами соціального обслуговування;</w:t>
            </w:r>
          </w:p>
          <w:p w14:paraId="262431C1" w14:textId="77777777" w:rsidR="002756F2" w:rsidRPr="004B755F" w:rsidRDefault="002756F2" w:rsidP="002756F2">
            <w:pPr>
              <w:rPr>
                <w:rFonts w:ascii="Times New Roman" w:hAnsi="Times New Roman" w:cs="Times New Roman"/>
                <w:sz w:val="24"/>
                <w:szCs w:val="24"/>
              </w:rPr>
            </w:pPr>
          </w:p>
          <w:p w14:paraId="5595852A"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Моніторинг потреб  літніх, самотніх, маломобільних  мешканців та мешканок у соціальних послугах;</w:t>
            </w:r>
          </w:p>
          <w:p w14:paraId="6422841B" w14:textId="77777777" w:rsidR="002756F2" w:rsidRPr="004B755F" w:rsidRDefault="002756F2" w:rsidP="002756F2">
            <w:pPr>
              <w:rPr>
                <w:rFonts w:ascii="Times New Roman" w:hAnsi="Times New Roman" w:cs="Times New Roman"/>
                <w:sz w:val="24"/>
                <w:szCs w:val="24"/>
              </w:rPr>
            </w:pPr>
          </w:p>
          <w:p w14:paraId="1B32F693"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Співпраця Відділу соціального захисту населення виконавчого комітету   з благодійницькими та громадськими організаціями в питаннях надання соціальних послуг їхнім підопічним;</w:t>
            </w:r>
          </w:p>
          <w:p w14:paraId="0D2A150F" w14:textId="77777777" w:rsidR="002756F2" w:rsidRPr="004B755F" w:rsidRDefault="002756F2" w:rsidP="002756F2">
            <w:pPr>
              <w:rPr>
                <w:rFonts w:ascii="Times New Roman" w:hAnsi="Times New Roman" w:cs="Times New Roman"/>
                <w:sz w:val="24"/>
                <w:szCs w:val="24"/>
              </w:rPr>
            </w:pPr>
          </w:p>
          <w:p w14:paraId="2276A802" w14:textId="77777777" w:rsidR="002756F2" w:rsidRPr="004B755F" w:rsidRDefault="002756F2" w:rsidP="002756F2">
            <w:pPr>
              <w:rPr>
                <w:rFonts w:ascii="Times New Roman" w:hAnsi="Times New Roman" w:cs="Times New Roman"/>
                <w:b/>
                <w:color w:val="FF0000"/>
                <w:sz w:val="24"/>
                <w:szCs w:val="24"/>
              </w:rPr>
            </w:pPr>
            <w:r w:rsidRPr="004B755F">
              <w:rPr>
                <w:rFonts w:ascii="Times New Roman" w:hAnsi="Times New Roman" w:cs="Times New Roman"/>
                <w:sz w:val="24"/>
                <w:szCs w:val="24"/>
              </w:rPr>
              <w:t>Вжиття заходів щодо залучення до надання соціальних послуг надавачів недержавного сектору та за принципом соціального замовлення.</w:t>
            </w:r>
          </w:p>
        </w:tc>
      </w:tr>
      <w:tr w:rsidR="002756F2" w:rsidRPr="004B755F" w14:paraId="5F181CA2" w14:textId="77777777" w:rsidTr="007D3625">
        <w:tc>
          <w:tcPr>
            <w:tcW w:w="4913" w:type="dxa"/>
            <w:gridSpan w:val="2"/>
          </w:tcPr>
          <w:p w14:paraId="60AE85A7"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2.3.2. Для внутрішньо переміщених осіб (ВПО) створені прийнятні умови для проживання та адаптації в громаді</w:t>
            </w:r>
          </w:p>
          <w:p w14:paraId="224A3D93" w14:textId="77777777" w:rsidR="002756F2" w:rsidRPr="004B755F" w:rsidRDefault="002756F2" w:rsidP="002756F2">
            <w:pPr>
              <w:jc w:val="both"/>
              <w:rPr>
                <w:rFonts w:ascii="Times New Roman" w:hAnsi="Times New Roman" w:cs="Times New Roman"/>
                <w:bCs/>
                <w:color w:val="FF0000"/>
                <w:sz w:val="24"/>
                <w:szCs w:val="24"/>
              </w:rPr>
            </w:pPr>
          </w:p>
        </w:tc>
        <w:tc>
          <w:tcPr>
            <w:tcW w:w="4942" w:type="dxa"/>
          </w:tcPr>
          <w:p w14:paraId="1528E514"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Створення фонду соціального житла, в т.ч. для внутрішньо-переміщених осіб;</w:t>
            </w:r>
          </w:p>
          <w:p w14:paraId="5CE8FE57" w14:textId="77777777" w:rsidR="002756F2" w:rsidRPr="004B755F" w:rsidRDefault="002756F2" w:rsidP="002756F2">
            <w:pPr>
              <w:rPr>
                <w:rFonts w:ascii="Times New Roman" w:hAnsi="Times New Roman" w:cs="Times New Roman"/>
                <w:sz w:val="24"/>
                <w:szCs w:val="24"/>
              </w:rPr>
            </w:pPr>
          </w:p>
          <w:p w14:paraId="717233C8"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Створення тимчасових прихистків, формування бази даних житлових приміщень, можливих для тимчасового розміщення ВПО.</w:t>
            </w:r>
          </w:p>
          <w:p w14:paraId="45397A3D" w14:textId="77777777" w:rsidR="002756F2" w:rsidRPr="004B755F" w:rsidRDefault="002756F2" w:rsidP="002756F2">
            <w:pPr>
              <w:rPr>
                <w:rFonts w:ascii="Times New Roman" w:hAnsi="Times New Roman" w:cs="Times New Roman"/>
                <w:sz w:val="24"/>
                <w:szCs w:val="24"/>
              </w:rPr>
            </w:pPr>
          </w:p>
          <w:p w14:paraId="4913564B"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 xml:space="preserve">Заходи із сприяння працевлаштуванню  ВПО, в тому числі на засадах оплачуваних громадських робіт, тимчасово створених робочих місць у співпраці х проектами гуманітарної та міжнародної технічної допомоги. </w:t>
            </w:r>
          </w:p>
          <w:p w14:paraId="05E256D0" w14:textId="77777777" w:rsidR="002756F2" w:rsidRPr="004B755F" w:rsidRDefault="002756F2" w:rsidP="002756F2">
            <w:pPr>
              <w:rPr>
                <w:rFonts w:ascii="Times New Roman" w:hAnsi="Times New Roman" w:cs="Times New Roman"/>
                <w:sz w:val="24"/>
                <w:szCs w:val="24"/>
              </w:rPr>
            </w:pPr>
          </w:p>
          <w:p w14:paraId="57291BB0" w14:textId="77777777" w:rsidR="002756F2" w:rsidRPr="004B755F" w:rsidRDefault="002756F2" w:rsidP="002756F2">
            <w:pPr>
              <w:rPr>
                <w:rFonts w:ascii="Times New Roman" w:hAnsi="Times New Roman" w:cs="Times New Roman"/>
                <w:color w:val="FF0000"/>
                <w:sz w:val="24"/>
                <w:szCs w:val="24"/>
              </w:rPr>
            </w:pPr>
            <w:r w:rsidRPr="004B755F">
              <w:rPr>
                <w:rFonts w:ascii="Times New Roman" w:hAnsi="Times New Roman" w:cs="Times New Roman"/>
                <w:sz w:val="24"/>
                <w:szCs w:val="24"/>
              </w:rPr>
              <w:t>Заходи з інтеграції ВПО, активізації потенціалу участі у житті громади та її розвитку.</w:t>
            </w:r>
          </w:p>
        </w:tc>
      </w:tr>
      <w:tr w:rsidR="002756F2" w:rsidRPr="004B755F" w14:paraId="7D2B7B70" w14:textId="77777777" w:rsidTr="007D3625">
        <w:tc>
          <w:tcPr>
            <w:tcW w:w="4913" w:type="dxa"/>
            <w:gridSpan w:val="2"/>
          </w:tcPr>
          <w:p w14:paraId="3B0F49B2"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lastRenderedPageBreak/>
              <w:t>2.3.3. Створена система надання психолого-соціальної підтримки людям, які опинилися в складних життєвих обставинах</w:t>
            </w:r>
          </w:p>
        </w:tc>
        <w:tc>
          <w:tcPr>
            <w:tcW w:w="4942" w:type="dxa"/>
          </w:tcPr>
          <w:p w14:paraId="548AF925"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 xml:space="preserve">Розвиток функцій і послуг КЗ «Центр  соціальних служб», </w:t>
            </w:r>
          </w:p>
          <w:p w14:paraId="7284E538" w14:textId="77777777" w:rsidR="002756F2" w:rsidRPr="004B755F" w:rsidRDefault="002756F2" w:rsidP="002756F2">
            <w:pPr>
              <w:rPr>
                <w:rFonts w:ascii="Times New Roman" w:hAnsi="Times New Roman" w:cs="Times New Roman"/>
                <w:sz w:val="24"/>
                <w:szCs w:val="24"/>
              </w:rPr>
            </w:pPr>
          </w:p>
          <w:p w14:paraId="6F5A7AF2"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Співпраця КЗ «Центр соціальних служб» з благодійницькими і громадськими організаціями, які працюють у сфері надання психосоціальної та матеріальної підтримки вразливим категоріям населення.</w:t>
            </w:r>
          </w:p>
        </w:tc>
      </w:tr>
      <w:tr w:rsidR="002756F2" w:rsidRPr="004B755F" w14:paraId="431013A8" w14:textId="77777777" w:rsidTr="007D3625">
        <w:tc>
          <w:tcPr>
            <w:tcW w:w="4913" w:type="dxa"/>
            <w:gridSpan w:val="2"/>
          </w:tcPr>
          <w:p w14:paraId="082B7CB0"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2.3.4. У громаді створені умови для активного довголіття і соціальної інтегрованості літніх людей.</w:t>
            </w:r>
          </w:p>
        </w:tc>
        <w:tc>
          <w:tcPr>
            <w:tcW w:w="4942" w:type="dxa"/>
          </w:tcPr>
          <w:p w14:paraId="075B2F4D"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Розвиток діяльності Простору соціальної адаптації при Покровському територіальному центрі соціального обслуговування (надання соціальних послуг);</w:t>
            </w:r>
          </w:p>
          <w:p w14:paraId="50325BC3"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Створення філій Простору у старостинських округах;</w:t>
            </w:r>
          </w:p>
          <w:p w14:paraId="36F729EC"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Заходи спрямовані на пошанування досвіду та внеску людей старшого віку в розбудову громади – створення книг спогадів, збирання фотоматеріалів тощо.</w:t>
            </w:r>
          </w:p>
        </w:tc>
      </w:tr>
      <w:tr w:rsidR="002756F2" w:rsidRPr="004B755F" w14:paraId="6EC263BF" w14:textId="77777777" w:rsidTr="007D3625">
        <w:tc>
          <w:tcPr>
            <w:tcW w:w="4913" w:type="dxa"/>
            <w:gridSpan w:val="2"/>
          </w:tcPr>
          <w:p w14:paraId="5ACEF476"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2.3.5. Створена система упередження домашнього насильства та насильства за ознакою статі, а також допомоги постраждалим від цих видів насильства</w:t>
            </w:r>
          </w:p>
          <w:p w14:paraId="50854A4D" w14:textId="77777777" w:rsidR="002756F2" w:rsidRPr="004B755F" w:rsidRDefault="002756F2" w:rsidP="002756F2">
            <w:pPr>
              <w:jc w:val="both"/>
              <w:rPr>
                <w:rFonts w:ascii="Times New Roman" w:hAnsi="Times New Roman" w:cs="Times New Roman"/>
                <w:sz w:val="24"/>
                <w:szCs w:val="24"/>
              </w:rPr>
            </w:pPr>
          </w:p>
        </w:tc>
        <w:tc>
          <w:tcPr>
            <w:tcW w:w="4942" w:type="dxa"/>
          </w:tcPr>
          <w:p w14:paraId="24805A58"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Розвиток функцій і послуг КЗ «Центр  соціальних служб» в частині допомоги постраждалим від домашнього насильства і насильства за ознакою статі;</w:t>
            </w:r>
          </w:p>
          <w:p w14:paraId="6B16AACC" w14:textId="77777777" w:rsidR="002756F2" w:rsidRPr="004B755F" w:rsidRDefault="002756F2" w:rsidP="002756F2">
            <w:pPr>
              <w:jc w:val="both"/>
              <w:rPr>
                <w:rFonts w:ascii="Times New Roman" w:hAnsi="Times New Roman" w:cs="Times New Roman"/>
                <w:sz w:val="24"/>
                <w:szCs w:val="24"/>
              </w:rPr>
            </w:pPr>
          </w:p>
          <w:p w14:paraId="5FA3433A"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Облаштування консультаційних кімнат та кімнат кризового реагування для жертв домашнього насильства  і насильства за ознакою статі;</w:t>
            </w:r>
          </w:p>
          <w:p w14:paraId="1556F04C" w14:textId="77777777" w:rsidR="002756F2" w:rsidRPr="004B755F" w:rsidRDefault="002756F2" w:rsidP="002756F2">
            <w:pPr>
              <w:jc w:val="both"/>
              <w:rPr>
                <w:rFonts w:ascii="Times New Roman" w:hAnsi="Times New Roman" w:cs="Times New Roman"/>
                <w:sz w:val="24"/>
                <w:szCs w:val="24"/>
              </w:rPr>
            </w:pPr>
          </w:p>
          <w:p w14:paraId="434D607C"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Діяльність спеціалізованих мобільних груп соціально-психологічної допомоги;</w:t>
            </w:r>
          </w:p>
          <w:p w14:paraId="0A7B5CD3"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Інформаційні проекти, спрямовані на протидію домашньому насильству та насильству за ознакою статі.</w:t>
            </w:r>
          </w:p>
          <w:p w14:paraId="39A4D415" w14:textId="77777777" w:rsidR="002756F2" w:rsidRPr="004B755F" w:rsidRDefault="002756F2" w:rsidP="002756F2">
            <w:pPr>
              <w:jc w:val="both"/>
              <w:rPr>
                <w:rFonts w:ascii="Times New Roman" w:hAnsi="Times New Roman" w:cs="Times New Roman"/>
                <w:sz w:val="24"/>
                <w:szCs w:val="24"/>
              </w:rPr>
            </w:pPr>
          </w:p>
          <w:p w14:paraId="036903C6"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 xml:space="preserve">Спільні проекти з правоохоронними </w:t>
            </w:r>
            <w:r w:rsidRPr="004B755F">
              <w:rPr>
                <w:rFonts w:ascii="Times New Roman" w:hAnsi="Times New Roman" w:cs="Times New Roman"/>
                <w:sz w:val="24"/>
                <w:szCs w:val="24"/>
              </w:rPr>
              <w:lastRenderedPageBreak/>
              <w:t>органами, правозахисними громадськими організаціями, спрямовані на протидію домашньому насильству.</w:t>
            </w:r>
          </w:p>
        </w:tc>
      </w:tr>
      <w:tr w:rsidR="002756F2" w:rsidRPr="004B755F" w14:paraId="30DD2FC9" w14:textId="77777777" w:rsidTr="007D3625">
        <w:tc>
          <w:tcPr>
            <w:tcW w:w="4913" w:type="dxa"/>
            <w:gridSpan w:val="2"/>
          </w:tcPr>
          <w:p w14:paraId="327985A8"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lastRenderedPageBreak/>
              <w:t>2.3.6. У громаді здійснені заходи з правового і соціального захисту дітей, а також запобігання проявів дитячої бездоглядності</w:t>
            </w:r>
          </w:p>
        </w:tc>
        <w:tc>
          <w:tcPr>
            <w:tcW w:w="4942" w:type="dxa"/>
          </w:tcPr>
          <w:p w14:paraId="7B094DD4"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сімейних форм виховання дітей, які залишилися без батьківського піклування чи потрапили в складні життєві обставини;</w:t>
            </w:r>
          </w:p>
          <w:p w14:paraId="2EFBA904"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заходів з психологічної реабілітації дітей, які опинилися в складних життєвих обставинах;</w:t>
            </w:r>
          </w:p>
          <w:p w14:paraId="078FC09E"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Психолого-соціальна допомога родинам з дітьми, які опинилися в складних життєвих обставинах.</w:t>
            </w:r>
          </w:p>
        </w:tc>
      </w:tr>
      <w:tr w:rsidR="002756F2" w:rsidRPr="004B755F" w14:paraId="271854A9" w14:textId="77777777" w:rsidTr="007D3625">
        <w:tc>
          <w:tcPr>
            <w:tcW w:w="4913" w:type="dxa"/>
            <w:gridSpan w:val="2"/>
          </w:tcPr>
          <w:p w14:paraId="307F0950"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2.3.7. У громаді створена система надання соціальних послуг та психолого-соціальної адаптації для воїнів,  ветеранів і ветеранок росісько-української війни, членів їхніх родин, родин загиблих, полонених чи зниклих безвісти</w:t>
            </w:r>
          </w:p>
        </w:tc>
        <w:tc>
          <w:tcPr>
            <w:tcW w:w="4942" w:type="dxa"/>
          </w:tcPr>
          <w:p w14:paraId="14950CFE" w14:textId="27C0F9F1"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Спеціалізовані психолого-соціальні консультації  для воїнів,  ветеранів і ветеранок росі</w:t>
            </w:r>
            <w:r w:rsidR="004E5487">
              <w:rPr>
                <w:rFonts w:ascii="Times New Roman" w:hAnsi="Times New Roman" w:cs="Times New Roman"/>
                <w:sz w:val="24"/>
                <w:szCs w:val="24"/>
              </w:rPr>
              <w:t>й</w:t>
            </w:r>
            <w:r w:rsidRPr="004B755F">
              <w:rPr>
                <w:rFonts w:ascii="Times New Roman" w:hAnsi="Times New Roman" w:cs="Times New Roman"/>
                <w:sz w:val="24"/>
                <w:szCs w:val="24"/>
              </w:rPr>
              <w:t>сько-української війни, членів їхніх родин, родин загиблих, полонених чи зниклих безвісти.</w:t>
            </w:r>
          </w:p>
          <w:p w14:paraId="35203854" w14:textId="77777777" w:rsidR="002756F2" w:rsidRPr="004B755F" w:rsidRDefault="002756F2" w:rsidP="002756F2">
            <w:pPr>
              <w:jc w:val="both"/>
              <w:rPr>
                <w:rFonts w:ascii="Times New Roman" w:hAnsi="Times New Roman" w:cs="Times New Roman"/>
                <w:sz w:val="24"/>
                <w:szCs w:val="24"/>
              </w:rPr>
            </w:pPr>
          </w:p>
          <w:p w14:paraId="301DB001"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ветеранської самоорганізації та ветеранських організацій;</w:t>
            </w:r>
          </w:p>
          <w:p w14:paraId="7DF5E6C2" w14:textId="77777777" w:rsidR="002756F2" w:rsidRPr="004B755F" w:rsidRDefault="002756F2" w:rsidP="002756F2">
            <w:pPr>
              <w:jc w:val="both"/>
              <w:rPr>
                <w:rFonts w:ascii="Times New Roman" w:hAnsi="Times New Roman" w:cs="Times New Roman"/>
                <w:sz w:val="24"/>
                <w:szCs w:val="24"/>
              </w:rPr>
            </w:pPr>
          </w:p>
          <w:p w14:paraId="5DA29CDB"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Співпраця з громадськими, благодійницькими організаціями в питаннях надання матеріальної та психолого-консультативної підтримки  воїнам, ветеранам, ветеранкам, членам їхніх родин, родин загиблих, полонених чи зниклих безвісти;</w:t>
            </w:r>
          </w:p>
          <w:p w14:paraId="42686B7B" w14:textId="77777777" w:rsidR="002756F2" w:rsidRPr="004B755F" w:rsidRDefault="002756F2" w:rsidP="002756F2">
            <w:pPr>
              <w:jc w:val="both"/>
              <w:rPr>
                <w:rFonts w:ascii="Times New Roman" w:hAnsi="Times New Roman" w:cs="Times New Roman"/>
                <w:sz w:val="24"/>
                <w:szCs w:val="24"/>
              </w:rPr>
            </w:pPr>
          </w:p>
          <w:p w14:paraId="3AF01311"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Співпраця із державною службою зайнятості у питаннях працевлаштування осіб, які звільнилися з військової служби.</w:t>
            </w:r>
          </w:p>
        </w:tc>
      </w:tr>
    </w:tbl>
    <w:p w14:paraId="177010C4" w14:textId="77777777" w:rsidR="00A84621" w:rsidRPr="004B755F" w:rsidRDefault="00A84621" w:rsidP="00157948">
      <w:pPr>
        <w:pStyle w:val="a"/>
        <w:numPr>
          <w:ilvl w:val="0"/>
          <w:numId w:val="0"/>
        </w:numPr>
        <w:ind w:left="720" w:hanging="360"/>
        <w:rPr>
          <w:rFonts w:ascii="Times New Roman" w:hAnsi="Times New Roman"/>
          <w:lang w:val="uk-UA"/>
        </w:rPr>
      </w:pPr>
    </w:p>
    <w:p w14:paraId="0484C883" w14:textId="77777777" w:rsidR="001074F5" w:rsidRPr="004B755F" w:rsidRDefault="001074F5" w:rsidP="001074F5">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F088B12" w14:textId="77777777" w:rsidR="001074F5" w:rsidRPr="004B755F" w:rsidRDefault="001074F5" w:rsidP="00157948">
      <w:pPr>
        <w:pStyle w:val="a"/>
        <w:numPr>
          <w:ilvl w:val="0"/>
          <w:numId w:val="0"/>
        </w:numPr>
        <w:ind w:left="720" w:hanging="360"/>
        <w:rPr>
          <w:rFonts w:ascii="Times New Roman" w:hAnsi="Times New Roman"/>
          <w:lang w:val="uk-UA"/>
        </w:rPr>
      </w:pPr>
    </w:p>
    <w:p w14:paraId="20BB2521" w14:textId="01A7A4F6"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послуг  Покровського територіального центру соціального обслуговування (надання соціальних послуг), які надаються, в тому числі, мобільними бригадами соціального обслуговування, самотнім, літнім маломобільним мешканцям та мешканкам громади</w:t>
      </w:r>
    </w:p>
    <w:p w14:paraId="468C29CC"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самотніх, літніх маломобільних людей в громаді, охоплених послугами послуг  Покровського територіального центру соціального обслуговування (надання соціальних послуг)</w:t>
      </w:r>
    </w:p>
    <w:p w14:paraId="0A2C438A"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 xml:space="preserve">Кількість ВПО забезпечених житлом коштом громади </w:t>
      </w:r>
    </w:p>
    <w:p w14:paraId="5F27C319"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lastRenderedPageBreak/>
        <w:t>Кількість літніх людей з громади, які користуються можливостями Простору соціальної адаптації та його філій у старостинських округах</w:t>
      </w:r>
    </w:p>
    <w:p w14:paraId="1374783E"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здійснених інформаційних кампаній (заходів) з профілактики домашнього насильства та насильства за ознакою статі та їх охоплення</w:t>
      </w:r>
    </w:p>
    <w:p w14:paraId="7635940C"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дітей, які опинилися без батьківського піклування чи в складних життєвих обставинах, і перебувають у сімейних формах виховання</w:t>
      </w:r>
    </w:p>
    <w:p w14:paraId="007D930A" w14:textId="15FC6CAA"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наданих психолого-соціальних консультацій  для воїнів,  ветеранів і ветеранок росі</w:t>
      </w:r>
      <w:r w:rsidR="00331E2C">
        <w:rPr>
          <w:rFonts w:ascii="Times New Roman" w:hAnsi="Times New Roman"/>
          <w:lang w:val="uk-UA"/>
        </w:rPr>
        <w:t>й</w:t>
      </w:r>
      <w:r w:rsidRPr="004B755F">
        <w:rPr>
          <w:rFonts w:ascii="Times New Roman" w:hAnsi="Times New Roman"/>
          <w:lang w:val="uk-UA"/>
        </w:rPr>
        <w:t>сько-української війни, членів їхніх родин, родин загиблих, полонених чи зниклих безвісти</w:t>
      </w:r>
    </w:p>
    <w:p w14:paraId="3C7C7959" w14:textId="6C7E91B7" w:rsidR="00386CDE"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підтриманих заходів ветеранських організацій/самоорганізованих ветеранських груп</w:t>
      </w:r>
    </w:p>
    <w:p w14:paraId="4D5134A1" w14:textId="77777777" w:rsidR="00043D69" w:rsidRPr="004B755F" w:rsidRDefault="00043D69" w:rsidP="00043D69">
      <w:pPr>
        <w:pStyle w:val="a"/>
        <w:numPr>
          <w:ilvl w:val="0"/>
          <w:numId w:val="0"/>
        </w:numPr>
        <w:ind w:left="360"/>
        <w:rPr>
          <w:rFonts w:ascii="Times New Roman" w:hAnsi="Times New Roman"/>
          <w:lang w:val="uk-UA"/>
        </w:rPr>
      </w:pPr>
    </w:p>
    <w:p w14:paraId="5EA0C475" w14:textId="77777777" w:rsidR="008C1658" w:rsidRPr="004B755F" w:rsidRDefault="008C1658" w:rsidP="008C1658">
      <w:pPr>
        <w:shd w:val="clear" w:color="auto" w:fill="FFFFFF"/>
        <w:spacing w:after="0"/>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Операційна ціль 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630D546A" w14:textId="77777777" w:rsidR="001813D1" w:rsidRPr="004B755F" w:rsidRDefault="001813D1" w:rsidP="008C1658">
      <w:pPr>
        <w:shd w:val="clear" w:color="auto" w:fill="FFFFFF"/>
        <w:spacing w:after="0"/>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4905"/>
        <w:gridCol w:w="25"/>
        <w:gridCol w:w="4925"/>
      </w:tblGrid>
      <w:tr w:rsidR="001813D1" w:rsidRPr="004B755F" w14:paraId="03C2476E" w14:textId="77777777" w:rsidTr="00C411F8">
        <w:tc>
          <w:tcPr>
            <w:tcW w:w="4905" w:type="dxa"/>
            <w:shd w:val="clear" w:color="auto" w:fill="DDD9C3" w:themeFill="background2" w:themeFillShade="E6"/>
          </w:tcPr>
          <w:p w14:paraId="527035E1" w14:textId="77777777" w:rsidR="001813D1" w:rsidRPr="004B755F" w:rsidRDefault="001813D1"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35CFE649" w14:textId="77777777" w:rsidR="001813D1" w:rsidRPr="004B755F" w:rsidRDefault="001813D1"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3A36EF" w:rsidRPr="004B755F" w14:paraId="3FC3EBD9" w14:textId="77777777" w:rsidTr="001813D1">
        <w:tc>
          <w:tcPr>
            <w:tcW w:w="4930" w:type="dxa"/>
            <w:gridSpan w:val="2"/>
            <w:shd w:val="clear" w:color="auto" w:fill="auto"/>
          </w:tcPr>
          <w:p w14:paraId="5D6139D9"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p w14:paraId="75F51923" w14:textId="77777777" w:rsidR="003A36EF" w:rsidRPr="004B755F" w:rsidRDefault="003A36EF" w:rsidP="00C411F8">
            <w:pPr>
              <w:jc w:val="both"/>
              <w:rPr>
                <w:rFonts w:ascii="Times New Roman" w:hAnsi="Times New Roman" w:cs="Times New Roman"/>
                <w:color w:val="FF0000"/>
                <w:sz w:val="24"/>
                <w:szCs w:val="24"/>
              </w:rPr>
            </w:pPr>
          </w:p>
        </w:tc>
        <w:tc>
          <w:tcPr>
            <w:tcW w:w="4925" w:type="dxa"/>
            <w:shd w:val="clear" w:color="auto" w:fill="auto"/>
          </w:tcPr>
          <w:p w14:paraId="56D255B7"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Реконструкції та облаштування  спортивних залів і споруд громади з урахуванням вимог безбар’єрності;</w:t>
            </w:r>
          </w:p>
          <w:p w14:paraId="5E2F2D03"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52DEBCA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Спорудження нових  об’єктів для занять фізкультурою і спортом з обов’язковим дотриманням вимог безбар’єрності;</w:t>
            </w:r>
          </w:p>
          <w:p w14:paraId="45F765F2" w14:textId="77777777" w:rsidR="003A36EF" w:rsidRDefault="003A36EF" w:rsidP="00C411F8">
            <w:pPr>
              <w:shd w:val="clear" w:color="auto" w:fill="FFFFFF"/>
              <w:rPr>
                <w:rFonts w:ascii="Times New Roman" w:eastAsia="Times New Roman" w:hAnsi="Times New Roman" w:cs="Times New Roman"/>
                <w:sz w:val="24"/>
                <w:szCs w:val="24"/>
              </w:rPr>
            </w:pPr>
          </w:p>
          <w:p w14:paraId="45B2A404" w14:textId="2AA07C03" w:rsidR="004E2964" w:rsidRDefault="004E2964" w:rsidP="00C411F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Реконструкція стадіону в смт Покровське вул.Горького</w:t>
            </w:r>
          </w:p>
          <w:p w14:paraId="64E82AFD" w14:textId="77777777" w:rsidR="004E2964" w:rsidRPr="004B755F" w:rsidRDefault="004E2964" w:rsidP="00C411F8">
            <w:pPr>
              <w:shd w:val="clear" w:color="auto" w:fill="FFFFFF"/>
              <w:rPr>
                <w:rFonts w:ascii="Times New Roman" w:eastAsia="Times New Roman" w:hAnsi="Times New Roman" w:cs="Times New Roman"/>
                <w:sz w:val="24"/>
                <w:szCs w:val="24"/>
              </w:rPr>
            </w:pPr>
          </w:p>
          <w:p w14:paraId="3F0EDF9D"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Забезпечення сільських населених пунктів осередками фізкультурної активності  не залежно від сезону;</w:t>
            </w:r>
          </w:p>
          <w:p w14:paraId="38A556B0"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39FB70CF"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Проведення вивчення потреб різних категорій населення у спортивно-руховій активності.</w:t>
            </w:r>
          </w:p>
          <w:p w14:paraId="7E238AFD"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Заходи з підвищення  кваліфікації тренерів та інструкторів, керівників спортивних осередків;</w:t>
            </w:r>
          </w:p>
          <w:p w14:paraId="34980B4A"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47F5E7A1" w14:textId="77777777" w:rsidR="003A36EF" w:rsidRPr="004B755F" w:rsidRDefault="003A36EF" w:rsidP="00C411F8">
            <w:pPr>
              <w:shd w:val="clear" w:color="auto" w:fill="FFFFFF"/>
              <w:rPr>
                <w:rFonts w:ascii="Times New Roman" w:hAnsi="Times New Roman" w:cs="Times New Roman"/>
                <w:color w:val="FF0000"/>
                <w:sz w:val="24"/>
                <w:szCs w:val="24"/>
              </w:rPr>
            </w:pPr>
            <w:r w:rsidRPr="004B755F">
              <w:rPr>
                <w:rFonts w:ascii="Times New Roman" w:eastAsia="Times New Roman" w:hAnsi="Times New Roman" w:cs="Times New Roman"/>
                <w:sz w:val="24"/>
                <w:szCs w:val="24"/>
              </w:rPr>
              <w:t>Розвиток нових видів спорту і рухової активності з урахуванням потреб різних категорій населення, зокрема, ветеранів і ветеранок.</w:t>
            </w:r>
          </w:p>
        </w:tc>
      </w:tr>
      <w:tr w:rsidR="003A36EF" w:rsidRPr="004B755F" w14:paraId="059F2D59" w14:textId="77777777" w:rsidTr="001813D1">
        <w:tc>
          <w:tcPr>
            <w:tcW w:w="4930" w:type="dxa"/>
            <w:gridSpan w:val="2"/>
            <w:shd w:val="clear" w:color="auto" w:fill="auto"/>
          </w:tcPr>
          <w:p w14:paraId="5A3BADEF"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2.4.2. Забезпечена підтримка спортсменів, спортивних команд, спортивних та фізкультурно-оздоровчих ініціатив  мешканців та мешканок, популяризація рухової активності</w:t>
            </w:r>
          </w:p>
          <w:p w14:paraId="3E8C9C51" w14:textId="77777777" w:rsidR="003A36EF" w:rsidRPr="004B755F" w:rsidRDefault="003A36EF" w:rsidP="00C411F8">
            <w:pPr>
              <w:jc w:val="both"/>
              <w:rPr>
                <w:rFonts w:ascii="Times New Roman" w:hAnsi="Times New Roman" w:cs="Times New Roman"/>
                <w:bCs/>
                <w:color w:val="FF0000"/>
                <w:sz w:val="24"/>
                <w:szCs w:val="24"/>
              </w:rPr>
            </w:pPr>
          </w:p>
        </w:tc>
        <w:tc>
          <w:tcPr>
            <w:tcW w:w="4925" w:type="dxa"/>
            <w:shd w:val="clear" w:color="auto" w:fill="auto"/>
          </w:tcPr>
          <w:p w14:paraId="335597E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Підтримка участі спортсменів, спортсменок, спортивних команд з громади у змаганнях різного рівня;</w:t>
            </w:r>
          </w:p>
          <w:p w14:paraId="75B08560"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0FF9B0A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Організація змагань з різних видів спорту на території громади;</w:t>
            </w:r>
          </w:p>
          <w:p w14:paraId="78F9FAF5"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291D8D7B"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Організація фізкультурно-спортивних свят, змагань і подій для широкого кола учасників і учасниць;</w:t>
            </w:r>
          </w:p>
          <w:p w14:paraId="6DC9608D"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6189FC41" w14:textId="77777777" w:rsidR="003A36EF" w:rsidRPr="004B755F" w:rsidRDefault="003A36EF" w:rsidP="00C411F8">
            <w:pPr>
              <w:shd w:val="clear" w:color="auto" w:fill="FFFFFF"/>
              <w:rPr>
                <w:rFonts w:ascii="Times New Roman" w:hAnsi="Times New Roman" w:cs="Times New Roman"/>
                <w:bCs/>
                <w:color w:val="FF0000"/>
                <w:sz w:val="24"/>
                <w:szCs w:val="24"/>
              </w:rPr>
            </w:pPr>
            <w:r w:rsidRPr="004B755F">
              <w:rPr>
                <w:rFonts w:ascii="Times New Roman" w:eastAsia="Times New Roman" w:hAnsi="Times New Roman" w:cs="Times New Roman"/>
                <w:sz w:val="24"/>
                <w:szCs w:val="24"/>
              </w:rPr>
              <w:t>Створення  карти спортивних можливостей громади</w:t>
            </w:r>
          </w:p>
        </w:tc>
      </w:tr>
    </w:tbl>
    <w:p w14:paraId="36DCDCDF" w14:textId="77777777" w:rsidR="00E56DB6" w:rsidRPr="004B755F" w:rsidRDefault="00E56DB6" w:rsidP="00E56DB6">
      <w:pPr>
        <w:spacing w:after="0"/>
        <w:jc w:val="both"/>
        <w:rPr>
          <w:rFonts w:ascii="Times New Roman" w:hAnsi="Times New Roman" w:cs="Times New Roman"/>
          <w:b/>
          <w:sz w:val="24"/>
          <w:szCs w:val="24"/>
        </w:rPr>
      </w:pPr>
    </w:p>
    <w:p w14:paraId="1FE806CD" w14:textId="44421999" w:rsidR="00E56DB6" w:rsidRPr="004B755F" w:rsidRDefault="00E56DB6" w:rsidP="00E56DB6">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7D4DB5D5" w14:textId="77777777" w:rsidR="00DB6092" w:rsidRPr="004B755F" w:rsidRDefault="00DB6092" w:rsidP="00DB6092">
      <w:pPr>
        <w:pStyle w:val="a"/>
        <w:numPr>
          <w:ilvl w:val="0"/>
          <w:numId w:val="0"/>
        </w:numPr>
        <w:ind w:left="720" w:hanging="360"/>
        <w:rPr>
          <w:rFonts w:ascii="Times New Roman" w:hAnsi="Times New Roman"/>
          <w:lang w:val="uk-UA"/>
        </w:rPr>
      </w:pPr>
    </w:p>
    <w:p w14:paraId="505C6F39" w14:textId="0FE17BD2"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Кількість спортивних об’єктів, які облаштовані з урахуванням вимог безбар’єрності, в тому числі для всесезонних занять</w:t>
      </w:r>
    </w:p>
    <w:p w14:paraId="0523CD5B" w14:textId="77777777"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 xml:space="preserve">Кількість спортсменів і спортсменок та спортивних команд, які взяли участь у змаганнях, що проводилися за межами громади </w:t>
      </w:r>
    </w:p>
    <w:p w14:paraId="558ACB51" w14:textId="77777777" w:rsidR="00D15AA0" w:rsidRPr="004B755F" w:rsidRDefault="00717569" w:rsidP="00A27E8C">
      <w:pPr>
        <w:pStyle w:val="a"/>
        <w:jc w:val="both"/>
        <w:rPr>
          <w:rFonts w:ascii="Times New Roman" w:hAnsi="Times New Roman"/>
          <w:lang w:val="uk-UA"/>
        </w:rPr>
      </w:pPr>
      <w:r w:rsidRPr="004B755F">
        <w:rPr>
          <w:rFonts w:ascii="Times New Roman" w:hAnsi="Times New Roman"/>
          <w:lang w:val="uk-UA"/>
        </w:rPr>
        <w:t>Кількість мешканців та мешканок, які систематично користуються спортивними об’єктами громади для занять фізкультурою і спортом</w:t>
      </w:r>
    </w:p>
    <w:p w14:paraId="02D6E15E" w14:textId="18B43CBD"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Кількість спортивних подій для широкого кола  та кількість їх учасників та учасниць різних категорій населення</w:t>
      </w:r>
    </w:p>
    <w:p w14:paraId="706911E3" w14:textId="6D62CF08" w:rsidR="00D95EBF" w:rsidRPr="004B755F" w:rsidRDefault="00177F58" w:rsidP="002D512B">
      <w:pPr>
        <w:pStyle w:val="2"/>
      </w:pPr>
      <w:bookmarkStart w:id="105" w:name="_Toc183983171"/>
      <w:bookmarkEnd w:id="100"/>
      <w:r w:rsidRPr="004B755F">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bookmarkEnd w:id="105"/>
    </w:p>
    <w:p w14:paraId="4E60AF09" w14:textId="24FFB5CE" w:rsidR="00FF167C" w:rsidRPr="004B755F" w:rsidRDefault="00FF167C" w:rsidP="00FE045E">
      <w:pPr>
        <w:jc w:val="both"/>
        <w:rPr>
          <w:rFonts w:ascii="Times New Roman" w:hAnsi="Times New Roman" w:cs="Times New Roman"/>
          <w:sz w:val="24"/>
          <w:szCs w:val="24"/>
        </w:rPr>
      </w:pPr>
      <w:r w:rsidRPr="004B755F">
        <w:rPr>
          <w:rFonts w:ascii="Times New Roman" w:hAnsi="Times New Roman" w:cs="Times New Roman"/>
          <w:sz w:val="24"/>
          <w:szCs w:val="24"/>
        </w:rPr>
        <w:t>Метою заходів,запланованих в рамках цієї стратегічної цілі є збереження економічного потенціалу та створення підґрунтя для його розвитку. Головними напрямками діяльності визначені: забезпечення конструктивного і прозорого бізнес-клімату для підприємців,</w:t>
      </w:r>
      <w:r w:rsidR="00E85482" w:rsidRPr="004B755F">
        <w:rPr>
          <w:rFonts w:ascii="Times New Roman" w:hAnsi="Times New Roman" w:cs="Times New Roman"/>
          <w:sz w:val="24"/>
          <w:szCs w:val="24"/>
        </w:rPr>
        <w:t xml:space="preserve"> сприятливих умов для</w:t>
      </w:r>
      <w:r w:rsidRPr="004B755F">
        <w:rPr>
          <w:rFonts w:ascii="Times New Roman" w:hAnsi="Times New Roman" w:cs="Times New Roman"/>
          <w:sz w:val="24"/>
          <w:szCs w:val="24"/>
        </w:rPr>
        <w:t xml:space="preserve"> внутрішніх та зовнішніх </w:t>
      </w:r>
      <w:r w:rsidR="00E85482" w:rsidRPr="004B755F">
        <w:rPr>
          <w:rFonts w:ascii="Times New Roman" w:hAnsi="Times New Roman" w:cs="Times New Roman"/>
          <w:sz w:val="24"/>
          <w:szCs w:val="24"/>
        </w:rPr>
        <w:t xml:space="preserve">інвесторів; підвищення пізнаваності громади як перспективного економічного гравця в регіоні; урізноманітнення організаційних форм та галузевої спрямованості в агровиробництві; підвищення економічної активності як через започаткування власної справи, так і через професійне перенавчання для потреб актуального ринку праці, зокрема, для жінок, ветеранів і ветеранок, ВПО.  </w:t>
      </w:r>
    </w:p>
    <w:p w14:paraId="774AF916" w14:textId="2C7E339C" w:rsidR="00FE045E" w:rsidRPr="004B755F" w:rsidRDefault="00FE045E" w:rsidP="00FE045E">
      <w:pPr>
        <w:jc w:val="both"/>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цілі стануть:</w:t>
      </w:r>
    </w:p>
    <w:p w14:paraId="743520F4" w14:textId="652A6371" w:rsidR="00E85482" w:rsidRPr="004B755F" w:rsidRDefault="00E85482">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Вдосконалені інструменти отримання інформації про громаду та її інвестиційний потенціал для потенційних внутрішніх та зовнішніх інвесторів;</w:t>
      </w:r>
    </w:p>
    <w:p w14:paraId="64171917" w14:textId="24673B94" w:rsidR="00E85482" w:rsidRPr="004B755F" w:rsidRDefault="00E85482">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lastRenderedPageBreak/>
        <w:t>Покращена взаємодія  влади з бізнес-середовищем громади та збільшена участь представників бізнесу у розробці  владних рішень в економічній сфері;</w:t>
      </w:r>
    </w:p>
    <w:p w14:paraId="3D529692" w14:textId="7415E09E" w:rsidR="00E85482"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Підвищена пізнаваність громаді в Дніпропетровському регіоні, як потенційно вагомого економічного гравця;</w:t>
      </w:r>
    </w:p>
    <w:p w14:paraId="010691D9" w14:textId="6BAF2ED7"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Збільшена кількість різновидів агровиробництва та сервісів для агровиробників;</w:t>
      </w:r>
    </w:p>
    <w:p w14:paraId="7544CE67" w14:textId="61DEBAE5"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Збільшена кількість мешканців та мешканок, які відкривають власну справу;</w:t>
      </w:r>
    </w:p>
    <w:p w14:paraId="3D532CD7" w14:textId="77777777"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Збільшена кількість бізнес-проєктів, які реалізуються підприємцями, в тому числі малими агровиробниками,  у співпраці;</w:t>
      </w:r>
    </w:p>
    <w:p w14:paraId="06D06336" w14:textId="00BE6789" w:rsidR="00FE045E"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 xml:space="preserve">Створені можливості для професійного перенавчання та економічної соціалізації для демобілізованих воїнів, ветеранів і ветераном ВПО. </w:t>
      </w:r>
    </w:p>
    <w:p w14:paraId="1A88FD7A" w14:textId="77777777" w:rsidR="004D2EE4" w:rsidRPr="004B755F" w:rsidRDefault="004D2EE4" w:rsidP="004D2EE4">
      <w:pPr>
        <w:rPr>
          <w:rFonts w:ascii="Times New Roman" w:hAnsi="Times New Roman" w:cs="Times New Roman"/>
          <w:b/>
          <w:sz w:val="24"/>
          <w:szCs w:val="24"/>
        </w:rPr>
      </w:pPr>
      <w:r w:rsidRPr="004B755F">
        <w:rPr>
          <w:rFonts w:ascii="Times New Roman" w:hAnsi="Times New Roman" w:cs="Times New Roman"/>
          <w:b/>
          <w:sz w:val="24"/>
          <w:szCs w:val="24"/>
        </w:rPr>
        <w:t>3.1. Створені організаційні передумови для розвитку економічного потенціалу громади та залучення інвестицій.</w:t>
      </w:r>
    </w:p>
    <w:tbl>
      <w:tblPr>
        <w:tblStyle w:val="a9"/>
        <w:tblW w:w="0" w:type="auto"/>
        <w:tblLook w:val="04A0" w:firstRow="1" w:lastRow="0" w:firstColumn="1" w:lastColumn="0" w:noHBand="0" w:noVBand="1"/>
      </w:tblPr>
      <w:tblGrid>
        <w:gridCol w:w="4896"/>
        <w:gridCol w:w="9"/>
        <w:gridCol w:w="4950"/>
      </w:tblGrid>
      <w:tr w:rsidR="00ED6C65" w:rsidRPr="004B755F" w14:paraId="486AC582" w14:textId="77777777" w:rsidTr="00C411F8">
        <w:tc>
          <w:tcPr>
            <w:tcW w:w="4905" w:type="dxa"/>
            <w:gridSpan w:val="2"/>
            <w:shd w:val="clear" w:color="auto" w:fill="DDD9C3" w:themeFill="background2" w:themeFillShade="E6"/>
          </w:tcPr>
          <w:p w14:paraId="23B80725"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65F6CEDC"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40423" w:rsidRPr="004B755F" w14:paraId="36F0D091" w14:textId="77777777" w:rsidTr="00ED6C65">
        <w:tc>
          <w:tcPr>
            <w:tcW w:w="4896" w:type="dxa"/>
            <w:shd w:val="clear" w:color="auto" w:fill="auto"/>
          </w:tcPr>
          <w:p w14:paraId="3F6B8411" w14:textId="77777777" w:rsidR="00C40423" w:rsidRPr="004B755F" w:rsidRDefault="00C40423" w:rsidP="00C411F8">
            <w:pPr>
              <w:jc w:val="both"/>
              <w:rPr>
                <w:rFonts w:ascii="Times New Roman" w:hAnsi="Times New Roman" w:cs="Times New Roman"/>
                <w:b/>
                <w:bCs/>
                <w:color w:val="FF0000"/>
                <w:sz w:val="24"/>
                <w:szCs w:val="24"/>
              </w:rPr>
            </w:pPr>
            <w:r w:rsidRPr="004B755F">
              <w:rPr>
                <w:rFonts w:ascii="Times New Roman" w:hAnsi="Times New Roman" w:cs="Times New Roman"/>
                <w:sz w:val="24"/>
                <w:szCs w:val="24"/>
              </w:rPr>
              <w:t>3.1.1. Забезпечена прозорість та активне поширення інформації про  інвестиційні потреби і пропозиції громади.</w:t>
            </w:r>
          </w:p>
        </w:tc>
        <w:tc>
          <w:tcPr>
            <w:tcW w:w="4959" w:type="dxa"/>
            <w:gridSpan w:val="2"/>
            <w:shd w:val="clear" w:color="auto" w:fill="auto"/>
          </w:tcPr>
          <w:p w14:paraId="1AB64B55" w14:textId="77777777" w:rsidR="00C40423"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Актуалізація «Інвестиційного паспорту громади»;</w:t>
            </w:r>
          </w:p>
          <w:p w14:paraId="5E74B679" w14:textId="77777777" w:rsidR="00C40423" w:rsidRPr="004B755F" w:rsidRDefault="00C40423" w:rsidP="00C411F8">
            <w:pPr>
              <w:jc w:val="both"/>
              <w:rPr>
                <w:rFonts w:ascii="Times New Roman" w:hAnsi="Times New Roman" w:cs="Times New Roman"/>
                <w:sz w:val="24"/>
                <w:szCs w:val="24"/>
              </w:rPr>
            </w:pPr>
          </w:p>
          <w:p w14:paraId="3E891B72"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Підтримка реєстрів земельних ділянок та комунального майна, визначених для розміщення інвестицій;</w:t>
            </w:r>
          </w:p>
          <w:p w14:paraId="2CEEB5F0" w14:textId="77777777" w:rsidR="00C40423" w:rsidRPr="004B755F" w:rsidRDefault="00C40423" w:rsidP="00C411F8">
            <w:pPr>
              <w:jc w:val="both"/>
              <w:rPr>
                <w:rFonts w:ascii="Times New Roman" w:hAnsi="Times New Roman" w:cs="Times New Roman"/>
                <w:sz w:val="24"/>
                <w:szCs w:val="24"/>
              </w:rPr>
            </w:pPr>
          </w:p>
          <w:p w14:paraId="5CC683A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Презентації інвестиційних потреб і можливостей громади як на онлайн, так і на очних заходах;</w:t>
            </w:r>
          </w:p>
          <w:p w14:paraId="46B5010C" w14:textId="77777777" w:rsidR="00C40423" w:rsidRPr="004B755F" w:rsidRDefault="00C40423" w:rsidP="00C411F8">
            <w:pPr>
              <w:jc w:val="both"/>
              <w:rPr>
                <w:rFonts w:ascii="Times New Roman" w:hAnsi="Times New Roman" w:cs="Times New Roman"/>
                <w:sz w:val="24"/>
                <w:szCs w:val="24"/>
              </w:rPr>
            </w:pPr>
          </w:p>
          <w:p w14:paraId="28F5F45D" w14:textId="77777777" w:rsidR="00C40423" w:rsidRPr="004B755F" w:rsidRDefault="00C40423" w:rsidP="00C411F8">
            <w:pPr>
              <w:jc w:val="both"/>
              <w:rPr>
                <w:rFonts w:ascii="Times New Roman" w:hAnsi="Times New Roman" w:cs="Times New Roman"/>
                <w:color w:val="FF0000"/>
                <w:sz w:val="24"/>
                <w:szCs w:val="24"/>
              </w:rPr>
            </w:pPr>
            <w:r w:rsidRPr="004B755F">
              <w:rPr>
                <w:rFonts w:ascii="Times New Roman" w:hAnsi="Times New Roman" w:cs="Times New Roman"/>
                <w:sz w:val="24"/>
                <w:szCs w:val="24"/>
              </w:rPr>
              <w:t>Виготовлення презентаційних матеріалів громади, адресованих потенційним інвесторам.</w:t>
            </w:r>
          </w:p>
          <w:p w14:paraId="7EAC66CD" w14:textId="77777777" w:rsidR="00C40423" w:rsidRPr="004B755F" w:rsidRDefault="00C40423" w:rsidP="00C411F8">
            <w:pPr>
              <w:jc w:val="both"/>
              <w:rPr>
                <w:rFonts w:ascii="Times New Roman" w:hAnsi="Times New Roman" w:cs="Times New Roman"/>
                <w:b/>
                <w:bCs/>
                <w:color w:val="FF0000"/>
                <w:sz w:val="24"/>
                <w:szCs w:val="24"/>
              </w:rPr>
            </w:pPr>
          </w:p>
        </w:tc>
      </w:tr>
      <w:tr w:rsidR="00C40423" w:rsidRPr="004B755F" w14:paraId="7DBD6D6F" w14:textId="77777777" w:rsidTr="00ED6C65">
        <w:tc>
          <w:tcPr>
            <w:tcW w:w="4896" w:type="dxa"/>
            <w:shd w:val="clear" w:color="auto" w:fill="auto"/>
          </w:tcPr>
          <w:p w14:paraId="4F7E1B86"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3.1.2. Налагоджене раціональне та ефективне управління земельними ресурсами громади  та майном комунальної власності </w:t>
            </w:r>
          </w:p>
          <w:p w14:paraId="33F2BD25" w14:textId="77777777" w:rsidR="00C40423" w:rsidRPr="004B755F" w:rsidRDefault="00C40423" w:rsidP="00C411F8">
            <w:pPr>
              <w:rPr>
                <w:rFonts w:ascii="Times New Roman" w:hAnsi="Times New Roman" w:cs="Times New Roman"/>
                <w:bCs/>
                <w:color w:val="FF0000"/>
                <w:sz w:val="24"/>
                <w:szCs w:val="24"/>
              </w:rPr>
            </w:pPr>
          </w:p>
        </w:tc>
        <w:tc>
          <w:tcPr>
            <w:tcW w:w="4959" w:type="dxa"/>
            <w:gridSpan w:val="2"/>
            <w:shd w:val="clear" w:color="auto" w:fill="auto"/>
          </w:tcPr>
          <w:p w14:paraId="024F09A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Інвентаризація земельних ресурсів громади;</w:t>
            </w:r>
          </w:p>
          <w:p w14:paraId="2D3179D9" w14:textId="77777777" w:rsidR="00C40423" w:rsidRPr="004B755F" w:rsidRDefault="00C40423" w:rsidP="00C411F8">
            <w:pPr>
              <w:jc w:val="both"/>
              <w:rPr>
                <w:rFonts w:ascii="Times New Roman" w:hAnsi="Times New Roman" w:cs="Times New Roman"/>
                <w:sz w:val="24"/>
                <w:szCs w:val="24"/>
              </w:rPr>
            </w:pPr>
          </w:p>
          <w:p w14:paraId="5E1C462F" w14:textId="77777777" w:rsidR="00C40423" w:rsidRPr="004B755F" w:rsidRDefault="00C40423" w:rsidP="00C411F8">
            <w:pPr>
              <w:jc w:val="both"/>
              <w:rPr>
                <w:rFonts w:ascii="Times New Roman" w:hAnsi="Times New Roman" w:cs="Times New Roman"/>
                <w:color w:val="FF0000"/>
                <w:sz w:val="24"/>
                <w:szCs w:val="24"/>
              </w:rPr>
            </w:pPr>
            <w:r w:rsidRPr="004B755F">
              <w:rPr>
                <w:rFonts w:ascii="Times New Roman" w:hAnsi="Times New Roman" w:cs="Times New Roman"/>
                <w:sz w:val="24"/>
                <w:szCs w:val="24"/>
              </w:rPr>
              <w:t>Заходи з виявлення потенційних об’єктів майна відумерлої спадщини та безхазяйного майна;</w:t>
            </w:r>
          </w:p>
        </w:tc>
      </w:tr>
      <w:tr w:rsidR="00C40423" w:rsidRPr="004B755F" w14:paraId="3C156E03" w14:textId="77777777" w:rsidTr="00ED6C65">
        <w:tc>
          <w:tcPr>
            <w:tcW w:w="4896" w:type="dxa"/>
            <w:shd w:val="clear" w:color="auto" w:fill="auto"/>
          </w:tcPr>
          <w:p w14:paraId="671C3EE5" w14:textId="5548B650"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3.1.3. Створена система сприяння зайнятості та перекваліфікації відповідно до потреб ринку праці.</w:t>
            </w:r>
          </w:p>
          <w:p w14:paraId="22EA4254" w14:textId="77777777" w:rsidR="00C40423" w:rsidRPr="004B755F" w:rsidRDefault="00C40423" w:rsidP="00C411F8">
            <w:pPr>
              <w:jc w:val="both"/>
              <w:rPr>
                <w:rFonts w:ascii="Times New Roman" w:hAnsi="Times New Roman" w:cs="Times New Roman"/>
                <w:color w:val="FF0000"/>
                <w:sz w:val="24"/>
                <w:szCs w:val="24"/>
              </w:rPr>
            </w:pPr>
          </w:p>
          <w:p w14:paraId="0CAE8DE0" w14:textId="4D40E49E" w:rsidR="00B67103" w:rsidRPr="004B755F" w:rsidRDefault="00B67103" w:rsidP="00C411F8">
            <w:pPr>
              <w:jc w:val="both"/>
              <w:rPr>
                <w:rFonts w:ascii="Times New Roman" w:hAnsi="Times New Roman" w:cs="Times New Roman"/>
                <w:color w:val="FF0000"/>
                <w:sz w:val="24"/>
                <w:szCs w:val="24"/>
              </w:rPr>
            </w:pPr>
          </w:p>
          <w:p w14:paraId="41A5D5E5" w14:textId="77777777" w:rsidR="00D12805" w:rsidRPr="004B755F" w:rsidRDefault="00D12805" w:rsidP="00C411F8">
            <w:pPr>
              <w:jc w:val="both"/>
              <w:rPr>
                <w:rFonts w:ascii="Times New Roman" w:hAnsi="Times New Roman" w:cs="Times New Roman"/>
                <w:color w:val="FF0000"/>
                <w:sz w:val="24"/>
                <w:szCs w:val="24"/>
              </w:rPr>
            </w:pPr>
          </w:p>
        </w:tc>
        <w:tc>
          <w:tcPr>
            <w:tcW w:w="4959" w:type="dxa"/>
            <w:gridSpan w:val="2"/>
            <w:shd w:val="clear" w:color="auto" w:fill="auto"/>
          </w:tcPr>
          <w:p w14:paraId="120B91F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Заохочення роботодавців до створення реальних оплачуваних робочих місць;</w:t>
            </w:r>
          </w:p>
          <w:p w14:paraId="60EAF65C" w14:textId="77777777" w:rsidR="00C40423" w:rsidRPr="004B755F" w:rsidRDefault="00C40423" w:rsidP="00C411F8">
            <w:pPr>
              <w:jc w:val="both"/>
              <w:rPr>
                <w:rFonts w:ascii="Times New Roman" w:hAnsi="Times New Roman" w:cs="Times New Roman"/>
                <w:sz w:val="24"/>
                <w:szCs w:val="24"/>
              </w:rPr>
            </w:pPr>
          </w:p>
          <w:p w14:paraId="30FA1485"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Діяльність майстерень - коворкінгів з можливістю  оволодіння первинними професійними навичками;</w:t>
            </w:r>
          </w:p>
          <w:p w14:paraId="04F1F7C7" w14:textId="77777777" w:rsidR="00C40423" w:rsidRPr="004B755F" w:rsidRDefault="00C40423" w:rsidP="00C411F8">
            <w:pPr>
              <w:jc w:val="both"/>
              <w:rPr>
                <w:rFonts w:ascii="Times New Roman" w:hAnsi="Times New Roman" w:cs="Times New Roman"/>
                <w:sz w:val="24"/>
                <w:szCs w:val="24"/>
              </w:rPr>
            </w:pPr>
          </w:p>
          <w:p w14:paraId="51BB4F61"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з популяризації професійного навчання жінок професіям, які традиційно вважаються чоловічими;</w:t>
            </w:r>
          </w:p>
          <w:p w14:paraId="6C49813A"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Інформаційні заходи стосовно можливостей навчання і перенавчання, зокрема,  ветеранів і ветеранок, ВПО.</w:t>
            </w:r>
          </w:p>
          <w:p w14:paraId="5AEF7EFC" w14:textId="77777777" w:rsidR="00C40423" w:rsidRPr="004B755F" w:rsidRDefault="00C40423" w:rsidP="00C411F8">
            <w:pPr>
              <w:jc w:val="both"/>
              <w:rPr>
                <w:rFonts w:ascii="Times New Roman" w:hAnsi="Times New Roman" w:cs="Times New Roman"/>
                <w:sz w:val="24"/>
                <w:szCs w:val="24"/>
              </w:rPr>
            </w:pPr>
          </w:p>
          <w:p w14:paraId="30E77F8F"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Діяльність професійних курсів для дорослих.</w:t>
            </w:r>
          </w:p>
        </w:tc>
      </w:tr>
    </w:tbl>
    <w:p w14:paraId="129B264B" w14:textId="77777777" w:rsidR="007D00CC" w:rsidRPr="004B755F" w:rsidRDefault="007D00CC" w:rsidP="004F556E">
      <w:pPr>
        <w:pStyle w:val="a"/>
        <w:numPr>
          <w:ilvl w:val="0"/>
          <w:numId w:val="0"/>
        </w:numPr>
        <w:ind w:left="720"/>
        <w:rPr>
          <w:rFonts w:ascii="Times New Roman" w:hAnsi="Times New Roman"/>
          <w:lang w:val="uk-UA"/>
        </w:rPr>
      </w:pPr>
    </w:p>
    <w:p w14:paraId="751A11A8" w14:textId="77777777" w:rsidR="004F556E" w:rsidRPr="004B755F" w:rsidRDefault="004F556E" w:rsidP="004F556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69BB78D" w14:textId="77777777" w:rsidR="004F556E" w:rsidRPr="004B755F" w:rsidRDefault="004F556E" w:rsidP="004F556E">
      <w:pPr>
        <w:pStyle w:val="a"/>
        <w:numPr>
          <w:ilvl w:val="0"/>
          <w:numId w:val="0"/>
        </w:numPr>
        <w:ind w:left="720"/>
        <w:rPr>
          <w:rFonts w:ascii="Times New Roman" w:hAnsi="Times New Roman"/>
          <w:lang w:val="uk-UA"/>
        </w:rPr>
      </w:pPr>
    </w:p>
    <w:p w14:paraId="30027912" w14:textId="04F0528A"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презентації інвестиційних потреб і можливостей громади</w:t>
      </w:r>
    </w:p>
    <w:p w14:paraId="69EB84F9"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 xml:space="preserve">Обсяг завершених робіт з інвентаризації земель </w:t>
      </w:r>
    </w:p>
    <w:p w14:paraId="0B5931B5"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виявлених і прийнятих до комунальної власності громади об’єктів безхазяйного майна та відумерлої спадщини</w:t>
      </w:r>
    </w:p>
    <w:p w14:paraId="77D499C8"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навчання жінок традиційно чоловічим професіям</w:t>
      </w:r>
    </w:p>
    <w:p w14:paraId="238291DA" w14:textId="321C943B" w:rsidR="00E006AC"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професійного навчання дорослих, організованих в громаді та кількість їх учасників і учасниць, зокрема, ветеранів, ветеранок, ВПО</w:t>
      </w:r>
    </w:p>
    <w:p w14:paraId="71203B49" w14:textId="77777777" w:rsidR="00E006AC" w:rsidRPr="004B755F" w:rsidRDefault="00E006AC" w:rsidP="00DA372E">
      <w:pPr>
        <w:spacing w:after="0"/>
        <w:jc w:val="both"/>
        <w:rPr>
          <w:rFonts w:ascii="Times New Roman" w:hAnsi="Times New Roman" w:cs="Times New Roman"/>
          <w:b/>
          <w:sz w:val="24"/>
          <w:szCs w:val="24"/>
        </w:rPr>
      </w:pPr>
    </w:p>
    <w:p w14:paraId="690C790F" w14:textId="528F1186" w:rsidR="00DA372E" w:rsidRPr="004B755F" w:rsidRDefault="00DA372E" w:rsidP="00DA372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42510084" w14:textId="77777777" w:rsidR="00885BB1" w:rsidRPr="004B755F" w:rsidRDefault="00885BB1">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4896"/>
        <w:gridCol w:w="4959"/>
      </w:tblGrid>
      <w:tr w:rsidR="009A4AF0" w:rsidRPr="004B755F" w14:paraId="3C41F79C" w14:textId="77777777" w:rsidTr="009A4AF0">
        <w:tc>
          <w:tcPr>
            <w:tcW w:w="4896" w:type="dxa"/>
            <w:shd w:val="clear" w:color="auto" w:fill="DDD9C3" w:themeFill="background2" w:themeFillShade="E6"/>
          </w:tcPr>
          <w:p w14:paraId="0BDF9B27" w14:textId="77777777" w:rsidR="009A4AF0" w:rsidRPr="004B755F" w:rsidRDefault="009A4AF0"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9" w:type="dxa"/>
            <w:shd w:val="clear" w:color="auto" w:fill="DDD9C3" w:themeFill="background2" w:themeFillShade="E6"/>
          </w:tcPr>
          <w:p w14:paraId="1C4FCB96" w14:textId="77777777" w:rsidR="009A4AF0" w:rsidRPr="004B755F" w:rsidRDefault="009A4AF0"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40423" w:rsidRPr="004B755F" w14:paraId="7E634680" w14:textId="77777777" w:rsidTr="00ED6C65">
        <w:tc>
          <w:tcPr>
            <w:tcW w:w="4896" w:type="dxa"/>
            <w:shd w:val="clear" w:color="auto" w:fill="auto"/>
          </w:tcPr>
          <w:p w14:paraId="1D2A337F" w14:textId="77777777" w:rsidR="00C40423" w:rsidRPr="004B755F" w:rsidRDefault="00C40423" w:rsidP="00C411F8">
            <w:pPr>
              <w:jc w:val="both"/>
              <w:rPr>
                <w:rFonts w:ascii="Times New Roman" w:hAnsi="Times New Roman" w:cs="Times New Roman"/>
                <w:bCs/>
                <w:iCs/>
                <w:sz w:val="24"/>
                <w:szCs w:val="24"/>
              </w:rPr>
            </w:pPr>
            <w:r w:rsidRPr="004B755F">
              <w:rPr>
                <w:rFonts w:ascii="Times New Roman" w:hAnsi="Times New Roman" w:cs="Times New Roman"/>
                <w:sz w:val="24"/>
                <w:szCs w:val="24"/>
              </w:rPr>
              <w:t xml:space="preserve">3.2.1. </w:t>
            </w:r>
            <w:r w:rsidRPr="004B755F">
              <w:rPr>
                <w:rFonts w:ascii="Times New Roman" w:hAnsi="Times New Roman" w:cs="Times New Roman"/>
                <w:bCs/>
                <w:iCs/>
                <w:sz w:val="24"/>
                <w:szCs w:val="24"/>
              </w:rPr>
              <w:t>У громаді налагоджений конструктивний діалог з підприємцями,</w:t>
            </w:r>
            <w:r w:rsidRPr="004B755F">
              <w:rPr>
                <w:rFonts w:ascii="Times New Roman" w:hAnsi="Times New Roman" w:cs="Times New Roman"/>
                <w:bCs/>
                <w:sz w:val="24"/>
                <w:szCs w:val="24"/>
              </w:rPr>
              <w:t xml:space="preserve"> </w:t>
            </w:r>
            <w:r w:rsidRPr="004B755F">
              <w:rPr>
                <w:rFonts w:ascii="Times New Roman" w:hAnsi="Times New Roman" w:cs="Times New Roman"/>
                <w:bCs/>
                <w:iCs/>
                <w:sz w:val="24"/>
                <w:szCs w:val="24"/>
              </w:rPr>
              <w:t>створений сприятливий для підприємницької діяльності бізнес-клімат</w:t>
            </w:r>
          </w:p>
          <w:p w14:paraId="770650C5" w14:textId="77777777" w:rsidR="00C40423" w:rsidRPr="004B755F" w:rsidRDefault="00C40423" w:rsidP="00C411F8">
            <w:pPr>
              <w:jc w:val="both"/>
              <w:rPr>
                <w:rFonts w:ascii="Times New Roman" w:hAnsi="Times New Roman" w:cs="Times New Roman"/>
                <w:bCs/>
                <w:color w:val="FF0000"/>
                <w:sz w:val="24"/>
                <w:szCs w:val="24"/>
              </w:rPr>
            </w:pPr>
          </w:p>
        </w:tc>
        <w:tc>
          <w:tcPr>
            <w:tcW w:w="4959" w:type="dxa"/>
            <w:shd w:val="clear" w:color="auto" w:fill="auto"/>
          </w:tcPr>
          <w:p w14:paraId="48559A4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консультативних органів при селищному голові (раді громади), проведення окремих заходів з питань бізнес-клімату, місцевого економічного розвитку; </w:t>
            </w:r>
          </w:p>
          <w:p w14:paraId="170BF08E" w14:textId="77777777" w:rsidR="00C40423" w:rsidRPr="004B755F" w:rsidRDefault="00C40423" w:rsidP="00C411F8">
            <w:pPr>
              <w:jc w:val="both"/>
              <w:rPr>
                <w:rFonts w:ascii="Times New Roman" w:hAnsi="Times New Roman" w:cs="Times New Roman"/>
                <w:sz w:val="24"/>
                <w:szCs w:val="24"/>
              </w:rPr>
            </w:pPr>
          </w:p>
          <w:p w14:paraId="401846DC"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iCs/>
                <w:sz w:val="24"/>
                <w:szCs w:val="24"/>
              </w:rPr>
              <w:t>Заходи підвищення поінформованості підприємців з питань оподаткування, грантових можливостей національних і міжнародних програм та державних програм підтримки бізнесу.</w:t>
            </w:r>
          </w:p>
        </w:tc>
      </w:tr>
      <w:tr w:rsidR="00C40423" w:rsidRPr="004B755F" w14:paraId="03CC6EB0" w14:textId="77777777" w:rsidTr="00ED6C65">
        <w:tc>
          <w:tcPr>
            <w:tcW w:w="4896" w:type="dxa"/>
            <w:shd w:val="clear" w:color="auto" w:fill="auto"/>
          </w:tcPr>
          <w:p w14:paraId="4194A1DF"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3.2.2. Налагоджена підтримка бізнесу у громаді</w:t>
            </w:r>
          </w:p>
          <w:p w14:paraId="7E12CE23" w14:textId="77777777" w:rsidR="00C40423" w:rsidRPr="004B755F" w:rsidRDefault="00C40423" w:rsidP="00C411F8">
            <w:pPr>
              <w:jc w:val="both"/>
              <w:rPr>
                <w:rFonts w:ascii="Times New Roman" w:hAnsi="Times New Roman" w:cs="Times New Roman"/>
                <w:bCs/>
                <w:color w:val="FF0000"/>
                <w:sz w:val="24"/>
                <w:szCs w:val="24"/>
              </w:rPr>
            </w:pPr>
          </w:p>
        </w:tc>
        <w:tc>
          <w:tcPr>
            <w:tcW w:w="4959" w:type="dxa"/>
            <w:shd w:val="clear" w:color="auto" w:fill="auto"/>
          </w:tcPr>
          <w:p w14:paraId="327B04A9"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Популяризація та розвиток  туризму й відпочинку в Покровській громаді з промоцією місцевих підприємців;</w:t>
            </w:r>
          </w:p>
          <w:p w14:paraId="346E8942" w14:textId="77777777" w:rsidR="00C40423" w:rsidRPr="004B755F" w:rsidRDefault="00C40423" w:rsidP="00C411F8">
            <w:pPr>
              <w:jc w:val="both"/>
              <w:rPr>
                <w:rFonts w:ascii="Times New Roman" w:hAnsi="Times New Roman" w:cs="Times New Roman"/>
                <w:iCs/>
                <w:sz w:val="24"/>
                <w:szCs w:val="24"/>
              </w:rPr>
            </w:pPr>
          </w:p>
          <w:p w14:paraId="0F9475DB"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Виставково-ярмаркові заходи або інші заходи промоційного характеру для підприємців;</w:t>
            </w:r>
          </w:p>
          <w:p w14:paraId="4D7A13F8" w14:textId="77777777" w:rsidR="00C40423" w:rsidRPr="004B755F" w:rsidRDefault="00C40423" w:rsidP="00C411F8">
            <w:pPr>
              <w:jc w:val="both"/>
              <w:rPr>
                <w:rFonts w:ascii="Times New Roman" w:hAnsi="Times New Roman" w:cs="Times New Roman"/>
                <w:iCs/>
                <w:sz w:val="24"/>
                <w:szCs w:val="24"/>
              </w:rPr>
            </w:pPr>
          </w:p>
          <w:p w14:paraId="5F5D00E3"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Розробка та впровадження пріоритетних проєктів місцевого економічного розвитку;</w:t>
            </w:r>
          </w:p>
          <w:p w14:paraId="0DF7DE9B" w14:textId="77777777" w:rsidR="00C40423" w:rsidRPr="004B755F" w:rsidRDefault="00C40423" w:rsidP="00C411F8">
            <w:pPr>
              <w:jc w:val="both"/>
              <w:rPr>
                <w:rFonts w:ascii="Times New Roman" w:hAnsi="Times New Roman" w:cs="Times New Roman"/>
                <w:iCs/>
                <w:sz w:val="24"/>
                <w:szCs w:val="24"/>
              </w:rPr>
            </w:pPr>
          </w:p>
          <w:p w14:paraId="7923A77D"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Популяризація результатів діяльності і досвіду місцевих кооперативів;</w:t>
            </w:r>
          </w:p>
          <w:p w14:paraId="312CC403"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Підтримка участі підприємців у державних, національних програмах підтримки та програмах міжнародної технічної допомоги;</w:t>
            </w:r>
          </w:p>
          <w:p w14:paraId="1D686BBA" w14:textId="77777777" w:rsidR="00C40423" w:rsidRPr="004B755F" w:rsidRDefault="00C40423" w:rsidP="00C411F8">
            <w:pPr>
              <w:jc w:val="both"/>
              <w:rPr>
                <w:rFonts w:ascii="Times New Roman" w:hAnsi="Times New Roman" w:cs="Times New Roman"/>
                <w:bCs/>
                <w:sz w:val="24"/>
                <w:szCs w:val="24"/>
              </w:rPr>
            </w:pPr>
          </w:p>
          <w:p w14:paraId="49F980BB"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 xml:space="preserve">Сприяння розвитку потужностей </w:t>
            </w:r>
            <w:r w:rsidRPr="004B755F">
              <w:rPr>
                <w:rFonts w:ascii="Times New Roman" w:hAnsi="Times New Roman" w:cs="Times New Roman"/>
                <w:bCs/>
                <w:sz w:val="24"/>
                <w:szCs w:val="24"/>
              </w:rPr>
              <w:t>кооперативів та інших форм об’єднань в агровиробництві</w:t>
            </w:r>
            <w:r w:rsidRPr="004B755F">
              <w:rPr>
                <w:rFonts w:ascii="Times New Roman" w:hAnsi="Times New Roman" w:cs="Times New Roman"/>
                <w:sz w:val="24"/>
                <w:szCs w:val="24"/>
              </w:rPr>
              <w:t xml:space="preserve"> через Програму підтримки сільськогосподарських             товаровиробників</w:t>
            </w:r>
          </w:p>
        </w:tc>
      </w:tr>
    </w:tbl>
    <w:p w14:paraId="242F02B7" w14:textId="77777777" w:rsidR="004F5ED8" w:rsidRDefault="004F5ED8" w:rsidP="004F5ED8">
      <w:pPr>
        <w:pStyle w:val="a4"/>
        <w:rPr>
          <w:rFonts w:ascii="Times New Roman" w:hAnsi="Times New Roman" w:cs="Times New Roman"/>
          <w:bCs/>
          <w:sz w:val="24"/>
          <w:szCs w:val="24"/>
        </w:rPr>
      </w:pPr>
    </w:p>
    <w:p w14:paraId="0304C079" w14:textId="77777777" w:rsidR="00FD4D24" w:rsidRDefault="00FD4D24" w:rsidP="00FD4D24">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2C019720" w14:textId="77777777" w:rsidR="00FD4D24" w:rsidRPr="004B755F" w:rsidRDefault="00FD4D24" w:rsidP="00A27E8C">
      <w:pPr>
        <w:spacing w:after="0"/>
        <w:jc w:val="both"/>
        <w:rPr>
          <w:rFonts w:ascii="Times New Roman" w:hAnsi="Times New Roman" w:cs="Times New Roman"/>
          <w:b/>
          <w:sz w:val="24"/>
          <w:szCs w:val="24"/>
        </w:rPr>
      </w:pPr>
    </w:p>
    <w:p w14:paraId="614312C8" w14:textId="12B42653"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консультаційних заходів, проведених з представниками підприємницького середовища та владою громади</w:t>
      </w:r>
    </w:p>
    <w:p w14:paraId="653479A4"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туризму</w:t>
      </w:r>
    </w:p>
    <w:p w14:paraId="292B7381"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виставково-ярмаркових заходів та кількість учасників у них</w:t>
      </w:r>
    </w:p>
    <w:p w14:paraId="02FAD710"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реалізованих пріоритетних проєктів місцевого економічного розвитку по програмі МЕР</w:t>
      </w:r>
    </w:p>
    <w:p w14:paraId="6C1920F4"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діяльності і досвіду місцевих кооперативів</w:t>
      </w:r>
    </w:p>
    <w:p w14:paraId="3DAED7E0" w14:textId="1B122DED" w:rsidR="004D2EE4"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суб’єктів підприємницької діяльності, які є учасниками місцевих, державних, національних та міжнародних програм і проєктів підтримки бізнесу</w:t>
      </w:r>
    </w:p>
    <w:p w14:paraId="5487292A" w14:textId="77777777" w:rsidR="004F5ED8" w:rsidRDefault="004F5ED8" w:rsidP="009B4B0F">
      <w:pPr>
        <w:pStyle w:val="a4"/>
        <w:rPr>
          <w:rFonts w:ascii="Times New Roman" w:hAnsi="Times New Roman" w:cs="Times New Roman"/>
          <w:sz w:val="24"/>
          <w:szCs w:val="24"/>
        </w:rPr>
      </w:pPr>
    </w:p>
    <w:p w14:paraId="73B972CB" w14:textId="77777777" w:rsidR="002D65D9" w:rsidRPr="004B755F" w:rsidRDefault="002D65D9" w:rsidP="009B4B0F">
      <w:pPr>
        <w:pStyle w:val="a4"/>
        <w:rPr>
          <w:rFonts w:ascii="Times New Roman" w:hAnsi="Times New Roman" w:cs="Times New Roman"/>
          <w:sz w:val="24"/>
          <w:szCs w:val="24"/>
        </w:rPr>
      </w:pPr>
    </w:p>
    <w:p w14:paraId="308D6253" w14:textId="310F69D2" w:rsidR="00D95EBF" w:rsidRPr="004B755F" w:rsidRDefault="00D95EBF" w:rsidP="002D512B">
      <w:pPr>
        <w:pStyle w:val="2"/>
      </w:pPr>
      <w:bookmarkStart w:id="106" w:name="_Toc181900585"/>
      <w:bookmarkStart w:id="107" w:name="_Toc183983172"/>
      <w:r w:rsidRPr="004B755F">
        <w:t xml:space="preserve"> </w:t>
      </w:r>
      <w:bookmarkEnd w:id="106"/>
      <w:r w:rsidR="00C23B46" w:rsidRPr="004B755F">
        <w:t>Стратегічна ціль 4. Безпечні та комфортні умови життя в громаді забезпечені якісними житлово-комунальними послугами та збереженням</w:t>
      </w:r>
      <w:bookmarkEnd w:id="107"/>
    </w:p>
    <w:p w14:paraId="1DD3D608" w14:textId="6055A81D" w:rsidR="00190E00" w:rsidRPr="004B755F" w:rsidRDefault="00190E00" w:rsidP="002D65D9">
      <w:pPr>
        <w:ind w:firstLine="708"/>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в напрямку цієї цілі зосереджуватиметься </w:t>
      </w:r>
      <w:r w:rsidR="00847AFA" w:rsidRPr="004B755F">
        <w:rPr>
          <w:rFonts w:ascii="Times New Roman" w:hAnsi="Times New Roman" w:cs="Times New Roman"/>
          <w:sz w:val="24"/>
          <w:szCs w:val="24"/>
        </w:rPr>
        <w:t>на розвиткові з наголосом на підвищенні живучості всієї інфраструктури життєзабезпечення громади,  на покращенні умов проживання в громаді  з урахуванням підвищених вимог до безпеки, підвищення інклюзивності і безбар’єрності всіх громадських просторів та суспільно  значущих об’</w:t>
      </w:r>
      <w:r w:rsidR="006654A5" w:rsidRPr="004B755F">
        <w:rPr>
          <w:rFonts w:ascii="Times New Roman" w:hAnsi="Times New Roman" w:cs="Times New Roman"/>
          <w:sz w:val="24"/>
          <w:szCs w:val="24"/>
        </w:rPr>
        <w:t xml:space="preserve">єктів, на пошуку і впровадженні рішень для забезпечення надійного і якісного питного водопостачання мешканців і мешканок, у тому числі й у кризових ситуаціях. </w:t>
      </w:r>
      <w:r w:rsidR="00847AFA" w:rsidRPr="004B755F">
        <w:rPr>
          <w:rFonts w:ascii="Times New Roman" w:hAnsi="Times New Roman" w:cs="Times New Roman"/>
          <w:sz w:val="24"/>
          <w:szCs w:val="24"/>
        </w:rPr>
        <w:t xml:space="preserve"> Громада продовжуватиме діяльність, спрямовану на запровадження культури енергоощадності,  зокрема, в комунальному секторі</w:t>
      </w:r>
      <w:r w:rsidR="006654A5" w:rsidRPr="004B755F">
        <w:rPr>
          <w:rFonts w:ascii="Times New Roman" w:hAnsi="Times New Roman" w:cs="Times New Roman"/>
          <w:sz w:val="24"/>
          <w:szCs w:val="24"/>
        </w:rPr>
        <w:t>, розвиватиме із застосуванням нових технологій справу поводження з відходами,</w:t>
      </w:r>
      <w:r w:rsidR="009C1EE8" w:rsidRPr="004B755F">
        <w:rPr>
          <w:rFonts w:ascii="Times New Roman" w:hAnsi="Times New Roman" w:cs="Times New Roman"/>
          <w:sz w:val="24"/>
          <w:szCs w:val="24"/>
        </w:rPr>
        <w:t xml:space="preserve"> </w:t>
      </w:r>
      <w:r w:rsidR="006654A5" w:rsidRPr="004B755F">
        <w:rPr>
          <w:rFonts w:ascii="Times New Roman" w:hAnsi="Times New Roman" w:cs="Times New Roman"/>
          <w:sz w:val="24"/>
          <w:szCs w:val="24"/>
        </w:rPr>
        <w:t>збільшуватиме транспортну доступність всіх населених пунктів.</w:t>
      </w:r>
      <w:r w:rsidR="009C1EE8" w:rsidRPr="004B755F">
        <w:rPr>
          <w:rFonts w:ascii="Times New Roman" w:hAnsi="Times New Roman" w:cs="Times New Roman"/>
          <w:sz w:val="24"/>
          <w:szCs w:val="24"/>
        </w:rPr>
        <w:t xml:space="preserve"> Громада планує посилити  природоохоронну діяльність, розглядаючи чисте природне  середовище як одну із запорук економічного розвитку та збереження комфортності та сталої привабливості громади для проживання.</w:t>
      </w:r>
    </w:p>
    <w:p w14:paraId="1F1F4737" w14:textId="3CC2D996" w:rsidR="006654A5" w:rsidRPr="004B755F" w:rsidRDefault="006654A5" w:rsidP="002D65D9">
      <w:pPr>
        <w:ind w:firstLine="708"/>
        <w:jc w:val="both"/>
        <w:rPr>
          <w:rFonts w:ascii="Times New Roman" w:hAnsi="Times New Roman" w:cs="Times New Roman"/>
          <w:sz w:val="24"/>
          <w:szCs w:val="24"/>
        </w:rPr>
      </w:pPr>
      <w:r w:rsidRPr="004B755F">
        <w:rPr>
          <w:rFonts w:ascii="Times New Roman" w:hAnsi="Times New Roman" w:cs="Times New Roman"/>
          <w:sz w:val="24"/>
          <w:szCs w:val="24"/>
        </w:rPr>
        <w:lastRenderedPageBreak/>
        <w:t xml:space="preserve">Одними з ключових  напрямків діяльності в рамках цієї цілі є  підтримка сил оборони України, забезпечення безпеки для мешканців і мешканок від надзвичайних ситуацій воєнного та техногенного походження,  підготовка мешканців та мешканок до можливих дій у ситуації воєнної небезпеки, до участі в активному спротиві у складі ДФТГ  чи регулярних частин  сил оборони. </w:t>
      </w:r>
    </w:p>
    <w:p w14:paraId="2D4FF546" w14:textId="77777777" w:rsidR="00190E00" w:rsidRPr="004B755F" w:rsidRDefault="00190E00" w:rsidP="00190E00">
      <w:pPr>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цілі стануть:</w:t>
      </w:r>
    </w:p>
    <w:p w14:paraId="5BBC56C7" w14:textId="5D4856A9"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рівень безпеки перебування на території громади,а також рівень забезпеченості населення укриттями і сховищами;</w:t>
      </w:r>
    </w:p>
    <w:p w14:paraId="162D2746" w14:textId="7096DF13"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загальний рівень правопорядку та правової свідомості  мешканців та мешканок;</w:t>
      </w:r>
    </w:p>
    <w:p w14:paraId="4666CB6D" w14:textId="718BA74C"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надійність і якість питного водопостачання;</w:t>
      </w:r>
    </w:p>
    <w:p w14:paraId="66F8CADE" w14:textId="79B9AF12"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Розширене охоплення домогосподарств громади послугою централізованого вивозу сміття;</w:t>
      </w:r>
    </w:p>
    <w:p w14:paraId="637E4909" w14:textId="7C43679F"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безбар’єрність та інклюзивність громадських просторів та вагомих громадських об’єктів;</w:t>
      </w:r>
    </w:p>
    <w:p w14:paraId="0F9D2DB8" w14:textId="53B71357"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загальний рівень чистоти громади, зменшене число стихійних сміттєзвалищ;</w:t>
      </w:r>
    </w:p>
    <w:p w14:paraId="1BEFA5C4" w14:textId="1906A486"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рівень охоплення домогосподарств послугами з вивезення ТПВ;</w:t>
      </w:r>
    </w:p>
    <w:p w14:paraId="3C94809A" w14:textId="7D6DA17C"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Зменшене енергоспоживання в комунальному секторі громади;</w:t>
      </w:r>
    </w:p>
    <w:p w14:paraId="71D908CE" w14:textId="3BD113B1"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загальна компетентність населення в питаннях поводження в надзвичайних ситуаціях воєнного та техногенного характеру;</w:t>
      </w:r>
    </w:p>
    <w:p w14:paraId="7F4CAE8B" w14:textId="60D567B5"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згуртованість навколо справи допомоги силам оборони України;</w:t>
      </w:r>
    </w:p>
    <w:p w14:paraId="3145E0FF" w14:textId="52251F9A"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Збільшена участь мешканців та мешканок у заходах з воєнної підготовки та опанування первинними навичками тактичної медицини</w:t>
      </w:r>
      <w:r w:rsidR="003B6761" w:rsidRPr="004B755F">
        <w:rPr>
          <w:rFonts w:ascii="Times New Roman" w:hAnsi="Times New Roman" w:cs="Times New Roman"/>
          <w:sz w:val="24"/>
          <w:szCs w:val="24"/>
        </w:rPr>
        <w:t xml:space="preserve"> та воєнної справи</w:t>
      </w:r>
      <w:r w:rsidRPr="004B755F">
        <w:rPr>
          <w:rFonts w:ascii="Times New Roman" w:hAnsi="Times New Roman" w:cs="Times New Roman"/>
          <w:sz w:val="24"/>
          <w:szCs w:val="24"/>
        </w:rPr>
        <w:t>;</w:t>
      </w:r>
    </w:p>
    <w:p w14:paraId="753A3D72" w14:textId="76CC7755" w:rsidR="003B6761" w:rsidRPr="004B755F" w:rsidRDefault="003B676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Збільшена зацікавленість мешканців та мешкано</w:t>
      </w:r>
      <w:r w:rsidR="00DC53F1" w:rsidRPr="004B755F">
        <w:rPr>
          <w:rFonts w:ascii="Times New Roman" w:hAnsi="Times New Roman" w:cs="Times New Roman"/>
          <w:sz w:val="24"/>
          <w:szCs w:val="24"/>
        </w:rPr>
        <w:t>к питаннями збереження довкілля;</w:t>
      </w:r>
    </w:p>
    <w:p w14:paraId="3F428A9D" w14:textId="47CAFB96" w:rsidR="00DC53F1" w:rsidRPr="004B755F" w:rsidRDefault="00DC53F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Зменшення кількості побутових проявів порушення природоохоронного законодавства;</w:t>
      </w:r>
    </w:p>
    <w:p w14:paraId="1D0AF0F7" w14:textId="3531B8C0" w:rsidR="00DC53F1" w:rsidRPr="004B755F" w:rsidRDefault="00DC53F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Зростання популярності природозбережуваних аграрних практик.</w:t>
      </w:r>
    </w:p>
    <w:p w14:paraId="5E9C4036" w14:textId="77777777" w:rsidR="003B6761" w:rsidRDefault="003B6761" w:rsidP="009C1EE8">
      <w:pPr>
        <w:spacing w:after="0"/>
        <w:rPr>
          <w:rFonts w:ascii="Times New Roman" w:hAnsi="Times New Roman" w:cs="Times New Roman"/>
          <w:sz w:val="24"/>
          <w:szCs w:val="24"/>
        </w:rPr>
      </w:pPr>
    </w:p>
    <w:p w14:paraId="4F3612B2" w14:textId="77777777" w:rsidR="00FD4D24" w:rsidRPr="004B755F" w:rsidRDefault="00FD4D24" w:rsidP="009C1EE8">
      <w:pPr>
        <w:spacing w:after="0"/>
        <w:rPr>
          <w:rFonts w:ascii="Times New Roman" w:hAnsi="Times New Roman" w:cs="Times New Roman"/>
          <w:sz w:val="24"/>
          <w:szCs w:val="24"/>
        </w:rPr>
      </w:pPr>
    </w:p>
    <w:p w14:paraId="59793247" w14:textId="77777777" w:rsidR="004E749C" w:rsidRPr="004B755F" w:rsidRDefault="004E749C" w:rsidP="004E749C">
      <w:pPr>
        <w:rPr>
          <w:rFonts w:ascii="Times New Roman" w:hAnsi="Times New Roman" w:cs="Times New Roman"/>
          <w:b/>
          <w:bCs/>
          <w:color w:val="FF0000"/>
          <w:sz w:val="24"/>
          <w:szCs w:val="24"/>
        </w:rPr>
      </w:pPr>
      <w:r w:rsidRPr="004B755F">
        <w:rPr>
          <w:rFonts w:ascii="Times New Roman" w:hAnsi="Times New Roman" w:cs="Times New Roman"/>
          <w:b/>
          <w:sz w:val="24"/>
          <w:szCs w:val="24"/>
        </w:rPr>
        <w:t>4.1. Удосконалена система управління надання житлово-комунальних послуг.</w:t>
      </w:r>
    </w:p>
    <w:tbl>
      <w:tblPr>
        <w:tblStyle w:val="a9"/>
        <w:tblW w:w="0" w:type="auto"/>
        <w:tblLook w:val="04A0" w:firstRow="1" w:lastRow="0" w:firstColumn="1" w:lastColumn="0" w:noHBand="0" w:noVBand="1"/>
      </w:tblPr>
      <w:tblGrid>
        <w:gridCol w:w="4928"/>
        <w:gridCol w:w="4927"/>
      </w:tblGrid>
      <w:tr w:rsidR="00DB50A8" w:rsidRPr="004B755F" w14:paraId="7FF1C2F3" w14:textId="77777777" w:rsidTr="00971718">
        <w:tc>
          <w:tcPr>
            <w:tcW w:w="4928" w:type="dxa"/>
            <w:shd w:val="clear" w:color="auto" w:fill="BFBFBF" w:themeFill="background1" w:themeFillShade="BF"/>
          </w:tcPr>
          <w:p w14:paraId="22CD6B26" w14:textId="77777777" w:rsidR="00DB50A8" w:rsidRPr="004B755F" w:rsidRDefault="00DB50A8"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BFBFBF" w:themeFill="background1" w:themeFillShade="BF"/>
          </w:tcPr>
          <w:p w14:paraId="3D945E48" w14:textId="77777777" w:rsidR="00DB50A8" w:rsidRPr="004B755F" w:rsidRDefault="00DB50A8"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DB50A8" w:rsidRPr="004B755F" w14:paraId="350D8304" w14:textId="77777777" w:rsidTr="00971718">
        <w:tc>
          <w:tcPr>
            <w:tcW w:w="4928" w:type="dxa"/>
            <w:shd w:val="clear" w:color="auto" w:fill="auto"/>
          </w:tcPr>
          <w:p w14:paraId="78D0D976" w14:textId="77777777" w:rsidR="00DB50A8" w:rsidRPr="004B755F" w:rsidRDefault="00DB50A8" w:rsidP="00C411F8">
            <w:pPr>
              <w:rPr>
                <w:rFonts w:ascii="Times New Roman" w:hAnsi="Times New Roman" w:cs="Times New Roman"/>
                <w:b/>
                <w:bCs/>
                <w:color w:val="FF0000"/>
                <w:sz w:val="24"/>
                <w:szCs w:val="24"/>
              </w:rPr>
            </w:pPr>
            <w:r w:rsidRPr="004B755F">
              <w:rPr>
                <w:rFonts w:ascii="Times New Roman" w:hAnsi="Times New Roman" w:cs="Times New Roman"/>
                <w:sz w:val="24"/>
                <w:szCs w:val="24"/>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r w:rsidRPr="004B755F">
              <w:rPr>
                <w:rFonts w:ascii="Times New Roman" w:hAnsi="Times New Roman" w:cs="Times New Roman"/>
                <w:b/>
                <w:bCs/>
                <w:color w:val="FF0000"/>
                <w:sz w:val="24"/>
                <w:szCs w:val="24"/>
              </w:rPr>
              <w:t xml:space="preserve"> </w:t>
            </w:r>
          </w:p>
        </w:tc>
        <w:tc>
          <w:tcPr>
            <w:tcW w:w="4927" w:type="dxa"/>
            <w:shd w:val="clear" w:color="auto" w:fill="auto"/>
          </w:tcPr>
          <w:p w14:paraId="7F33875D"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Придбання технічних засобів для підприємства;</w:t>
            </w:r>
          </w:p>
          <w:p w14:paraId="76DCF298" w14:textId="77777777" w:rsidR="00DB50A8" w:rsidRPr="004B755F" w:rsidRDefault="00DB50A8" w:rsidP="00C411F8">
            <w:pPr>
              <w:rPr>
                <w:rFonts w:ascii="Times New Roman" w:hAnsi="Times New Roman" w:cs="Times New Roman"/>
                <w:sz w:val="24"/>
                <w:szCs w:val="24"/>
              </w:rPr>
            </w:pPr>
          </w:p>
          <w:p w14:paraId="15539C25"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Створення системи підвищення кваліфікації та навчання ( в тому числі  навчання на робочому місці) діючих і нових працівників і працівниць підприємства;</w:t>
            </w:r>
          </w:p>
          <w:p w14:paraId="4399F2B6" w14:textId="77777777" w:rsidR="00DB50A8" w:rsidRPr="004B755F" w:rsidRDefault="00DB50A8" w:rsidP="00C411F8">
            <w:pPr>
              <w:rPr>
                <w:rFonts w:ascii="Times New Roman" w:hAnsi="Times New Roman" w:cs="Times New Roman"/>
                <w:sz w:val="24"/>
                <w:szCs w:val="24"/>
              </w:rPr>
            </w:pPr>
          </w:p>
          <w:p w14:paraId="0400FD99" w14:textId="77777777" w:rsidR="00DB50A8" w:rsidRPr="004B755F" w:rsidRDefault="00DB50A8" w:rsidP="00C411F8">
            <w:pPr>
              <w:rPr>
                <w:rFonts w:ascii="Times New Roman" w:hAnsi="Times New Roman" w:cs="Times New Roman"/>
                <w:b/>
                <w:bCs/>
                <w:color w:val="FF0000"/>
                <w:sz w:val="24"/>
                <w:szCs w:val="24"/>
              </w:rPr>
            </w:pPr>
            <w:r w:rsidRPr="004B755F">
              <w:rPr>
                <w:rFonts w:ascii="Times New Roman" w:hAnsi="Times New Roman" w:cs="Times New Roman"/>
                <w:sz w:val="24"/>
                <w:szCs w:val="24"/>
              </w:rPr>
              <w:t>Залучення грантових та інвестиційних коштів для розвитку інституційної та технічної спроможності.</w:t>
            </w:r>
          </w:p>
        </w:tc>
      </w:tr>
      <w:tr w:rsidR="00DB50A8" w:rsidRPr="004B755F" w14:paraId="4065A2F1" w14:textId="77777777" w:rsidTr="00971718">
        <w:tc>
          <w:tcPr>
            <w:tcW w:w="4928" w:type="dxa"/>
            <w:shd w:val="clear" w:color="auto" w:fill="auto"/>
          </w:tcPr>
          <w:p w14:paraId="6267FF47" w14:textId="77777777" w:rsidR="00DB50A8" w:rsidRPr="004B755F" w:rsidRDefault="00DB50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lastRenderedPageBreak/>
              <w:t>4.1.2. Удосконалена система управління багатоквартирними житловими будинками громади</w:t>
            </w:r>
          </w:p>
        </w:tc>
        <w:tc>
          <w:tcPr>
            <w:tcW w:w="4927" w:type="dxa"/>
            <w:shd w:val="clear" w:color="auto" w:fill="auto"/>
          </w:tcPr>
          <w:p w14:paraId="4AB923EE"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сучасних форм управління багатоквартирними житловими будинками (ОСББ, управитель);</w:t>
            </w:r>
          </w:p>
          <w:p w14:paraId="3BA432D5" w14:textId="77777777" w:rsidR="00DB50A8" w:rsidRPr="004B755F" w:rsidRDefault="00DB50A8" w:rsidP="00C411F8">
            <w:pPr>
              <w:rPr>
                <w:rFonts w:ascii="Times New Roman" w:hAnsi="Times New Roman" w:cs="Times New Roman"/>
                <w:sz w:val="24"/>
                <w:szCs w:val="24"/>
              </w:rPr>
            </w:pPr>
          </w:p>
          <w:p w14:paraId="253EF943"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та навчально-тренінгові заходи, що популяризують досвід діяльності ОСББ чи управителів, знайомлять з основами цих форми управління багатоквартирним житлом;</w:t>
            </w:r>
          </w:p>
          <w:p w14:paraId="7BED37AF" w14:textId="77777777" w:rsidR="00DB50A8" w:rsidRPr="004B755F" w:rsidRDefault="00DB50A8" w:rsidP="00C411F8">
            <w:pPr>
              <w:rPr>
                <w:rFonts w:ascii="Times New Roman" w:hAnsi="Times New Roman" w:cs="Times New Roman"/>
                <w:sz w:val="24"/>
                <w:szCs w:val="24"/>
              </w:rPr>
            </w:pPr>
          </w:p>
          <w:p w14:paraId="567E2531" w14:textId="77777777" w:rsidR="00DB50A8" w:rsidRPr="004B755F" w:rsidRDefault="00DB50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Розробка бюджетної програми для підтримки та розвитку ОСББ.</w:t>
            </w:r>
          </w:p>
        </w:tc>
      </w:tr>
    </w:tbl>
    <w:p w14:paraId="3570787F" w14:textId="77777777" w:rsidR="00971718" w:rsidRPr="004B755F" w:rsidRDefault="00971718" w:rsidP="00971718">
      <w:pPr>
        <w:pStyle w:val="a"/>
        <w:numPr>
          <w:ilvl w:val="0"/>
          <w:numId w:val="0"/>
        </w:numPr>
        <w:ind w:left="720"/>
        <w:rPr>
          <w:rFonts w:ascii="Times New Roman" w:hAnsi="Times New Roman"/>
          <w:lang w:val="uk-UA"/>
        </w:rPr>
      </w:pPr>
    </w:p>
    <w:p w14:paraId="791DA488" w14:textId="77777777" w:rsidR="00FF4866" w:rsidRPr="004B755F" w:rsidRDefault="00FF4866" w:rsidP="00FF4866">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2D678748" w14:textId="77777777" w:rsidR="00971718" w:rsidRPr="004B755F" w:rsidRDefault="00971718" w:rsidP="00971718">
      <w:pPr>
        <w:pStyle w:val="a"/>
        <w:numPr>
          <w:ilvl w:val="0"/>
          <w:numId w:val="0"/>
        </w:numPr>
        <w:ind w:left="720"/>
        <w:rPr>
          <w:rFonts w:ascii="Times New Roman" w:hAnsi="Times New Roman"/>
          <w:lang w:val="uk-UA"/>
        </w:rPr>
      </w:pPr>
    </w:p>
    <w:p w14:paraId="656608EC" w14:textId="1E7CD12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і номенклатура придбаних технічних засобів КП «Покровське водопровідно-каналізаційне господарство»</w:t>
      </w:r>
    </w:p>
    <w:p w14:paraId="16713335"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Рівень кадрової забезпеченості КП «Покровське водопровідно-каналізаційне господарство»</w:t>
      </w:r>
    </w:p>
    <w:p w14:paraId="0FC63A32"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Сума грантових та інвестиційних коштів, залучених для розвитку інституційної та технічної спроможності комунального підприємства</w:t>
      </w:r>
    </w:p>
    <w:p w14:paraId="42B33DA5"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багатоквартирних житлових будинків, які перейшли на сучасні форми управління</w:t>
      </w:r>
    </w:p>
    <w:p w14:paraId="7150C698"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проведених інформаційних, навчально-тренінгових заходів щодо створення та діяльності ОСББ та управителя, кількість їх учасників та учасниць</w:t>
      </w:r>
    </w:p>
    <w:p w14:paraId="480869D9" w14:textId="42DFA563" w:rsidR="00C23B46" w:rsidRDefault="00971718" w:rsidP="00FD4D24">
      <w:pPr>
        <w:pStyle w:val="a"/>
        <w:jc w:val="both"/>
        <w:rPr>
          <w:rFonts w:ascii="Times New Roman" w:hAnsi="Times New Roman"/>
          <w:lang w:val="uk-UA"/>
        </w:rPr>
      </w:pPr>
      <w:r w:rsidRPr="004B755F">
        <w:rPr>
          <w:rFonts w:ascii="Times New Roman" w:hAnsi="Times New Roman"/>
          <w:lang w:val="uk-UA"/>
        </w:rPr>
        <w:t>Обсяг коштів передбачених цільовою бюджетною програмою для підтримки та розвитку ОСББ</w:t>
      </w:r>
    </w:p>
    <w:p w14:paraId="5FFE8377" w14:textId="77777777" w:rsidR="00FD4D24" w:rsidRPr="004B755F" w:rsidRDefault="00FD4D24" w:rsidP="00FD4D24">
      <w:pPr>
        <w:pStyle w:val="a"/>
        <w:numPr>
          <w:ilvl w:val="0"/>
          <w:numId w:val="0"/>
        </w:numPr>
        <w:ind w:left="720"/>
        <w:jc w:val="both"/>
        <w:rPr>
          <w:rFonts w:ascii="Times New Roman" w:hAnsi="Times New Roman"/>
          <w:lang w:val="uk-UA"/>
        </w:rPr>
      </w:pPr>
    </w:p>
    <w:p w14:paraId="47D8DD04" w14:textId="763C9EFF" w:rsidR="00734F4A" w:rsidRPr="004B755F" w:rsidRDefault="00F83F4F" w:rsidP="00C23B46">
      <w:pPr>
        <w:rPr>
          <w:rFonts w:ascii="Times New Roman" w:hAnsi="Times New Roman" w:cs="Times New Roman"/>
          <w:b/>
          <w:sz w:val="24"/>
          <w:szCs w:val="24"/>
        </w:rPr>
      </w:pPr>
      <w:r w:rsidRPr="004B755F">
        <w:rPr>
          <w:rFonts w:ascii="Times New Roman" w:hAnsi="Times New Roman" w:cs="Times New Roman"/>
          <w:b/>
          <w:sz w:val="24"/>
          <w:szCs w:val="24"/>
        </w:rPr>
        <w:t>4.2. Мешканці та мешканкам громади забезпечений доступ до питної води, зокрема, покращення послуг  централізованого водопостачання</w:t>
      </w:r>
    </w:p>
    <w:tbl>
      <w:tblPr>
        <w:tblStyle w:val="a9"/>
        <w:tblW w:w="0" w:type="auto"/>
        <w:tblLook w:val="04A0" w:firstRow="1" w:lastRow="0" w:firstColumn="1" w:lastColumn="0" w:noHBand="0" w:noVBand="1"/>
      </w:tblPr>
      <w:tblGrid>
        <w:gridCol w:w="4905"/>
        <w:gridCol w:w="4950"/>
      </w:tblGrid>
      <w:tr w:rsidR="00ED6C65" w:rsidRPr="004B755F" w14:paraId="704D725B" w14:textId="77777777" w:rsidTr="00C411F8">
        <w:tc>
          <w:tcPr>
            <w:tcW w:w="4905" w:type="dxa"/>
            <w:shd w:val="clear" w:color="auto" w:fill="DDD9C3" w:themeFill="background2" w:themeFillShade="E6"/>
          </w:tcPr>
          <w:p w14:paraId="3A4B42CA"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744E061D"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F440DC" w:rsidRPr="004B755F" w14:paraId="182C47D1" w14:textId="77777777" w:rsidTr="00CC307D">
        <w:tc>
          <w:tcPr>
            <w:tcW w:w="4905" w:type="dxa"/>
            <w:shd w:val="clear" w:color="auto" w:fill="auto"/>
          </w:tcPr>
          <w:p w14:paraId="065C748A"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4.2.1. Створені ресурсні  передумови для розвитку мереж централізованого водопостачання та забезпечення споживачів якісною питною водою.</w:t>
            </w:r>
          </w:p>
          <w:p w14:paraId="23EF7F77"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35F9CDF3"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Геологорозвідувальні роботи з метою виявлення нових джерел питної води;</w:t>
            </w:r>
          </w:p>
          <w:p w14:paraId="4B5EB553" w14:textId="77777777" w:rsidR="00F440DC" w:rsidRPr="004B755F" w:rsidRDefault="00F440DC" w:rsidP="00C411F8">
            <w:pPr>
              <w:rPr>
                <w:rFonts w:ascii="Times New Roman" w:hAnsi="Times New Roman" w:cs="Times New Roman"/>
                <w:sz w:val="24"/>
                <w:szCs w:val="24"/>
              </w:rPr>
            </w:pPr>
          </w:p>
          <w:p w14:paraId="0B5F070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та обладнання нових водозабірних споруд із застосуванням сучасних технологічних рішень;</w:t>
            </w:r>
          </w:p>
          <w:p w14:paraId="579D2ACC" w14:textId="77777777" w:rsidR="00F440DC" w:rsidRPr="004B755F" w:rsidRDefault="00F440DC" w:rsidP="00C411F8">
            <w:pPr>
              <w:rPr>
                <w:rFonts w:ascii="Times New Roman" w:hAnsi="Times New Roman" w:cs="Times New Roman"/>
                <w:sz w:val="24"/>
                <w:szCs w:val="24"/>
              </w:rPr>
            </w:pPr>
          </w:p>
          <w:p w14:paraId="437FC819"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Обладнання водозабірних споруд альтернативними джерелами енергоживлення для досягнення максимальної автономності.</w:t>
            </w:r>
          </w:p>
        </w:tc>
      </w:tr>
      <w:tr w:rsidR="00F440DC" w:rsidRPr="004B755F" w14:paraId="26B81873" w14:textId="77777777" w:rsidTr="00CC307D">
        <w:tc>
          <w:tcPr>
            <w:tcW w:w="4905" w:type="dxa"/>
            <w:shd w:val="clear" w:color="auto" w:fill="auto"/>
          </w:tcPr>
          <w:p w14:paraId="75CBE38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4.2.2. Мешканці та мешканки громади, суб'єкти господарювання забезпечені питною водою, якість якої відповідає державним нормативам.</w:t>
            </w:r>
          </w:p>
          <w:p w14:paraId="29E3D01D"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23B3B2F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і запровадження систем (станцій) очищення питної води;</w:t>
            </w:r>
          </w:p>
          <w:p w14:paraId="3FE48930" w14:textId="77777777" w:rsidR="00F440DC" w:rsidRPr="004B755F" w:rsidRDefault="00F440DC" w:rsidP="00C411F8">
            <w:pPr>
              <w:rPr>
                <w:rFonts w:ascii="Times New Roman" w:hAnsi="Times New Roman" w:cs="Times New Roman"/>
                <w:sz w:val="24"/>
                <w:szCs w:val="24"/>
              </w:rPr>
            </w:pPr>
          </w:p>
          <w:p w14:paraId="3D6FD4C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Поточні, капітальні ремонти, реконструкції, будівництво нових мереж водопостачання;</w:t>
            </w:r>
          </w:p>
          <w:p w14:paraId="06427DB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Інвентаризація та визначення питання балансоутримання водопровідних мереж та інфраструктури водопостачання на приєднаних у 2020 році територіях громади;</w:t>
            </w:r>
          </w:p>
          <w:p w14:paraId="3FDD510F" w14:textId="77777777" w:rsidR="00F440DC" w:rsidRPr="004B755F" w:rsidRDefault="00F440DC" w:rsidP="00C411F8">
            <w:pPr>
              <w:rPr>
                <w:rFonts w:ascii="Times New Roman" w:hAnsi="Times New Roman" w:cs="Times New Roman"/>
                <w:sz w:val="24"/>
                <w:szCs w:val="24"/>
              </w:rPr>
            </w:pPr>
          </w:p>
          <w:p w14:paraId="287B9128"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Заходи з інформування щодо дезінфекції, ремонтів та утримання системи водопостачання громади;</w:t>
            </w:r>
          </w:p>
          <w:p w14:paraId="277C63CE" w14:textId="77777777" w:rsidR="00F440DC" w:rsidRPr="004B755F" w:rsidRDefault="00F440DC" w:rsidP="00C411F8">
            <w:pPr>
              <w:rPr>
                <w:rFonts w:ascii="Times New Roman" w:hAnsi="Times New Roman" w:cs="Times New Roman"/>
                <w:sz w:val="24"/>
                <w:szCs w:val="24"/>
              </w:rPr>
            </w:pPr>
          </w:p>
          <w:p w14:paraId="6A0D991F"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Заходи з інформування громадськості про якість стан питної води</w:t>
            </w:r>
          </w:p>
        </w:tc>
      </w:tr>
      <w:tr w:rsidR="00F440DC" w:rsidRPr="004B755F" w14:paraId="7DA73BB0" w14:textId="77777777" w:rsidTr="00CC307D">
        <w:tc>
          <w:tcPr>
            <w:tcW w:w="4905" w:type="dxa"/>
            <w:shd w:val="clear" w:color="auto" w:fill="auto"/>
          </w:tcPr>
          <w:p w14:paraId="7F8EB39D"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4.2.3. Запроваджені заходи з захисту питних водних ресурсів та підвищення культури водоспоживання</w:t>
            </w:r>
          </w:p>
          <w:p w14:paraId="208D84F3"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70321BF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Вдосконалення наявних та будівництво нових систем водовідведення та очисних споруд;</w:t>
            </w:r>
          </w:p>
          <w:p w14:paraId="4D66D932"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Інформаційні заходи стосовно захисту питних водних ресурсів від потрапляння до них стічних вод та шкідливих речовин, осучаснення утилізації стоків у сільській місцевості.</w:t>
            </w:r>
          </w:p>
        </w:tc>
      </w:tr>
    </w:tbl>
    <w:p w14:paraId="362A9CD7" w14:textId="752D697E" w:rsidR="00F83F4F" w:rsidRPr="004B755F" w:rsidRDefault="00F83F4F" w:rsidP="005F0E42">
      <w:pPr>
        <w:pStyle w:val="a"/>
        <w:numPr>
          <w:ilvl w:val="0"/>
          <w:numId w:val="0"/>
        </w:numPr>
        <w:ind w:left="720"/>
        <w:rPr>
          <w:rFonts w:ascii="Times New Roman" w:hAnsi="Times New Roman"/>
          <w:lang w:val="uk-UA"/>
        </w:rPr>
      </w:pPr>
    </w:p>
    <w:p w14:paraId="7C6254E0" w14:textId="77777777" w:rsidR="00FD7130" w:rsidRPr="004B755F" w:rsidRDefault="00FD7130" w:rsidP="00FD7130">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1ABD6333" w14:textId="77777777" w:rsidR="003E1558" w:rsidRPr="004B755F" w:rsidRDefault="003E1558" w:rsidP="003E1558">
      <w:pPr>
        <w:pStyle w:val="a"/>
        <w:numPr>
          <w:ilvl w:val="0"/>
          <w:numId w:val="0"/>
        </w:numPr>
        <w:ind w:left="720"/>
        <w:rPr>
          <w:rFonts w:ascii="Times New Roman" w:hAnsi="Times New Roman"/>
          <w:lang w:val="uk-UA"/>
        </w:rPr>
      </w:pPr>
    </w:p>
    <w:p w14:paraId="1BB96557" w14:textId="1D748920" w:rsidR="00224096" w:rsidRPr="004B755F" w:rsidRDefault="00224096" w:rsidP="005F0E42">
      <w:pPr>
        <w:pStyle w:val="a"/>
        <w:rPr>
          <w:rFonts w:ascii="Times New Roman" w:hAnsi="Times New Roman"/>
          <w:lang w:val="uk-UA"/>
        </w:rPr>
      </w:pPr>
      <w:r w:rsidRPr="004B755F">
        <w:rPr>
          <w:rFonts w:ascii="Times New Roman" w:hAnsi="Times New Roman"/>
          <w:lang w:val="uk-UA"/>
        </w:rPr>
        <w:t>Кількість збудованих нових водозабірних об’єктів</w:t>
      </w:r>
    </w:p>
    <w:p w14:paraId="327180D0"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Кількість водозабірних об’єктів, обладнаних засобами енергоживлення на основі альтернативних джерел</w:t>
      </w:r>
    </w:p>
    <w:p w14:paraId="47678CF8"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Протяжність відремонтованих/новозбудованих мереж водопостачання, водовідведення</w:t>
      </w:r>
    </w:p>
    <w:p w14:paraId="6A97E507" w14:textId="77777777" w:rsidR="00224096" w:rsidRPr="004B755F" w:rsidRDefault="00224096" w:rsidP="00224096">
      <w:pPr>
        <w:pStyle w:val="a"/>
        <w:rPr>
          <w:rFonts w:ascii="Times New Roman" w:hAnsi="Times New Roman"/>
          <w:lang w:val="uk-UA"/>
        </w:rPr>
      </w:pPr>
      <w:r w:rsidRPr="004B755F">
        <w:rPr>
          <w:rFonts w:ascii="Times New Roman" w:hAnsi="Times New Roman"/>
          <w:lang w:val="uk-UA"/>
        </w:rPr>
        <w:t>Кількість встановлених нових  систем очищення питної води</w:t>
      </w:r>
    </w:p>
    <w:p w14:paraId="603A1CB3" w14:textId="77777777" w:rsidR="00224096" w:rsidRPr="004B755F" w:rsidRDefault="00224096" w:rsidP="00224096">
      <w:pPr>
        <w:pStyle w:val="a"/>
        <w:rPr>
          <w:rFonts w:ascii="Times New Roman" w:hAnsi="Times New Roman"/>
          <w:lang w:val="uk-UA"/>
        </w:rPr>
      </w:pPr>
      <w:r w:rsidRPr="004B755F">
        <w:rPr>
          <w:rFonts w:ascii="Times New Roman" w:hAnsi="Times New Roman"/>
          <w:lang w:val="uk-UA"/>
        </w:rPr>
        <w:t xml:space="preserve">Кількість встановлених нових систем очищення стоків </w:t>
      </w:r>
    </w:p>
    <w:p w14:paraId="306BF318"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Кількість інформаційних заходів з питань  дезінфекції, ремонтів та утримання системи водопостачання громади</w:t>
      </w:r>
    </w:p>
    <w:p w14:paraId="311C2DDE" w14:textId="3859A10F" w:rsidR="00D0775B" w:rsidRDefault="00224096" w:rsidP="00224096">
      <w:pPr>
        <w:pStyle w:val="a"/>
        <w:rPr>
          <w:rFonts w:ascii="Times New Roman" w:hAnsi="Times New Roman"/>
          <w:lang w:val="uk-UA"/>
        </w:rPr>
      </w:pPr>
      <w:r w:rsidRPr="004B755F">
        <w:rPr>
          <w:rFonts w:ascii="Times New Roman" w:hAnsi="Times New Roman"/>
          <w:lang w:val="uk-UA"/>
        </w:rPr>
        <w:t>Кількість заходів з інформування громадськості про стан питної води</w:t>
      </w:r>
    </w:p>
    <w:p w14:paraId="632CD7A0" w14:textId="77777777" w:rsidR="000A3FA4" w:rsidRPr="004B755F" w:rsidRDefault="000A3FA4" w:rsidP="000A3FA4">
      <w:pPr>
        <w:pStyle w:val="a"/>
        <w:numPr>
          <w:ilvl w:val="0"/>
          <w:numId w:val="0"/>
        </w:numPr>
        <w:ind w:left="720"/>
        <w:rPr>
          <w:rFonts w:ascii="Times New Roman" w:hAnsi="Times New Roman"/>
          <w:lang w:val="uk-UA"/>
        </w:rPr>
      </w:pPr>
    </w:p>
    <w:p w14:paraId="4B3E6CBA" w14:textId="77777777" w:rsidR="00EF23AA" w:rsidRPr="004B755F" w:rsidRDefault="00EF23AA" w:rsidP="00EF23AA">
      <w:pPr>
        <w:rPr>
          <w:rFonts w:ascii="Times New Roman" w:hAnsi="Times New Roman" w:cs="Times New Roman"/>
          <w:b/>
          <w:bCs/>
          <w:color w:val="FF0000"/>
          <w:sz w:val="24"/>
          <w:szCs w:val="24"/>
        </w:rPr>
      </w:pPr>
      <w:r w:rsidRPr="004B755F">
        <w:rPr>
          <w:rFonts w:ascii="Times New Roman" w:hAnsi="Times New Roman" w:cs="Times New Roman"/>
          <w:b/>
          <w:sz w:val="24"/>
          <w:szCs w:val="24"/>
        </w:rPr>
        <w:lastRenderedPageBreak/>
        <w:t>4.3. У громаді забезпечені управління відходами та благоустрій територій населених пунктів.</w:t>
      </w:r>
    </w:p>
    <w:tbl>
      <w:tblPr>
        <w:tblStyle w:val="a9"/>
        <w:tblW w:w="0" w:type="auto"/>
        <w:tblLook w:val="04A0" w:firstRow="1" w:lastRow="0" w:firstColumn="1" w:lastColumn="0" w:noHBand="0" w:noVBand="1"/>
      </w:tblPr>
      <w:tblGrid>
        <w:gridCol w:w="4906"/>
        <w:gridCol w:w="22"/>
        <w:gridCol w:w="4927"/>
      </w:tblGrid>
      <w:tr w:rsidR="00893195" w:rsidRPr="004B755F" w14:paraId="1394F215" w14:textId="77777777" w:rsidTr="003E1558">
        <w:tc>
          <w:tcPr>
            <w:tcW w:w="4928" w:type="dxa"/>
            <w:gridSpan w:val="2"/>
            <w:shd w:val="clear" w:color="auto" w:fill="DDD9C3" w:themeFill="background2" w:themeFillShade="E6"/>
          </w:tcPr>
          <w:p w14:paraId="47BC3D29" w14:textId="77777777" w:rsidR="00893195" w:rsidRPr="004B755F" w:rsidRDefault="0089319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DDD9C3" w:themeFill="background2" w:themeFillShade="E6"/>
          </w:tcPr>
          <w:p w14:paraId="1B833500" w14:textId="77777777" w:rsidR="00893195" w:rsidRPr="004B755F" w:rsidRDefault="0089319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C307D" w:rsidRPr="004B755F" w14:paraId="0B5FFF09" w14:textId="77777777" w:rsidTr="00C411F8">
        <w:tc>
          <w:tcPr>
            <w:tcW w:w="4906" w:type="dxa"/>
            <w:shd w:val="clear" w:color="auto" w:fill="auto"/>
          </w:tcPr>
          <w:p w14:paraId="652462AE"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r w:rsidRPr="004B755F">
              <w:rPr>
                <w:rFonts w:ascii="Times New Roman" w:hAnsi="Times New Roman" w:cs="Times New Roman"/>
                <w:bCs/>
                <w:color w:val="FF0000"/>
                <w:sz w:val="24"/>
                <w:szCs w:val="24"/>
              </w:rPr>
              <w:t xml:space="preserve"> </w:t>
            </w:r>
          </w:p>
        </w:tc>
        <w:tc>
          <w:tcPr>
            <w:tcW w:w="4949" w:type="dxa"/>
            <w:gridSpan w:val="2"/>
            <w:shd w:val="clear" w:color="auto" w:fill="auto"/>
          </w:tcPr>
          <w:p w14:paraId="3FEAA28D"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Придбання спеціальної техніки для збирання та вивезення відходів;</w:t>
            </w:r>
          </w:p>
          <w:p w14:paraId="4551FCF4"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Спорудження контейнерних майданчиків для централізованого вивезення відходів, забезпечення їх контейнерами;</w:t>
            </w:r>
          </w:p>
          <w:p w14:paraId="75620144" w14:textId="77777777" w:rsidR="00CC307D" w:rsidRPr="004B755F" w:rsidRDefault="00CC307D" w:rsidP="00C411F8">
            <w:pPr>
              <w:rPr>
                <w:rFonts w:ascii="Times New Roman" w:hAnsi="Times New Roman" w:cs="Times New Roman"/>
                <w:sz w:val="24"/>
                <w:szCs w:val="24"/>
              </w:rPr>
            </w:pPr>
          </w:p>
          <w:p w14:paraId="4BD78BBB"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Облаштування території для розміщення перевантажувальної станції з сортувальною лінією;</w:t>
            </w:r>
          </w:p>
          <w:p w14:paraId="271872DB" w14:textId="77777777" w:rsidR="00CC307D" w:rsidRPr="004B755F" w:rsidRDefault="00CC307D" w:rsidP="00C411F8">
            <w:pPr>
              <w:rPr>
                <w:rFonts w:ascii="Times New Roman" w:hAnsi="Times New Roman" w:cs="Times New Roman"/>
                <w:sz w:val="24"/>
                <w:szCs w:val="24"/>
              </w:rPr>
            </w:pPr>
          </w:p>
          <w:p w14:paraId="6FFB00F1"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Введення в експлуатацію обладнання для сортування ТПВ.</w:t>
            </w:r>
          </w:p>
        </w:tc>
      </w:tr>
      <w:tr w:rsidR="00CC307D" w:rsidRPr="004B755F" w14:paraId="0919DEF2" w14:textId="77777777" w:rsidTr="00C411F8">
        <w:tc>
          <w:tcPr>
            <w:tcW w:w="4906" w:type="dxa"/>
            <w:shd w:val="clear" w:color="auto" w:fill="auto"/>
          </w:tcPr>
          <w:p w14:paraId="7CC7BBE1"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4.3.2. Запроваджені заходи  з підвищення культури поводження з відходами та підтримки чистоти території громади.</w:t>
            </w:r>
          </w:p>
          <w:p w14:paraId="157FAF1C" w14:textId="77777777" w:rsidR="00CC307D" w:rsidRPr="004B755F" w:rsidRDefault="00CC307D" w:rsidP="00C411F8">
            <w:pPr>
              <w:rPr>
                <w:rFonts w:ascii="Times New Roman" w:hAnsi="Times New Roman" w:cs="Times New Roman"/>
                <w:bCs/>
                <w:color w:val="FF0000"/>
                <w:sz w:val="24"/>
                <w:szCs w:val="24"/>
              </w:rPr>
            </w:pPr>
          </w:p>
          <w:p w14:paraId="5E6D8F20" w14:textId="77777777" w:rsidR="00CC307D" w:rsidRPr="004B755F" w:rsidRDefault="00CC307D" w:rsidP="00C411F8">
            <w:pPr>
              <w:rPr>
                <w:rFonts w:ascii="Times New Roman" w:hAnsi="Times New Roman" w:cs="Times New Roman"/>
                <w:bCs/>
                <w:color w:val="FF0000"/>
                <w:sz w:val="24"/>
                <w:szCs w:val="24"/>
              </w:rPr>
            </w:pPr>
          </w:p>
        </w:tc>
        <w:tc>
          <w:tcPr>
            <w:tcW w:w="4949" w:type="dxa"/>
            <w:gridSpan w:val="2"/>
            <w:shd w:val="clear" w:color="auto" w:fill="auto"/>
          </w:tcPr>
          <w:p w14:paraId="2C18A32E"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Ліквідація стихійних сміттєзвалищ;</w:t>
            </w:r>
          </w:p>
          <w:p w14:paraId="4838EC69"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Поширення послуги з вивезення ТПВ на населені пункти громади;</w:t>
            </w:r>
          </w:p>
          <w:p w14:paraId="4AD243AC"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навчально-тренінгові заходи з питань усвідомленого ставлення до проблеми  ТПВ;</w:t>
            </w:r>
          </w:p>
          <w:p w14:paraId="7F7AFAEB"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Підтримка громадських ініціатив, в тому числі, учнівських, молодіжних, спрямованих на очищення територій населених пунктів;</w:t>
            </w:r>
          </w:p>
          <w:p w14:paraId="2BF8F69E"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Підтримання ініціатив, які практикують часткове сортування  – вилучення пластику, збирання використаних батарейок тощо з подальшою передачею на утилізацію власним коштом.</w:t>
            </w:r>
            <w:r w:rsidRPr="004B755F">
              <w:rPr>
                <w:rFonts w:ascii="Times New Roman" w:hAnsi="Times New Roman" w:cs="Times New Roman"/>
                <w:bCs/>
                <w:color w:val="FF0000"/>
                <w:sz w:val="24"/>
                <w:szCs w:val="24"/>
              </w:rPr>
              <w:t>.</w:t>
            </w:r>
          </w:p>
        </w:tc>
      </w:tr>
      <w:tr w:rsidR="00CC307D" w:rsidRPr="004B755F" w14:paraId="6B80CE19" w14:textId="77777777" w:rsidTr="00C411F8">
        <w:tc>
          <w:tcPr>
            <w:tcW w:w="4906" w:type="dxa"/>
            <w:shd w:val="clear" w:color="auto" w:fill="auto"/>
          </w:tcPr>
          <w:p w14:paraId="408AB1B2"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p w14:paraId="23CFD3F4" w14:textId="77777777" w:rsidR="00CC307D" w:rsidRPr="004B755F" w:rsidRDefault="00CC307D" w:rsidP="00C411F8">
            <w:pPr>
              <w:rPr>
                <w:rFonts w:ascii="Times New Roman" w:hAnsi="Times New Roman" w:cs="Times New Roman"/>
                <w:bCs/>
                <w:color w:val="FF0000"/>
                <w:sz w:val="24"/>
                <w:szCs w:val="24"/>
              </w:rPr>
            </w:pPr>
          </w:p>
        </w:tc>
        <w:tc>
          <w:tcPr>
            <w:tcW w:w="4949" w:type="dxa"/>
            <w:gridSpan w:val="2"/>
            <w:shd w:val="clear" w:color="auto" w:fill="auto"/>
          </w:tcPr>
          <w:p w14:paraId="77030CC2"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Ремонти і реконструкції громадських просторів та об’єктів благоустрою з урахуванням вимог безбар’єрності;</w:t>
            </w:r>
          </w:p>
          <w:p w14:paraId="4B0D5581"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Спорудження нових об’єктів благоустрою з урахуванням вимог безбар’єрності;</w:t>
            </w:r>
          </w:p>
          <w:p w14:paraId="59960669"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Розвиток і вдосконалення мереж вуличного освітлення.</w:t>
            </w:r>
            <w:r w:rsidRPr="004B755F">
              <w:rPr>
                <w:rFonts w:ascii="Times New Roman" w:hAnsi="Times New Roman" w:cs="Times New Roman"/>
                <w:bCs/>
                <w:color w:val="FF0000"/>
                <w:sz w:val="24"/>
                <w:szCs w:val="24"/>
              </w:rPr>
              <w:t>.</w:t>
            </w:r>
          </w:p>
        </w:tc>
      </w:tr>
    </w:tbl>
    <w:p w14:paraId="2878A1F7" w14:textId="77777777" w:rsidR="002406BC" w:rsidRPr="004B755F" w:rsidRDefault="002406BC" w:rsidP="002406BC">
      <w:pPr>
        <w:spacing w:after="0"/>
        <w:jc w:val="both"/>
        <w:rPr>
          <w:rFonts w:ascii="Times New Roman" w:hAnsi="Times New Roman" w:cs="Times New Roman"/>
          <w:b/>
          <w:sz w:val="24"/>
          <w:szCs w:val="24"/>
        </w:rPr>
      </w:pPr>
    </w:p>
    <w:p w14:paraId="0D3E2B91" w14:textId="20E5BC61" w:rsidR="002406BC" w:rsidRPr="004B755F" w:rsidRDefault="002406BC" w:rsidP="002406BC">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E6973A0" w14:textId="77777777" w:rsidR="00CC307D" w:rsidRPr="004B755F" w:rsidRDefault="00CC307D" w:rsidP="00882AA0">
      <w:pPr>
        <w:pStyle w:val="a"/>
        <w:numPr>
          <w:ilvl w:val="0"/>
          <w:numId w:val="0"/>
        </w:numPr>
        <w:ind w:left="720"/>
        <w:rPr>
          <w:rFonts w:ascii="Times New Roman" w:hAnsi="Times New Roman"/>
          <w:lang w:val="uk-UA"/>
        </w:rPr>
      </w:pPr>
    </w:p>
    <w:p w14:paraId="41B4A0A7"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Кількість і номенклатура спеціальної техніки для вивезення сміття</w:t>
      </w:r>
    </w:p>
    <w:p w14:paraId="49840215"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Кількість облаштованих контейнерних майданчиків для збирання ТПВ</w:t>
      </w:r>
    </w:p>
    <w:p w14:paraId="6850AA2E"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домогосподарств, які уклали угоди на вивезення ТПВ/частка від загальної чисельності</w:t>
      </w:r>
    </w:p>
    <w:p w14:paraId="799D9CA5"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lastRenderedPageBreak/>
        <w:t>Кількість суб’єктів господарської діяльності, які уклали угоди  на вивезення ТПВ /частка від загальної чисельності</w:t>
      </w:r>
    </w:p>
    <w:p w14:paraId="2E8F6266"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бюджетних закладів, установ, організацій, які уклали угоди  на вивезення ТПВ /частка від загальної чисельності</w:t>
      </w:r>
    </w:p>
    <w:p w14:paraId="4DBEB1A7"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 xml:space="preserve">Обсяг перероблених сортувальною лінією ТПВ </w:t>
      </w:r>
    </w:p>
    <w:p w14:paraId="27B24244"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підтриманих громадських ініціатив, спрямованих на очищення територій населених пунктів</w:t>
      </w:r>
    </w:p>
    <w:p w14:paraId="7CA4E212"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громадських просторів та об’єктів інфраструктури, які відповідають вимогам безбар’єрності</w:t>
      </w:r>
    </w:p>
    <w:p w14:paraId="29B5E374" w14:textId="5C81D5A8" w:rsidR="00CC307D"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змонтованих нових світлоточок/кількість світлоточок, в яких використовуються енергоощадні світильники</w:t>
      </w:r>
    </w:p>
    <w:p w14:paraId="3F31EFC0" w14:textId="41E39169" w:rsidR="00347ACF" w:rsidRPr="004B755F" w:rsidRDefault="00347ACF" w:rsidP="00347ACF">
      <w:pPr>
        <w:rPr>
          <w:rFonts w:ascii="Times New Roman" w:hAnsi="Times New Roman" w:cs="Times New Roman"/>
          <w:b/>
          <w:sz w:val="24"/>
          <w:szCs w:val="24"/>
        </w:rPr>
      </w:pPr>
      <w:r w:rsidRPr="004B755F">
        <w:rPr>
          <w:rFonts w:ascii="Times New Roman" w:hAnsi="Times New Roman" w:cs="Times New Roman"/>
          <w:b/>
          <w:sz w:val="24"/>
          <w:szCs w:val="24"/>
        </w:rPr>
        <w:t>4.4. В громаді здійснені заходи з підвищення енергоефективності, енергозабезпеченості та енергостійкості</w:t>
      </w:r>
    </w:p>
    <w:tbl>
      <w:tblPr>
        <w:tblStyle w:val="a9"/>
        <w:tblW w:w="0" w:type="auto"/>
        <w:tblLook w:val="04A0" w:firstRow="1" w:lastRow="0" w:firstColumn="1" w:lastColumn="0" w:noHBand="0" w:noVBand="1"/>
      </w:tblPr>
      <w:tblGrid>
        <w:gridCol w:w="4905"/>
        <w:gridCol w:w="23"/>
        <w:gridCol w:w="4927"/>
      </w:tblGrid>
      <w:tr w:rsidR="00ED6C65" w:rsidRPr="004B755F" w14:paraId="120B855C" w14:textId="77777777" w:rsidTr="00C411F8">
        <w:tc>
          <w:tcPr>
            <w:tcW w:w="4905" w:type="dxa"/>
            <w:shd w:val="clear" w:color="auto" w:fill="DDD9C3" w:themeFill="background2" w:themeFillShade="E6"/>
          </w:tcPr>
          <w:p w14:paraId="23DF22DE"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42495340"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0D1F0D" w:rsidRPr="004B755F" w14:paraId="3B3E9D93" w14:textId="77777777" w:rsidTr="00ED6C65">
        <w:tc>
          <w:tcPr>
            <w:tcW w:w="4928" w:type="dxa"/>
            <w:gridSpan w:val="2"/>
            <w:shd w:val="clear" w:color="auto" w:fill="auto"/>
          </w:tcPr>
          <w:p w14:paraId="0C455FE1"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4.4.1. У громаді забезпечений моніторинг споживання енергоносіїв  будівлями комунальних закладів, підприємств, установ.</w:t>
            </w:r>
          </w:p>
          <w:p w14:paraId="5C7BDF9A" w14:textId="77777777" w:rsidR="000D1F0D" w:rsidRPr="004B755F" w:rsidRDefault="000D1F0D" w:rsidP="00C411F8">
            <w:pPr>
              <w:rPr>
                <w:rFonts w:ascii="Times New Roman" w:hAnsi="Times New Roman" w:cs="Times New Roman"/>
                <w:bCs/>
                <w:color w:val="FF0000"/>
                <w:sz w:val="24"/>
                <w:szCs w:val="24"/>
              </w:rPr>
            </w:pPr>
          </w:p>
        </w:tc>
        <w:tc>
          <w:tcPr>
            <w:tcW w:w="4927" w:type="dxa"/>
            <w:shd w:val="clear" w:color="auto" w:fill="auto"/>
          </w:tcPr>
          <w:p w14:paraId="173DFEE0"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Відстежування з використанням автоматизованої системи енергомоніторингу щоденного споживання енергоносіїв  будівлями комунальних закладів, установ, підприємств;</w:t>
            </w:r>
          </w:p>
          <w:p w14:paraId="40678861" w14:textId="77777777" w:rsidR="000D1F0D" w:rsidRPr="004B755F" w:rsidRDefault="000D1F0D" w:rsidP="00C411F8">
            <w:pPr>
              <w:rPr>
                <w:rFonts w:ascii="Times New Roman" w:hAnsi="Times New Roman" w:cs="Times New Roman"/>
                <w:sz w:val="24"/>
                <w:szCs w:val="24"/>
              </w:rPr>
            </w:pPr>
          </w:p>
          <w:p w14:paraId="5EE7C322"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Здійснення енергоаудитів та енергосертифікації будівель комунальних закладів, установ, підприємств;</w:t>
            </w:r>
          </w:p>
          <w:p w14:paraId="7C35DDA5" w14:textId="77777777" w:rsidR="000D1F0D" w:rsidRPr="004B755F" w:rsidRDefault="000D1F0D" w:rsidP="00C411F8">
            <w:pPr>
              <w:rPr>
                <w:rFonts w:ascii="Times New Roman" w:hAnsi="Times New Roman" w:cs="Times New Roman"/>
                <w:sz w:val="24"/>
                <w:szCs w:val="24"/>
              </w:rPr>
            </w:pPr>
          </w:p>
          <w:p w14:paraId="3984EB2B" w14:textId="77777777" w:rsidR="000D1F0D" w:rsidRPr="004B755F" w:rsidRDefault="000D1F0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Реалізація заходів, передбачених Планом дій зі сталого енергетичного розвитку і клімату на 2019 –2030 роки та Муніципальним енергетичним планом до 2030 року</w:t>
            </w:r>
          </w:p>
        </w:tc>
      </w:tr>
      <w:tr w:rsidR="000D1F0D" w:rsidRPr="004B755F" w14:paraId="7BCD9490" w14:textId="77777777" w:rsidTr="00ED6C65">
        <w:tc>
          <w:tcPr>
            <w:tcW w:w="4928" w:type="dxa"/>
            <w:gridSpan w:val="2"/>
            <w:shd w:val="clear" w:color="auto" w:fill="auto"/>
          </w:tcPr>
          <w:p w14:paraId="6C2FD8C8"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4.4.2. Проведені заходи з термомодернізації та підвищення енергоефективності  приміщень і будівель різних форм власності.</w:t>
            </w:r>
          </w:p>
          <w:p w14:paraId="029C5C55" w14:textId="77777777" w:rsidR="000D1F0D" w:rsidRPr="004B755F" w:rsidRDefault="000D1F0D" w:rsidP="00C411F8">
            <w:pPr>
              <w:rPr>
                <w:rFonts w:ascii="Times New Roman" w:hAnsi="Times New Roman" w:cs="Times New Roman"/>
                <w:bCs/>
                <w:color w:val="FF0000"/>
                <w:sz w:val="24"/>
                <w:szCs w:val="24"/>
              </w:rPr>
            </w:pPr>
          </w:p>
        </w:tc>
        <w:tc>
          <w:tcPr>
            <w:tcW w:w="4927" w:type="dxa"/>
            <w:shd w:val="clear" w:color="auto" w:fill="auto"/>
          </w:tcPr>
          <w:p w14:paraId="438EDD1B"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Ремонтні роботи з застосуванням енергоефективних заходів в будівлях комунальних закладів, установ, підприємств;</w:t>
            </w:r>
          </w:p>
          <w:p w14:paraId="5AC51F70" w14:textId="77777777" w:rsidR="000D1F0D" w:rsidRPr="004B755F" w:rsidRDefault="000D1F0D" w:rsidP="00C411F8">
            <w:pPr>
              <w:rPr>
                <w:rFonts w:ascii="Times New Roman" w:hAnsi="Times New Roman" w:cs="Times New Roman"/>
                <w:sz w:val="24"/>
                <w:szCs w:val="24"/>
              </w:rPr>
            </w:pPr>
          </w:p>
          <w:p w14:paraId="5753F93B"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електронних систем і приладів управління енергоживленням – датчиків присутності, регулювання роботи опалювальних пристроїв в залежності від температури атмосферного повітря тощо;</w:t>
            </w:r>
          </w:p>
          <w:p w14:paraId="4B8D3BB4" w14:textId="77777777" w:rsidR="000D1F0D" w:rsidRPr="004B755F" w:rsidRDefault="000D1F0D" w:rsidP="00C411F8">
            <w:pPr>
              <w:rPr>
                <w:rFonts w:ascii="Times New Roman" w:hAnsi="Times New Roman" w:cs="Times New Roman"/>
                <w:sz w:val="24"/>
                <w:szCs w:val="24"/>
              </w:rPr>
            </w:pPr>
          </w:p>
          <w:p w14:paraId="0438381E" w14:textId="77777777" w:rsidR="000D1F0D" w:rsidRPr="004B755F" w:rsidRDefault="000D1F0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Заходи з популяризації рішень з термомодернізації та підвищення енергоощадності та енергоефективності для власників приватного житла, в тому числі, ОСББ та суб’єктів господарювання.</w:t>
            </w:r>
          </w:p>
        </w:tc>
      </w:tr>
      <w:tr w:rsidR="000D1F0D" w:rsidRPr="004B755F" w14:paraId="77392B0A" w14:textId="77777777" w:rsidTr="00ED6C65">
        <w:tc>
          <w:tcPr>
            <w:tcW w:w="4928" w:type="dxa"/>
            <w:gridSpan w:val="2"/>
            <w:shd w:val="clear" w:color="auto" w:fill="auto"/>
          </w:tcPr>
          <w:p w14:paraId="18C944F6"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4.4.3. Забезпечена надійність енергоживлення ключових інфраструктурних об’єктів, установ, закладів, підприємств громади.</w:t>
            </w:r>
          </w:p>
        </w:tc>
        <w:tc>
          <w:tcPr>
            <w:tcW w:w="4927" w:type="dxa"/>
            <w:shd w:val="clear" w:color="auto" w:fill="auto"/>
          </w:tcPr>
          <w:p w14:paraId="7C675387"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Придбання обладнання та витратних матеріалів для резервного енергоживлення для комунальних закладів, підприємств, установ,  також для об’єктів інфраструктури безпеки;</w:t>
            </w:r>
          </w:p>
          <w:p w14:paraId="22FC4ACB" w14:textId="77777777" w:rsidR="000D1F0D" w:rsidRPr="004B755F" w:rsidRDefault="000D1F0D" w:rsidP="00C411F8">
            <w:pPr>
              <w:rPr>
                <w:rFonts w:ascii="Times New Roman" w:hAnsi="Times New Roman" w:cs="Times New Roman"/>
                <w:sz w:val="24"/>
                <w:szCs w:val="24"/>
              </w:rPr>
            </w:pPr>
          </w:p>
          <w:p w14:paraId="43CE2530"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Вивчення можливосте й та реалізація рішень щодо резервного енергоживлення за рахунок відновлювальних джерел енергії.</w:t>
            </w:r>
          </w:p>
          <w:p w14:paraId="56757B4D" w14:textId="77777777" w:rsidR="000D1F0D" w:rsidRPr="004B755F" w:rsidRDefault="000D1F0D" w:rsidP="00C411F8">
            <w:pPr>
              <w:rPr>
                <w:rFonts w:ascii="Times New Roman" w:hAnsi="Times New Roman" w:cs="Times New Roman"/>
                <w:sz w:val="24"/>
                <w:szCs w:val="24"/>
              </w:rPr>
            </w:pPr>
          </w:p>
          <w:p w14:paraId="74082325"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Проведення інформаційних та комунікаційних компаній з питань формування і розвитку енергетичної та екологічної політики громади</w:t>
            </w:r>
          </w:p>
        </w:tc>
      </w:tr>
    </w:tbl>
    <w:p w14:paraId="0E3FC33F" w14:textId="77777777" w:rsidR="00347ACF" w:rsidRPr="004B755F" w:rsidRDefault="00347ACF" w:rsidP="00040EBE">
      <w:pPr>
        <w:pStyle w:val="a"/>
        <w:numPr>
          <w:ilvl w:val="0"/>
          <w:numId w:val="0"/>
        </w:numPr>
        <w:ind w:left="720"/>
        <w:rPr>
          <w:rFonts w:ascii="Times New Roman" w:hAnsi="Times New Roman"/>
          <w:lang w:val="uk-UA"/>
        </w:rPr>
      </w:pPr>
    </w:p>
    <w:p w14:paraId="65A17381" w14:textId="77777777" w:rsidR="002406BC" w:rsidRPr="004B755F" w:rsidRDefault="002406BC" w:rsidP="002406BC">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7A164B6" w14:textId="77777777" w:rsidR="002406BC" w:rsidRPr="004B755F" w:rsidRDefault="002406BC" w:rsidP="00040EBE">
      <w:pPr>
        <w:pStyle w:val="a"/>
        <w:numPr>
          <w:ilvl w:val="0"/>
          <w:numId w:val="0"/>
        </w:numPr>
        <w:ind w:left="720"/>
        <w:rPr>
          <w:rFonts w:ascii="Times New Roman" w:hAnsi="Times New Roman"/>
          <w:lang w:val="uk-UA"/>
        </w:rPr>
      </w:pPr>
    </w:p>
    <w:p w14:paraId="4BAF8469"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Кількість будівель  комунальних закладів, установ, організацій, які пройшли енергосертифікацію</w:t>
      </w:r>
    </w:p>
    <w:p w14:paraId="277794B3"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Кількість будівель комунальних закладів, установ, організацій, що  впровадили енергоефективні заходи</w:t>
      </w:r>
    </w:p>
    <w:p w14:paraId="319067BA"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комунальних закладів, установ, підприємств, організацій, які використовують електронне обладнання управління енергоживленням  </w:t>
      </w:r>
    </w:p>
    <w:p w14:paraId="0BE8161A"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Економія енергоресурсів, досягнута за рахунок впровадження енергоефективних заходів</w:t>
      </w:r>
    </w:p>
    <w:p w14:paraId="61A49A84"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Кількість інформаційних заходів, спрямованих на популяризацію енергоощадності, термомодернізації для власників приватного житла, в тому числі, ОСББ, суб’єктів господарювання</w:t>
      </w:r>
    </w:p>
    <w:p w14:paraId="02C8A734"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комунальних об’єктів, забезпечених обладнанням резервного енергоживлення  </w:t>
      </w:r>
    </w:p>
    <w:p w14:paraId="6F0023A8" w14:textId="66C322EC" w:rsidR="003A7B68" w:rsidRDefault="0040680D" w:rsidP="00CC6BD2">
      <w:pPr>
        <w:pStyle w:val="a"/>
        <w:jc w:val="both"/>
        <w:rPr>
          <w:rFonts w:ascii="Times New Roman" w:hAnsi="Times New Roman"/>
          <w:lang w:val="uk-UA"/>
        </w:rPr>
      </w:pPr>
      <w:r w:rsidRPr="004B755F">
        <w:rPr>
          <w:rFonts w:ascii="Times New Roman" w:hAnsi="Times New Roman"/>
          <w:lang w:val="uk-UA"/>
        </w:rPr>
        <w:t>Кількість комунальних об’єктів, резервне енергоживлення яких забезпечується за рахунок використання відновлювальних джерел енергії.</w:t>
      </w:r>
    </w:p>
    <w:p w14:paraId="3BE26775" w14:textId="77777777" w:rsidR="00F61E11" w:rsidRPr="004B755F" w:rsidRDefault="00F61E11" w:rsidP="00F61E11">
      <w:pPr>
        <w:rPr>
          <w:rFonts w:ascii="Times New Roman" w:hAnsi="Times New Roman" w:cs="Times New Roman"/>
          <w:b/>
          <w:sz w:val="24"/>
          <w:szCs w:val="24"/>
        </w:rPr>
      </w:pPr>
      <w:r w:rsidRPr="004B755F">
        <w:rPr>
          <w:rFonts w:ascii="Times New Roman" w:hAnsi="Times New Roman" w:cs="Times New Roman"/>
          <w:b/>
          <w:sz w:val="24"/>
          <w:szCs w:val="24"/>
        </w:rPr>
        <w:t>4.5. Забезпечені належний стан автомобільних доріг, дорожньої інфраструктури, а також  транспортного сполучення в громаді.</w:t>
      </w:r>
    </w:p>
    <w:tbl>
      <w:tblPr>
        <w:tblStyle w:val="a9"/>
        <w:tblW w:w="0" w:type="auto"/>
        <w:tblLook w:val="04A0" w:firstRow="1" w:lastRow="0" w:firstColumn="1" w:lastColumn="0" w:noHBand="0" w:noVBand="1"/>
      </w:tblPr>
      <w:tblGrid>
        <w:gridCol w:w="4905"/>
        <w:gridCol w:w="23"/>
        <w:gridCol w:w="4927"/>
      </w:tblGrid>
      <w:tr w:rsidR="00ED6C65" w:rsidRPr="004B755F" w14:paraId="3F1628EB" w14:textId="77777777" w:rsidTr="00C411F8">
        <w:tc>
          <w:tcPr>
            <w:tcW w:w="4905" w:type="dxa"/>
            <w:shd w:val="clear" w:color="auto" w:fill="DDD9C3" w:themeFill="background2" w:themeFillShade="E6"/>
          </w:tcPr>
          <w:p w14:paraId="66C15BE2"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22EED2B5"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F515DB" w:rsidRPr="004B755F" w14:paraId="473ED984" w14:textId="77777777" w:rsidTr="00ED6C65">
        <w:tc>
          <w:tcPr>
            <w:tcW w:w="4928" w:type="dxa"/>
            <w:gridSpan w:val="2"/>
            <w:shd w:val="clear" w:color="auto" w:fill="auto"/>
          </w:tcPr>
          <w:p w14:paraId="2F8CFB7D"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4.5.1. Здійснені ремонтні роботи на автошляхах та об’єктах дорожньої інфраструктури з урахуванням безпеки і  безбар’єрності;</w:t>
            </w:r>
          </w:p>
          <w:p w14:paraId="4E98C9A5" w14:textId="77777777" w:rsidR="00F515DB" w:rsidRPr="004B755F" w:rsidRDefault="00F515DB" w:rsidP="00C411F8">
            <w:pPr>
              <w:rPr>
                <w:rFonts w:ascii="Times New Roman" w:hAnsi="Times New Roman" w:cs="Times New Roman"/>
                <w:bCs/>
                <w:color w:val="FF0000"/>
                <w:sz w:val="24"/>
                <w:szCs w:val="24"/>
              </w:rPr>
            </w:pPr>
          </w:p>
        </w:tc>
        <w:tc>
          <w:tcPr>
            <w:tcW w:w="4927" w:type="dxa"/>
            <w:shd w:val="clear" w:color="auto" w:fill="auto"/>
          </w:tcPr>
          <w:p w14:paraId="567C939C"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Паспортизація доріг;</w:t>
            </w:r>
          </w:p>
          <w:p w14:paraId="0437AB41" w14:textId="77777777" w:rsidR="00F515DB" w:rsidRPr="004B755F" w:rsidRDefault="00F515DB" w:rsidP="00C411F8">
            <w:pPr>
              <w:rPr>
                <w:rFonts w:ascii="Times New Roman" w:hAnsi="Times New Roman" w:cs="Times New Roman"/>
                <w:sz w:val="24"/>
                <w:szCs w:val="24"/>
              </w:rPr>
            </w:pPr>
          </w:p>
          <w:p w14:paraId="66B19F73" w14:textId="77777777" w:rsidR="00F515DB" w:rsidRPr="004B755F" w:rsidRDefault="00F515DB" w:rsidP="00C411F8">
            <w:pPr>
              <w:rPr>
                <w:rFonts w:ascii="Times New Roman" w:hAnsi="Times New Roman" w:cs="Times New Roman"/>
                <w:color w:val="FF0000"/>
                <w:sz w:val="24"/>
                <w:szCs w:val="24"/>
              </w:rPr>
            </w:pPr>
            <w:r w:rsidRPr="004B755F">
              <w:rPr>
                <w:rFonts w:ascii="Times New Roman" w:hAnsi="Times New Roman" w:cs="Times New Roman"/>
                <w:sz w:val="24"/>
                <w:szCs w:val="24"/>
              </w:rPr>
              <w:t>Ремонтні роботи дорожнього полотна, а також реконструкції елементів дорожньої інфраструктури з урахуванням вимог безбар’єрності.</w:t>
            </w:r>
          </w:p>
        </w:tc>
      </w:tr>
      <w:tr w:rsidR="00F515DB" w:rsidRPr="004B755F" w14:paraId="26F33956" w14:textId="77777777" w:rsidTr="00ED6C65">
        <w:tc>
          <w:tcPr>
            <w:tcW w:w="4928" w:type="dxa"/>
            <w:gridSpan w:val="2"/>
            <w:shd w:val="clear" w:color="auto" w:fill="auto"/>
          </w:tcPr>
          <w:p w14:paraId="512B7585" w14:textId="77777777" w:rsidR="00F515DB" w:rsidRPr="004B755F" w:rsidRDefault="00F515D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lastRenderedPageBreak/>
              <w:t>4.5.2. Забезпечені пасажирські транспортні комунікації між центром і населеними пунктами громади</w:t>
            </w:r>
          </w:p>
        </w:tc>
        <w:tc>
          <w:tcPr>
            <w:tcW w:w="4927" w:type="dxa"/>
            <w:shd w:val="clear" w:color="auto" w:fill="auto"/>
          </w:tcPr>
          <w:p w14:paraId="0B483D9F"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Залучення перевізників до виконання  перевезень всередині громади;</w:t>
            </w:r>
          </w:p>
          <w:p w14:paraId="6D70A91E" w14:textId="77777777" w:rsidR="00F515DB" w:rsidRPr="004B755F" w:rsidRDefault="00F515DB" w:rsidP="00C411F8">
            <w:pPr>
              <w:rPr>
                <w:rFonts w:ascii="Times New Roman" w:hAnsi="Times New Roman" w:cs="Times New Roman"/>
                <w:sz w:val="24"/>
                <w:szCs w:val="24"/>
              </w:rPr>
            </w:pPr>
          </w:p>
          <w:p w14:paraId="1614D21F"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Організація перевезень засобами громади;</w:t>
            </w:r>
          </w:p>
          <w:p w14:paraId="37CDAA3B" w14:textId="77777777" w:rsidR="00F515DB" w:rsidRPr="004B755F" w:rsidRDefault="00F515DB" w:rsidP="00C411F8">
            <w:pPr>
              <w:rPr>
                <w:rFonts w:ascii="Times New Roman" w:hAnsi="Times New Roman" w:cs="Times New Roman"/>
                <w:sz w:val="24"/>
                <w:szCs w:val="24"/>
              </w:rPr>
            </w:pPr>
          </w:p>
          <w:p w14:paraId="68087166" w14:textId="77777777" w:rsidR="00F515DB" w:rsidRPr="004B755F" w:rsidRDefault="00F515D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Сприяння приватним ініціативам з організації систематичних пасажирських перевезень.</w:t>
            </w:r>
          </w:p>
        </w:tc>
      </w:tr>
    </w:tbl>
    <w:p w14:paraId="21A442EE" w14:textId="77777777" w:rsidR="00CC6BD2" w:rsidRDefault="00CC6BD2" w:rsidP="00CC6BD2">
      <w:pPr>
        <w:spacing w:after="0"/>
        <w:jc w:val="both"/>
        <w:rPr>
          <w:rFonts w:ascii="Times New Roman" w:hAnsi="Times New Roman" w:cs="Times New Roman"/>
          <w:b/>
          <w:sz w:val="24"/>
          <w:szCs w:val="24"/>
        </w:rPr>
      </w:pPr>
    </w:p>
    <w:p w14:paraId="072617CF" w14:textId="681C52E0" w:rsidR="00A3359F" w:rsidRPr="00CC6BD2" w:rsidRDefault="00CC6BD2" w:rsidP="00CC6BD2">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B58BEA5" w14:textId="28E15E01" w:rsidR="004B08FB" w:rsidRPr="004B755F" w:rsidRDefault="004B08FB" w:rsidP="004B08FB">
      <w:pPr>
        <w:pStyle w:val="a"/>
        <w:rPr>
          <w:rFonts w:ascii="Times New Roman" w:hAnsi="Times New Roman"/>
          <w:lang w:val="uk-UA"/>
        </w:rPr>
      </w:pPr>
      <w:r w:rsidRPr="004B755F">
        <w:rPr>
          <w:rFonts w:ascii="Times New Roman" w:hAnsi="Times New Roman"/>
          <w:lang w:val="uk-UA"/>
        </w:rPr>
        <w:t>Кількість паспортизованих доріг</w:t>
      </w:r>
    </w:p>
    <w:p w14:paraId="769695F5" w14:textId="77777777" w:rsidR="004B08FB" w:rsidRPr="004B755F" w:rsidRDefault="004B08FB" w:rsidP="004B08FB">
      <w:pPr>
        <w:pStyle w:val="a"/>
        <w:rPr>
          <w:rFonts w:ascii="Times New Roman" w:hAnsi="Times New Roman"/>
          <w:lang w:val="uk-UA"/>
        </w:rPr>
      </w:pPr>
      <w:r w:rsidRPr="004B755F">
        <w:rPr>
          <w:rFonts w:ascii="Times New Roman" w:hAnsi="Times New Roman"/>
          <w:lang w:val="uk-UA"/>
        </w:rPr>
        <w:t>Обсяг здійснених ремонтів дорожного полотна</w:t>
      </w:r>
    </w:p>
    <w:p w14:paraId="7B94C916" w14:textId="3AEE4B16" w:rsidR="004B08FB" w:rsidRPr="00CC6BD2" w:rsidRDefault="004B08FB" w:rsidP="00C23B46">
      <w:pPr>
        <w:pStyle w:val="a"/>
        <w:rPr>
          <w:rFonts w:ascii="Times New Roman" w:hAnsi="Times New Roman"/>
          <w:lang w:val="uk-UA"/>
        </w:rPr>
      </w:pPr>
      <w:r w:rsidRPr="004B755F">
        <w:rPr>
          <w:rFonts w:ascii="Times New Roman" w:hAnsi="Times New Roman"/>
          <w:lang w:val="uk-UA"/>
        </w:rPr>
        <w:t>Кількість об’єктів дорожньої інфраструктури відремонтованих із дотриманням вимог безбар’єрності</w:t>
      </w:r>
    </w:p>
    <w:p w14:paraId="77B6390A" w14:textId="77777777" w:rsidR="001B0F08" w:rsidRPr="004B755F" w:rsidRDefault="001B0F08" w:rsidP="001B0F08">
      <w:pPr>
        <w:rPr>
          <w:rFonts w:ascii="Times New Roman" w:hAnsi="Times New Roman" w:cs="Times New Roman"/>
          <w:b/>
          <w:sz w:val="24"/>
          <w:szCs w:val="24"/>
        </w:rPr>
      </w:pPr>
      <w:r w:rsidRPr="004B755F">
        <w:rPr>
          <w:rFonts w:ascii="Times New Roman" w:hAnsi="Times New Roman" w:cs="Times New Roman"/>
          <w:b/>
          <w:sz w:val="24"/>
          <w:szCs w:val="24"/>
        </w:rPr>
        <w:t xml:space="preserve">4.6. Забезпечена організація цивільного захисту та громадська безпека для мешканців та мешканок. </w:t>
      </w:r>
    </w:p>
    <w:tbl>
      <w:tblPr>
        <w:tblStyle w:val="a9"/>
        <w:tblW w:w="0" w:type="auto"/>
        <w:tblLook w:val="04A0" w:firstRow="1" w:lastRow="0" w:firstColumn="1" w:lastColumn="0" w:noHBand="0" w:noVBand="1"/>
      </w:tblPr>
      <w:tblGrid>
        <w:gridCol w:w="4906"/>
        <w:gridCol w:w="4949"/>
      </w:tblGrid>
      <w:tr w:rsidR="00ED6C65" w:rsidRPr="004B755F" w14:paraId="27D32854" w14:textId="77777777" w:rsidTr="00A47990">
        <w:tc>
          <w:tcPr>
            <w:tcW w:w="4906" w:type="dxa"/>
            <w:shd w:val="clear" w:color="auto" w:fill="DDD9C3" w:themeFill="background2" w:themeFillShade="E6"/>
          </w:tcPr>
          <w:p w14:paraId="79B71E07"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49" w:type="dxa"/>
            <w:shd w:val="clear" w:color="auto" w:fill="DDD9C3" w:themeFill="background2" w:themeFillShade="E6"/>
          </w:tcPr>
          <w:p w14:paraId="0107EB1B"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8702DF" w:rsidRPr="004B755F" w14:paraId="47B77D40" w14:textId="77777777" w:rsidTr="00A47990">
        <w:tc>
          <w:tcPr>
            <w:tcW w:w="4906" w:type="dxa"/>
            <w:shd w:val="clear" w:color="auto" w:fill="auto"/>
          </w:tcPr>
          <w:p w14:paraId="11B525FC"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4.6.1. Створена інфраструктурна  основа безпеки та протидії надзвичайним ситуаціям в громаді.</w:t>
            </w:r>
          </w:p>
          <w:p w14:paraId="6D7EE686" w14:textId="77777777" w:rsidR="008702DF" w:rsidRPr="004B755F" w:rsidRDefault="008702DF" w:rsidP="00C411F8">
            <w:pPr>
              <w:rPr>
                <w:rFonts w:ascii="Times New Roman" w:hAnsi="Times New Roman" w:cs="Times New Roman"/>
                <w:bCs/>
                <w:color w:val="FF0000"/>
                <w:sz w:val="24"/>
                <w:szCs w:val="24"/>
              </w:rPr>
            </w:pPr>
          </w:p>
        </w:tc>
        <w:tc>
          <w:tcPr>
            <w:tcW w:w="4949" w:type="dxa"/>
            <w:shd w:val="clear" w:color="auto" w:fill="auto"/>
          </w:tcPr>
          <w:p w14:paraId="385E827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та діяльність «Центру безпеки громади»;</w:t>
            </w:r>
          </w:p>
          <w:p w14:paraId="1CBEE1ED" w14:textId="77777777" w:rsidR="008702DF" w:rsidRPr="004B755F" w:rsidRDefault="008702DF" w:rsidP="00C411F8">
            <w:pPr>
              <w:rPr>
                <w:rFonts w:ascii="Times New Roman" w:hAnsi="Times New Roman" w:cs="Times New Roman"/>
                <w:sz w:val="24"/>
                <w:szCs w:val="24"/>
              </w:rPr>
            </w:pPr>
          </w:p>
          <w:p w14:paraId="61EDEF67"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Діяльність КЗ «Місцева пожежна охорона»;</w:t>
            </w:r>
          </w:p>
          <w:p w14:paraId="0006260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Розбудова місцевої автоматизованої системи централізованого оповіщення населення та органів влади;</w:t>
            </w:r>
          </w:p>
          <w:p w14:paraId="06EC90D7" w14:textId="77777777" w:rsidR="008702DF" w:rsidRPr="004B755F" w:rsidRDefault="008702DF" w:rsidP="00C411F8">
            <w:pPr>
              <w:rPr>
                <w:rFonts w:ascii="Times New Roman" w:hAnsi="Times New Roman" w:cs="Times New Roman"/>
                <w:sz w:val="24"/>
                <w:szCs w:val="24"/>
              </w:rPr>
            </w:pPr>
          </w:p>
          <w:p w14:paraId="3C7D3C7B"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 xml:space="preserve">Створення і діяльність консультаційних пунктів з питань цивільного захисту. </w:t>
            </w:r>
          </w:p>
          <w:p w14:paraId="2B8620E8"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Інформаційно-просвітницька діяльність з питань цивільного захисту та запобігання надзвичайним ситуаціями;</w:t>
            </w:r>
          </w:p>
          <w:p w14:paraId="53A92CF6" w14:textId="77777777" w:rsidR="008702DF" w:rsidRPr="004B755F" w:rsidRDefault="008702DF" w:rsidP="00C411F8">
            <w:pPr>
              <w:rPr>
                <w:rFonts w:ascii="Times New Roman" w:hAnsi="Times New Roman" w:cs="Times New Roman"/>
                <w:sz w:val="24"/>
                <w:szCs w:val="24"/>
              </w:rPr>
            </w:pPr>
          </w:p>
          <w:p w14:paraId="1C2EBA8D" w14:textId="77777777" w:rsidR="008702DF" w:rsidRPr="004B755F" w:rsidRDefault="008702D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 xml:space="preserve">Навчально-тренінгові заходи для працівників і працівниць комунальних закладів, установ і підприємств. </w:t>
            </w:r>
          </w:p>
        </w:tc>
      </w:tr>
      <w:tr w:rsidR="008702DF" w:rsidRPr="004B755F" w14:paraId="63FFFA1A" w14:textId="77777777" w:rsidTr="00A47990">
        <w:tc>
          <w:tcPr>
            <w:tcW w:w="4906" w:type="dxa"/>
            <w:shd w:val="clear" w:color="auto" w:fill="auto"/>
          </w:tcPr>
          <w:p w14:paraId="654CEBC5"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 xml:space="preserve">4.6.2. Мешканці та мешканки громади забезпечені захисними спорудами та засобами захисту від небезпеки воєнного і техногенного походження </w:t>
            </w:r>
          </w:p>
          <w:p w14:paraId="52FDD781" w14:textId="77777777" w:rsidR="008702DF" w:rsidRPr="004B755F" w:rsidRDefault="008702DF" w:rsidP="00C411F8">
            <w:pPr>
              <w:jc w:val="both"/>
              <w:rPr>
                <w:rFonts w:ascii="Times New Roman" w:hAnsi="Times New Roman" w:cs="Times New Roman"/>
                <w:color w:val="FF0000"/>
                <w:sz w:val="24"/>
                <w:szCs w:val="24"/>
              </w:rPr>
            </w:pPr>
          </w:p>
        </w:tc>
        <w:tc>
          <w:tcPr>
            <w:tcW w:w="4949" w:type="dxa"/>
            <w:shd w:val="clear" w:color="auto" w:fill="auto"/>
          </w:tcPr>
          <w:p w14:paraId="6F41622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Спорудження і ремонти об’єктів фонду захисних споруд цивільного захисту в населених пунктах громади;</w:t>
            </w:r>
          </w:p>
          <w:p w14:paraId="3A5E65E7" w14:textId="77777777" w:rsidR="008702DF" w:rsidRDefault="008702DF" w:rsidP="00C411F8">
            <w:pPr>
              <w:rPr>
                <w:rFonts w:ascii="Times New Roman" w:hAnsi="Times New Roman" w:cs="Times New Roman"/>
                <w:sz w:val="24"/>
                <w:szCs w:val="24"/>
              </w:rPr>
            </w:pPr>
          </w:p>
          <w:p w14:paraId="171616CF" w14:textId="414DE9D0" w:rsidR="00DD26C6" w:rsidRDefault="00DD26C6" w:rsidP="00C411F8">
            <w:pPr>
              <w:rPr>
                <w:rFonts w:ascii="Times New Roman" w:hAnsi="Times New Roman" w:cs="Times New Roman"/>
                <w:sz w:val="24"/>
                <w:szCs w:val="24"/>
              </w:rPr>
            </w:pPr>
            <w:r>
              <w:rPr>
                <w:rFonts w:ascii="Times New Roman" w:hAnsi="Times New Roman" w:cs="Times New Roman"/>
                <w:sz w:val="24"/>
                <w:szCs w:val="24"/>
              </w:rPr>
              <w:t xml:space="preserve">Створення та облаштування укриттів </w:t>
            </w:r>
            <w:r w:rsidR="004E2964">
              <w:rPr>
                <w:rFonts w:ascii="Times New Roman" w:hAnsi="Times New Roman" w:cs="Times New Roman"/>
                <w:sz w:val="24"/>
                <w:szCs w:val="24"/>
              </w:rPr>
              <w:t>в адміністративних будівлях,</w:t>
            </w:r>
            <w:r>
              <w:rPr>
                <w:rFonts w:ascii="Times New Roman" w:hAnsi="Times New Roman" w:cs="Times New Roman"/>
                <w:sz w:val="24"/>
                <w:szCs w:val="24"/>
              </w:rPr>
              <w:t xml:space="preserve"> комунальних підприємствах, закладах, установах, організаціях громади</w:t>
            </w:r>
          </w:p>
          <w:p w14:paraId="4F7521F3" w14:textId="77777777" w:rsidR="00DD26C6" w:rsidRDefault="00DD26C6" w:rsidP="00C411F8">
            <w:pPr>
              <w:rPr>
                <w:rFonts w:ascii="Times New Roman" w:hAnsi="Times New Roman" w:cs="Times New Roman"/>
                <w:sz w:val="24"/>
                <w:szCs w:val="24"/>
              </w:rPr>
            </w:pPr>
          </w:p>
          <w:p w14:paraId="24A4679E" w14:textId="77777777" w:rsidR="004E2964" w:rsidRPr="004B755F" w:rsidRDefault="004E2964" w:rsidP="00C411F8">
            <w:pPr>
              <w:rPr>
                <w:rFonts w:ascii="Times New Roman" w:hAnsi="Times New Roman" w:cs="Times New Roman"/>
                <w:sz w:val="24"/>
                <w:szCs w:val="24"/>
              </w:rPr>
            </w:pPr>
          </w:p>
          <w:p w14:paraId="5278278F" w14:textId="77777777" w:rsidR="008702D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Облаштування і забезпечення об’єктів фонду захисних споруд цивільного захисту засобами для тривалого перебування людей;</w:t>
            </w:r>
          </w:p>
          <w:p w14:paraId="60121083" w14:textId="77777777" w:rsidR="004E2964" w:rsidRPr="004B755F" w:rsidRDefault="004E2964" w:rsidP="00C411F8">
            <w:pPr>
              <w:rPr>
                <w:rFonts w:ascii="Times New Roman" w:hAnsi="Times New Roman" w:cs="Times New Roman"/>
                <w:sz w:val="24"/>
                <w:szCs w:val="24"/>
              </w:rPr>
            </w:pPr>
          </w:p>
          <w:p w14:paraId="1A9B28F2" w14:textId="77777777" w:rsidR="008702D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Забезпечення мешканців і мешканок громади засобами індивідуального захисту органів дихання;</w:t>
            </w:r>
          </w:p>
          <w:p w14:paraId="010734A4" w14:textId="77777777" w:rsidR="004E2964" w:rsidRPr="004B755F" w:rsidRDefault="004E2964" w:rsidP="00C411F8">
            <w:pPr>
              <w:rPr>
                <w:rFonts w:ascii="Times New Roman" w:hAnsi="Times New Roman" w:cs="Times New Roman"/>
                <w:sz w:val="24"/>
                <w:szCs w:val="24"/>
              </w:rPr>
            </w:pPr>
          </w:p>
          <w:p w14:paraId="0C062D2E" w14:textId="77777777" w:rsidR="008702DF" w:rsidRPr="004B755F" w:rsidRDefault="008702DF" w:rsidP="00C411F8">
            <w:pPr>
              <w:rPr>
                <w:rFonts w:ascii="Times New Roman" w:hAnsi="Times New Roman" w:cs="Times New Roman"/>
                <w:color w:val="FF0000"/>
                <w:sz w:val="24"/>
                <w:szCs w:val="24"/>
              </w:rPr>
            </w:pPr>
            <w:r w:rsidRPr="004B755F">
              <w:rPr>
                <w:rFonts w:ascii="Times New Roman" w:hAnsi="Times New Roman" w:cs="Times New Roman"/>
                <w:sz w:val="24"/>
                <w:szCs w:val="24"/>
              </w:rPr>
              <w:t>Навчально-тренінгові заходи з цивільного захисту та самодопомоги в надзвичайних ситуаціях.</w:t>
            </w:r>
            <w:r w:rsidRPr="004B755F">
              <w:rPr>
                <w:rFonts w:ascii="Times New Roman" w:hAnsi="Times New Roman" w:cs="Times New Roman"/>
                <w:color w:val="FF0000"/>
                <w:sz w:val="24"/>
                <w:szCs w:val="24"/>
              </w:rPr>
              <w:t>.</w:t>
            </w:r>
          </w:p>
        </w:tc>
      </w:tr>
      <w:tr w:rsidR="008702DF" w:rsidRPr="004B755F" w14:paraId="49019CEC" w14:textId="77777777" w:rsidTr="00A47990">
        <w:tc>
          <w:tcPr>
            <w:tcW w:w="4906" w:type="dxa"/>
            <w:shd w:val="clear" w:color="auto" w:fill="auto"/>
          </w:tcPr>
          <w:p w14:paraId="6E2AA0B8"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4.6.3. На території громади забезпечений правопорядок і  заходи з підвищення громадської безпеки</w:t>
            </w:r>
          </w:p>
          <w:p w14:paraId="7464948C" w14:textId="77777777" w:rsidR="008702DF" w:rsidRPr="004B755F" w:rsidRDefault="008702DF" w:rsidP="00C411F8">
            <w:pPr>
              <w:jc w:val="both"/>
              <w:rPr>
                <w:rFonts w:ascii="Times New Roman" w:hAnsi="Times New Roman" w:cs="Times New Roman"/>
                <w:color w:val="FF0000"/>
                <w:sz w:val="24"/>
                <w:szCs w:val="24"/>
              </w:rPr>
            </w:pPr>
          </w:p>
        </w:tc>
        <w:tc>
          <w:tcPr>
            <w:tcW w:w="4949" w:type="dxa"/>
            <w:shd w:val="clear" w:color="auto" w:fill="auto"/>
          </w:tcPr>
          <w:p w14:paraId="51A3B9AB"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Розвиток систем відеоспостереження, забезпечення їх енергетичної автономності, запровадження сучасних програмних продуктів для опрацювання інформації системи відеоспостереження;</w:t>
            </w:r>
          </w:p>
          <w:p w14:paraId="1116A3E0" w14:textId="77777777" w:rsidR="008702DF" w:rsidRPr="004B755F" w:rsidRDefault="008702DF" w:rsidP="00C411F8">
            <w:pPr>
              <w:rPr>
                <w:rFonts w:ascii="Times New Roman" w:hAnsi="Times New Roman" w:cs="Times New Roman"/>
                <w:sz w:val="24"/>
                <w:szCs w:val="24"/>
              </w:rPr>
            </w:pPr>
          </w:p>
          <w:p w14:paraId="2C99782E"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навчально-тренінгові заходи, в тому числі за участю працівників  правоохоронних органів, спрямованих на підвищення правової культури населення та запобігання порушенням правопорядку;</w:t>
            </w:r>
          </w:p>
          <w:p w14:paraId="16A45235" w14:textId="77777777" w:rsidR="008702DF" w:rsidRPr="004B755F" w:rsidRDefault="008702DF" w:rsidP="00C411F8">
            <w:pPr>
              <w:rPr>
                <w:rFonts w:ascii="Times New Roman" w:hAnsi="Times New Roman" w:cs="Times New Roman"/>
                <w:sz w:val="24"/>
                <w:szCs w:val="24"/>
              </w:rPr>
            </w:pPr>
          </w:p>
          <w:p w14:paraId="38F27865" w14:textId="77777777" w:rsidR="008702DF" w:rsidRPr="004B755F" w:rsidRDefault="008702DF" w:rsidP="00C411F8">
            <w:pPr>
              <w:rPr>
                <w:rFonts w:ascii="Times New Roman" w:hAnsi="Times New Roman" w:cs="Times New Roman"/>
                <w:color w:val="FF0000"/>
                <w:sz w:val="24"/>
                <w:szCs w:val="24"/>
              </w:rPr>
            </w:pPr>
            <w:r w:rsidRPr="004B755F">
              <w:rPr>
                <w:rFonts w:ascii="Times New Roman" w:hAnsi="Times New Roman" w:cs="Times New Roman"/>
                <w:sz w:val="24"/>
                <w:szCs w:val="24"/>
              </w:rPr>
              <w:t>Діяльність громадських організацій у сфері правового просвітництва.</w:t>
            </w:r>
          </w:p>
        </w:tc>
      </w:tr>
    </w:tbl>
    <w:p w14:paraId="1E9E8019" w14:textId="77777777" w:rsidR="00A47990" w:rsidRPr="004B755F" w:rsidRDefault="00A47990" w:rsidP="00A47990">
      <w:pPr>
        <w:spacing w:after="0"/>
        <w:jc w:val="both"/>
        <w:rPr>
          <w:rFonts w:ascii="Times New Roman" w:hAnsi="Times New Roman" w:cs="Times New Roman"/>
          <w:b/>
          <w:sz w:val="24"/>
          <w:szCs w:val="24"/>
        </w:rPr>
      </w:pPr>
    </w:p>
    <w:p w14:paraId="6257B00D" w14:textId="54B4293A" w:rsidR="00A47990" w:rsidRPr="004B755F" w:rsidRDefault="00A47990" w:rsidP="00A47990">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00A22A0" w14:textId="77777777" w:rsidR="00A47990" w:rsidRPr="004B755F" w:rsidRDefault="00A47990" w:rsidP="00A47990">
      <w:pPr>
        <w:pStyle w:val="a"/>
        <w:numPr>
          <w:ilvl w:val="0"/>
          <w:numId w:val="0"/>
        </w:numPr>
        <w:ind w:left="720"/>
        <w:rPr>
          <w:rFonts w:ascii="Times New Roman" w:hAnsi="Times New Roman"/>
          <w:lang w:val="uk-UA"/>
        </w:rPr>
      </w:pPr>
    </w:p>
    <w:p w14:paraId="041D2550" w14:textId="28221EF3"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Охоплення території громади системою оповіщення про надзвичайні ситуації та небезпеку населення</w:t>
      </w:r>
    </w:p>
    <w:p w14:paraId="6D2D1519"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 xml:space="preserve">Кадрова забезпеченість і технічна оснащеність КЗ «Місцева пожежна охорона»  </w:t>
      </w:r>
    </w:p>
    <w:p w14:paraId="758F5245"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 xml:space="preserve">Кількість  консультативних пунктів з питань цивільної оборони і запобігання надзвичайним ситуаціям техногенного характеру </w:t>
      </w:r>
    </w:p>
    <w:p w14:paraId="16541A61"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інформаційно-консультативних та навчально-тренінгових заходів з питань цивільної оборони та запобігання надзвичайним ситуаціям, в тому числі для широкого кола учасників та учасниць</w:t>
      </w:r>
    </w:p>
    <w:p w14:paraId="3384B1B6"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і місткість укриттів  в громаді в розрізі населених пунктів</w:t>
      </w:r>
    </w:p>
    <w:p w14:paraId="04A26EFC" w14:textId="397191DB"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засобів захисту органів дихання та медичних засобів самодопоги переданих мешканцям і мешканкам різними зацікавленими структурами</w:t>
      </w:r>
    </w:p>
    <w:p w14:paraId="6688612F"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Охоплення території громади системами відеоспостереження</w:t>
      </w:r>
    </w:p>
    <w:p w14:paraId="1905254A" w14:textId="77777777" w:rsidR="005A322E" w:rsidRDefault="005A322E" w:rsidP="00CC6BD2">
      <w:pPr>
        <w:pStyle w:val="a"/>
        <w:jc w:val="both"/>
        <w:rPr>
          <w:rFonts w:ascii="Times New Roman" w:hAnsi="Times New Roman"/>
          <w:lang w:val="uk-UA"/>
        </w:rPr>
      </w:pPr>
      <w:r w:rsidRPr="004B755F">
        <w:rPr>
          <w:rFonts w:ascii="Times New Roman" w:hAnsi="Times New Roman"/>
          <w:lang w:val="uk-UA"/>
        </w:rPr>
        <w:t>Кількість спільних з правоохоронними органами заходів з упередження порушень правопорядку</w:t>
      </w:r>
    </w:p>
    <w:p w14:paraId="692A4C8C" w14:textId="77777777" w:rsidR="004E2964" w:rsidRPr="004B755F" w:rsidRDefault="004E2964" w:rsidP="004E2964">
      <w:pPr>
        <w:pStyle w:val="a"/>
        <w:numPr>
          <w:ilvl w:val="0"/>
          <w:numId w:val="0"/>
        </w:numPr>
        <w:ind w:left="720"/>
        <w:jc w:val="both"/>
        <w:rPr>
          <w:rFonts w:ascii="Times New Roman" w:hAnsi="Times New Roman"/>
          <w:lang w:val="uk-UA"/>
        </w:rPr>
      </w:pPr>
    </w:p>
    <w:p w14:paraId="76D73C89" w14:textId="31A4E6B4" w:rsidR="00EF1C10" w:rsidRPr="004B755F" w:rsidRDefault="00EF1C10" w:rsidP="00EF1C10">
      <w:pPr>
        <w:rPr>
          <w:rFonts w:ascii="Times New Roman" w:hAnsi="Times New Roman" w:cs="Times New Roman"/>
          <w:b/>
          <w:sz w:val="24"/>
          <w:szCs w:val="24"/>
        </w:rPr>
      </w:pPr>
      <w:r w:rsidRPr="004B755F">
        <w:rPr>
          <w:rFonts w:ascii="Times New Roman" w:hAnsi="Times New Roman" w:cs="Times New Roman"/>
          <w:b/>
          <w:sz w:val="24"/>
          <w:szCs w:val="24"/>
        </w:rPr>
        <w:lastRenderedPageBreak/>
        <w:t>4.7. Забезпечені системні заходи підготовки населення до національного спротиву</w:t>
      </w:r>
    </w:p>
    <w:tbl>
      <w:tblPr>
        <w:tblStyle w:val="a9"/>
        <w:tblW w:w="0" w:type="auto"/>
        <w:tblLook w:val="04A0" w:firstRow="1" w:lastRow="0" w:firstColumn="1" w:lastColumn="0" w:noHBand="0" w:noVBand="1"/>
      </w:tblPr>
      <w:tblGrid>
        <w:gridCol w:w="4883"/>
        <w:gridCol w:w="22"/>
        <w:gridCol w:w="4950"/>
      </w:tblGrid>
      <w:tr w:rsidR="00ED6C65" w:rsidRPr="004B755F" w14:paraId="635FB4F9" w14:textId="77777777" w:rsidTr="00C411F8">
        <w:tc>
          <w:tcPr>
            <w:tcW w:w="4905" w:type="dxa"/>
            <w:gridSpan w:val="2"/>
            <w:shd w:val="clear" w:color="auto" w:fill="DDD9C3" w:themeFill="background2" w:themeFillShade="E6"/>
          </w:tcPr>
          <w:p w14:paraId="479AD15D"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195EC2B1"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6520EE" w:rsidRPr="004B755F" w14:paraId="30F357D5" w14:textId="77777777" w:rsidTr="00ED6C65">
        <w:tc>
          <w:tcPr>
            <w:tcW w:w="4883" w:type="dxa"/>
            <w:shd w:val="clear" w:color="auto" w:fill="auto"/>
          </w:tcPr>
          <w:p w14:paraId="5E75EE21" w14:textId="77777777" w:rsidR="006520EE" w:rsidRPr="004B755F" w:rsidRDefault="006520EE" w:rsidP="00C411F8">
            <w:pPr>
              <w:pStyle w:val="1426"/>
              <w:spacing w:before="0" w:beforeAutospacing="0" w:after="0" w:afterAutospacing="0"/>
            </w:pPr>
            <w:r w:rsidRPr="004B755F">
              <w:t>4.7.1. Забезпечена систематична підтримка сил оборони України</w:t>
            </w:r>
          </w:p>
          <w:p w14:paraId="6D3D560E" w14:textId="77777777" w:rsidR="006520EE" w:rsidRPr="004B755F" w:rsidRDefault="006520EE" w:rsidP="00C411F8">
            <w:pPr>
              <w:rPr>
                <w:rFonts w:ascii="Times New Roman" w:hAnsi="Times New Roman" w:cs="Times New Roman"/>
                <w:sz w:val="24"/>
                <w:szCs w:val="24"/>
              </w:rPr>
            </w:pPr>
          </w:p>
        </w:tc>
        <w:tc>
          <w:tcPr>
            <w:tcW w:w="4972" w:type="dxa"/>
            <w:gridSpan w:val="2"/>
            <w:shd w:val="clear" w:color="auto" w:fill="auto"/>
          </w:tcPr>
          <w:p w14:paraId="651B50C4" w14:textId="77777777" w:rsidR="006520EE" w:rsidRPr="004B755F" w:rsidRDefault="006520EE" w:rsidP="00C411F8">
            <w:pPr>
              <w:pStyle w:val="1426"/>
              <w:spacing w:before="0" w:beforeAutospacing="0" w:after="0" w:afterAutospacing="0"/>
            </w:pPr>
            <w:r w:rsidRPr="004B755F">
              <w:t>Підтримка діяльності ДФТГ Покровської селищної громади;</w:t>
            </w:r>
          </w:p>
          <w:p w14:paraId="63F66ECE" w14:textId="77777777" w:rsidR="006520EE" w:rsidRPr="004B755F" w:rsidRDefault="006520EE" w:rsidP="00C411F8">
            <w:pPr>
              <w:pStyle w:val="1426"/>
              <w:spacing w:before="0" w:beforeAutospacing="0" w:after="0" w:afterAutospacing="0"/>
            </w:pPr>
          </w:p>
          <w:p w14:paraId="0005BB7E" w14:textId="77777777" w:rsidR="006520EE" w:rsidRPr="004B755F" w:rsidRDefault="006520EE" w:rsidP="00C411F8">
            <w:pPr>
              <w:pStyle w:val="1426"/>
              <w:spacing w:before="0" w:beforeAutospacing="0" w:after="0" w:afterAutospacing="0"/>
            </w:pPr>
            <w:r w:rsidRPr="004B755F">
              <w:t>Підтримка підрозділів і частин сил оборони України;</w:t>
            </w:r>
          </w:p>
          <w:p w14:paraId="76F67E67" w14:textId="77777777" w:rsidR="006520EE" w:rsidRPr="004B755F" w:rsidRDefault="006520EE" w:rsidP="00C411F8">
            <w:pPr>
              <w:pStyle w:val="1426"/>
              <w:spacing w:before="0" w:beforeAutospacing="0" w:after="0" w:afterAutospacing="0"/>
            </w:pPr>
          </w:p>
          <w:p w14:paraId="695C2702" w14:textId="77777777" w:rsidR="006520EE" w:rsidRPr="004B755F" w:rsidRDefault="006520EE" w:rsidP="00C411F8">
            <w:pPr>
              <w:pStyle w:val="1426"/>
              <w:spacing w:before="0" w:beforeAutospacing="0" w:after="0" w:afterAutospacing="0"/>
            </w:pPr>
            <w:r w:rsidRPr="004B755F">
              <w:t>Сприяння волонтерським ініціативам та волонтерським осередків, чия робота спрямована на підтримку збройного спротиву України військовій агресії та допомогу землякам - військовослужбовцям;</w:t>
            </w:r>
          </w:p>
          <w:p w14:paraId="0F516D98" w14:textId="77777777" w:rsidR="006520EE" w:rsidRPr="004B755F" w:rsidRDefault="006520EE" w:rsidP="00C411F8">
            <w:pPr>
              <w:pStyle w:val="1426"/>
              <w:spacing w:before="0" w:beforeAutospacing="0" w:after="0" w:afterAutospacing="0"/>
            </w:pPr>
          </w:p>
          <w:p w14:paraId="41E608FB" w14:textId="77777777" w:rsidR="006520EE" w:rsidRPr="004B755F" w:rsidRDefault="006520EE" w:rsidP="00C411F8">
            <w:pPr>
              <w:pStyle w:val="1426"/>
              <w:spacing w:before="0" w:beforeAutospacing="0" w:after="0" w:afterAutospacing="0"/>
            </w:pPr>
            <w:r w:rsidRPr="004B755F">
              <w:t>Інформаційні заходи з популяризації та мотивації до вступу на військову службу.</w:t>
            </w:r>
          </w:p>
        </w:tc>
      </w:tr>
      <w:tr w:rsidR="006520EE" w:rsidRPr="004B755F" w14:paraId="3FE00867" w14:textId="77777777" w:rsidTr="00ED6C65">
        <w:tc>
          <w:tcPr>
            <w:tcW w:w="4883" w:type="dxa"/>
            <w:shd w:val="clear" w:color="auto" w:fill="auto"/>
          </w:tcPr>
          <w:p w14:paraId="027D4745" w14:textId="77777777" w:rsidR="006520EE" w:rsidRPr="004B755F" w:rsidRDefault="006520EE" w:rsidP="00C411F8">
            <w:pPr>
              <w:pStyle w:val="1426"/>
              <w:spacing w:before="0" w:beforeAutospacing="0" w:after="0" w:afterAutospacing="0"/>
            </w:pPr>
            <w:r w:rsidRPr="004B755F">
              <w:t>4.7.2. Для мешканців і мешканок громади створені умови отримання і розвитку військових знань та навичок.</w:t>
            </w:r>
          </w:p>
        </w:tc>
        <w:tc>
          <w:tcPr>
            <w:tcW w:w="4972" w:type="dxa"/>
            <w:gridSpan w:val="2"/>
            <w:shd w:val="clear" w:color="auto" w:fill="auto"/>
          </w:tcPr>
          <w:p w14:paraId="1B23E115" w14:textId="77777777" w:rsidR="006520EE" w:rsidRPr="004B755F" w:rsidRDefault="006520EE" w:rsidP="00C411F8">
            <w:pPr>
              <w:pStyle w:val="1426"/>
              <w:spacing w:before="0" w:beforeAutospacing="0" w:after="0" w:afterAutospacing="0"/>
            </w:pPr>
            <w:r w:rsidRPr="004B755F">
              <w:t>Організація силами ДФТГ Покровської селищної ради навчань з тактичної медицини, правових основ військової служби, елементів тактичної підготовки, керування  БПЛА;</w:t>
            </w:r>
          </w:p>
          <w:p w14:paraId="4A7EB341" w14:textId="77777777" w:rsidR="006520EE" w:rsidRPr="004B755F" w:rsidRDefault="006520EE" w:rsidP="00C411F8">
            <w:pPr>
              <w:pStyle w:val="1426"/>
              <w:spacing w:before="0" w:beforeAutospacing="0" w:after="0" w:afterAutospacing="0"/>
            </w:pPr>
          </w:p>
          <w:p w14:paraId="79AFA02C" w14:textId="77777777" w:rsidR="006520EE" w:rsidRPr="004B755F" w:rsidRDefault="006520EE" w:rsidP="00C411F8">
            <w:pPr>
              <w:pStyle w:val="1426"/>
              <w:spacing w:before="0" w:beforeAutospacing="0" w:after="0" w:afterAutospacing="0"/>
            </w:pPr>
            <w:r w:rsidRPr="004B755F">
              <w:t>Військово-патріотична робота з дітьми та молоддю;</w:t>
            </w:r>
          </w:p>
          <w:p w14:paraId="61A0B6D6" w14:textId="77777777" w:rsidR="006520EE" w:rsidRPr="004B755F" w:rsidRDefault="006520EE" w:rsidP="00C411F8">
            <w:pPr>
              <w:pStyle w:val="1426"/>
              <w:spacing w:before="0" w:beforeAutospacing="0" w:after="0" w:afterAutospacing="0"/>
            </w:pPr>
          </w:p>
          <w:p w14:paraId="6D931D82" w14:textId="77777777" w:rsidR="006520EE" w:rsidRPr="004B755F" w:rsidRDefault="006520EE" w:rsidP="00C411F8">
            <w:pPr>
              <w:pStyle w:val="1426"/>
              <w:spacing w:before="0" w:beforeAutospacing="0" w:after="0" w:afterAutospacing="0"/>
            </w:pPr>
            <w:r w:rsidRPr="004B755F">
              <w:t>Співпраця з громадськими організаціями та структурами, які працюють у напрямку навчання  широкої аудиторії військовим навичкам.</w:t>
            </w:r>
          </w:p>
        </w:tc>
      </w:tr>
    </w:tbl>
    <w:p w14:paraId="19DD1A59" w14:textId="77777777" w:rsidR="00CC6BD2" w:rsidRDefault="00CC6BD2" w:rsidP="001937B1">
      <w:pPr>
        <w:spacing w:after="0"/>
        <w:jc w:val="both"/>
        <w:rPr>
          <w:rFonts w:ascii="Times New Roman" w:hAnsi="Times New Roman" w:cs="Times New Roman"/>
          <w:b/>
          <w:sz w:val="24"/>
          <w:szCs w:val="24"/>
        </w:rPr>
      </w:pPr>
    </w:p>
    <w:p w14:paraId="7D4AF870" w14:textId="77777777" w:rsidR="004E2964" w:rsidRDefault="004E2964" w:rsidP="001937B1">
      <w:pPr>
        <w:spacing w:after="0"/>
        <w:jc w:val="both"/>
        <w:rPr>
          <w:rFonts w:ascii="Times New Roman" w:hAnsi="Times New Roman" w:cs="Times New Roman"/>
          <w:b/>
          <w:sz w:val="24"/>
          <w:szCs w:val="24"/>
        </w:rPr>
      </w:pPr>
    </w:p>
    <w:p w14:paraId="3741E165" w14:textId="16C777C8" w:rsidR="001937B1" w:rsidRDefault="001937B1" w:rsidP="001937B1">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CBADE56" w14:textId="77777777" w:rsidR="002D65D9" w:rsidRPr="004B755F" w:rsidRDefault="002D65D9" w:rsidP="001937B1">
      <w:pPr>
        <w:spacing w:after="0"/>
        <w:jc w:val="both"/>
        <w:rPr>
          <w:rFonts w:ascii="Times New Roman" w:hAnsi="Times New Roman" w:cs="Times New Roman"/>
          <w:b/>
          <w:sz w:val="24"/>
          <w:szCs w:val="24"/>
        </w:rPr>
      </w:pPr>
    </w:p>
    <w:p w14:paraId="68384670"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Обсяг підтримки діяльності ДФТГ Покровської селищної ради</w:t>
      </w:r>
    </w:p>
    <w:p w14:paraId="51F33205"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Обсяг підтримки підрозділів і частин сил оборони України</w:t>
      </w:r>
    </w:p>
    <w:p w14:paraId="79D2C2E7"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волонтерських осередків, які працюють на підтримку сил оборони України</w:t>
      </w:r>
    </w:p>
    <w:p w14:paraId="258C1700"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інформаційних заходів популяризації та мотивації до вступу на військову службу</w:t>
      </w:r>
    </w:p>
    <w:p w14:paraId="0A5B10E1"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навчальних заходів для мешканців і мешканок громади з основ військових знань та навичок</w:t>
      </w:r>
    </w:p>
    <w:p w14:paraId="6BF1619E" w14:textId="62A32BDA" w:rsidR="00690A38" w:rsidRDefault="00F60E8A" w:rsidP="00F60E8A">
      <w:pPr>
        <w:pStyle w:val="a"/>
        <w:rPr>
          <w:rFonts w:ascii="Times New Roman" w:hAnsi="Times New Roman"/>
          <w:lang w:val="uk-UA"/>
        </w:rPr>
      </w:pPr>
      <w:r w:rsidRPr="004B755F">
        <w:rPr>
          <w:rFonts w:ascii="Times New Roman" w:hAnsi="Times New Roman"/>
          <w:lang w:val="uk-UA"/>
        </w:rPr>
        <w:t>Кількість заходів військово-патріотичного спрямування для дітей та молоді</w:t>
      </w:r>
    </w:p>
    <w:p w14:paraId="202FAD64" w14:textId="77777777" w:rsidR="004E2964" w:rsidRPr="004B755F" w:rsidRDefault="004E2964" w:rsidP="004E2964">
      <w:pPr>
        <w:pStyle w:val="a"/>
        <w:numPr>
          <w:ilvl w:val="0"/>
          <w:numId w:val="0"/>
        </w:numPr>
        <w:ind w:left="720"/>
        <w:rPr>
          <w:rFonts w:ascii="Times New Roman" w:hAnsi="Times New Roman"/>
          <w:lang w:val="uk-UA"/>
        </w:rPr>
      </w:pPr>
    </w:p>
    <w:p w14:paraId="1A75B476" w14:textId="77777777" w:rsidR="00A84F46" w:rsidRPr="004B755F" w:rsidRDefault="00A84F46" w:rsidP="00A84F46">
      <w:pPr>
        <w:rPr>
          <w:rFonts w:ascii="Times New Roman" w:hAnsi="Times New Roman" w:cs="Times New Roman"/>
          <w:b/>
          <w:sz w:val="24"/>
          <w:szCs w:val="24"/>
        </w:rPr>
      </w:pPr>
      <w:bookmarkStart w:id="108" w:name="_Toc181900586"/>
      <w:r w:rsidRPr="004B755F">
        <w:rPr>
          <w:rFonts w:ascii="Times New Roman" w:hAnsi="Times New Roman" w:cs="Times New Roman"/>
          <w:b/>
          <w:sz w:val="24"/>
          <w:szCs w:val="24"/>
        </w:rPr>
        <w:lastRenderedPageBreak/>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tbl>
      <w:tblPr>
        <w:tblStyle w:val="a9"/>
        <w:tblW w:w="0" w:type="auto"/>
        <w:tblLook w:val="04A0" w:firstRow="1" w:lastRow="0" w:firstColumn="1" w:lastColumn="0" w:noHBand="0" w:noVBand="1"/>
      </w:tblPr>
      <w:tblGrid>
        <w:gridCol w:w="4905"/>
        <w:gridCol w:w="4950"/>
      </w:tblGrid>
      <w:tr w:rsidR="00ED6C65" w:rsidRPr="004B755F" w14:paraId="50F03DEA" w14:textId="77777777" w:rsidTr="00C411F8">
        <w:tc>
          <w:tcPr>
            <w:tcW w:w="4905" w:type="dxa"/>
            <w:shd w:val="clear" w:color="auto" w:fill="DDD9C3" w:themeFill="background2" w:themeFillShade="E6"/>
          </w:tcPr>
          <w:p w14:paraId="3B96EC1F"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27ED2D51"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B915E8" w:rsidRPr="004B755F" w14:paraId="198989DE" w14:textId="77777777" w:rsidTr="00ED6C65">
        <w:tc>
          <w:tcPr>
            <w:tcW w:w="4905" w:type="dxa"/>
            <w:shd w:val="clear" w:color="auto" w:fill="auto"/>
          </w:tcPr>
          <w:p w14:paraId="5E3B77E1" w14:textId="77777777" w:rsidR="00B915E8" w:rsidRPr="004B755F" w:rsidRDefault="00B915E8" w:rsidP="00C411F8">
            <w:pPr>
              <w:rPr>
                <w:rFonts w:ascii="Times New Roman" w:hAnsi="Times New Roman" w:cs="Times New Roman"/>
                <w:sz w:val="24"/>
                <w:szCs w:val="24"/>
              </w:rPr>
            </w:pPr>
            <w:r w:rsidRPr="004B755F">
              <w:rPr>
                <w:rFonts w:ascii="Times New Roman" w:hAnsi="Times New Roman" w:cs="Times New Roman"/>
                <w:sz w:val="24"/>
                <w:szCs w:val="24"/>
              </w:rPr>
              <w:t>4.8.1. Громада володіє вичерпною інформацією про природні ресурси на своїй території та фактори ризику для довкілля.</w:t>
            </w:r>
          </w:p>
          <w:p w14:paraId="2A72CAEE" w14:textId="77777777" w:rsidR="00B915E8" w:rsidRPr="004B755F" w:rsidRDefault="00B915E8" w:rsidP="00C411F8">
            <w:pPr>
              <w:rPr>
                <w:rFonts w:ascii="Times New Roman" w:hAnsi="Times New Roman" w:cs="Times New Roman"/>
                <w:sz w:val="24"/>
                <w:szCs w:val="24"/>
              </w:rPr>
            </w:pPr>
          </w:p>
        </w:tc>
        <w:tc>
          <w:tcPr>
            <w:tcW w:w="4950" w:type="dxa"/>
            <w:shd w:val="clear" w:color="auto" w:fill="auto"/>
          </w:tcPr>
          <w:p w14:paraId="10DFDE4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Взаємодія влади громади з державними органами – розпорядниками інформації про природні ресурси;</w:t>
            </w:r>
          </w:p>
          <w:p w14:paraId="775F577B" w14:textId="77777777" w:rsidR="00B915E8" w:rsidRPr="004B755F" w:rsidRDefault="00B915E8" w:rsidP="00C411F8">
            <w:pPr>
              <w:jc w:val="both"/>
              <w:rPr>
                <w:rFonts w:ascii="Times New Roman" w:hAnsi="Times New Roman" w:cs="Times New Roman"/>
                <w:sz w:val="24"/>
                <w:szCs w:val="24"/>
              </w:rPr>
            </w:pPr>
          </w:p>
          <w:p w14:paraId="1FABF608" w14:textId="6D02289D"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Моніторингові заходи щодо стану атмосферного повітря, водних ресурсів, в тому числі, відкритих, стану </w:t>
            </w:r>
            <w:r w:rsidR="00CC6BD2" w:rsidRPr="004B755F">
              <w:rPr>
                <w:rFonts w:ascii="Times New Roman" w:hAnsi="Times New Roman" w:cs="Times New Roman"/>
                <w:sz w:val="24"/>
                <w:szCs w:val="24"/>
              </w:rPr>
              <w:t>ґ</w:t>
            </w:r>
            <w:r w:rsidR="00CC6BD2">
              <w:rPr>
                <w:rFonts w:ascii="Times New Roman" w:hAnsi="Times New Roman" w:cs="Times New Roman"/>
                <w:sz w:val="24"/>
                <w:szCs w:val="24"/>
              </w:rPr>
              <w:t xml:space="preserve">рунтів </w:t>
            </w:r>
            <w:r w:rsidRPr="004B755F">
              <w:rPr>
                <w:rFonts w:ascii="Times New Roman" w:hAnsi="Times New Roman" w:cs="Times New Roman"/>
                <w:sz w:val="24"/>
                <w:szCs w:val="24"/>
              </w:rPr>
              <w:t xml:space="preserve"> (випадки еродованості), біорізноманіття;</w:t>
            </w:r>
          </w:p>
          <w:p w14:paraId="230A5D8F" w14:textId="77777777" w:rsidR="00B915E8" w:rsidRPr="004B755F" w:rsidRDefault="00B915E8" w:rsidP="00C411F8">
            <w:pPr>
              <w:jc w:val="both"/>
              <w:rPr>
                <w:rFonts w:ascii="Times New Roman" w:hAnsi="Times New Roman" w:cs="Times New Roman"/>
                <w:sz w:val="24"/>
                <w:szCs w:val="24"/>
              </w:rPr>
            </w:pPr>
          </w:p>
          <w:p w14:paraId="5FB409D1"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Розробка Екологічного паспорту громади;</w:t>
            </w:r>
          </w:p>
          <w:p w14:paraId="18E99316" w14:textId="77777777" w:rsidR="00B915E8" w:rsidRPr="004B755F" w:rsidRDefault="00B915E8" w:rsidP="00C411F8">
            <w:pPr>
              <w:jc w:val="both"/>
              <w:rPr>
                <w:rFonts w:ascii="Times New Roman" w:hAnsi="Times New Roman" w:cs="Times New Roman"/>
                <w:sz w:val="24"/>
                <w:szCs w:val="24"/>
              </w:rPr>
            </w:pPr>
          </w:p>
          <w:p w14:paraId="53BC65A5"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Розробка цільової місцевої програми у сфері охорони довкілля;</w:t>
            </w:r>
          </w:p>
          <w:p w14:paraId="7D943CAF" w14:textId="77777777" w:rsidR="00B915E8" w:rsidRPr="004B755F" w:rsidRDefault="00B915E8" w:rsidP="00C411F8">
            <w:pPr>
              <w:jc w:val="both"/>
              <w:rPr>
                <w:rFonts w:ascii="Times New Roman" w:hAnsi="Times New Roman" w:cs="Times New Roman"/>
                <w:sz w:val="24"/>
                <w:szCs w:val="24"/>
              </w:rPr>
            </w:pPr>
          </w:p>
          <w:p w14:paraId="3AE90C4C" w14:textId="77777777" w:rsidR="00B915E8" w:rsidRPr="004B755F" w:rsidRDefault="00B915E8" w:rsidP="00C411F8">
            <w:pPr>
              <w:rPr>
                <w:rFonts w:ascii="Times New Roman" w:hAnsi="Times New Roman" w:cs="Times New Roman"/>
                <w:sz w:val="24"/>
                <w:szCs w:val="24"/>
              </w:rPr>
            </w:pPr>
            <w:r w:rsidRPr="004B755F">
              <w:rPr>
                <w:rFonts w:ascii="Times New Roman" w:hAnsi="Times New Roman" w:cs="Times New Roman"/>
                <w:sz w:val="24"/>
                <w:szCs w:val="24"/>
              </w:rPr>
              <w:t xml:space="preserve">Виконання Стратегічної екологічної оцінки.  </w:t>
            </w:r>
          </w:p>
        </w:tc>
      </w:tr>
      <w:tr w:rsidR="00B915E8" w:rsidRPr="004B755F" w14:paraId="000566F2" w14:textId="77777777" w:rsidTr="00ED6C65">
        <w:tc>
          <w:tcPr>
            <w:tcW w:w="4905" w:type="dxa"/>
            <w:shd w:val="clear" w:color="auto" w:fill="auto"/>
          </w:tcPr>
          <w:p w14:paraId="4C7ABD5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4.8.2. Мешканці та мешканки громади поінформовані про стан довкілля в громаді і беруть участь у природоохоронних заходах.</w:t>
            </w:r>
          </w:p>
        </w:tc>
        <w:tc>
          <w:tcPr>
            <w:tcW w:w="4950" w:type="dxa"/>
            <w:shd w:val="clear" w:color="auto" w:fill="auto"/>
          </w:tcPr>
          <w:p w14:paraId="1BBEE5E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Організація навчань та інформаційних заходів для громадськості з питань проведення СЕО та ОВД, організація громадських консультацій під час проведення цих оцінок;</w:t>
            </w:r>
          </w:p>
          <w:p w14:paraId="0586E8AD" w14:textId="77777777" w:rsidR="00B915E8" w:rsidRPr="004B755F" w:rsidRDefault="00B915E8" w:rsidP="00C411F8">
            <w:pPr>
              <w:jc w:val="both"/>
              <w:rPr>
                <w:rFonts w:ascii="Times New Roman" w:hAnsi="Times New Roman" w:cs="Times New Roman"/>
                <w:sz w:val="24"/>
                <w:szCs w:val="24"/>
              </w:rPr>
            </w:pPr>
          </w:p>
          <w:p w14:paraId="2398DDD6" w14:textId="69D50686"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Популяризація дружніх до природи та </w:t>
            </w:r>
            <w:r w:rsidR="00CC6BD2" w:rsidRPr="004B755F">
              <w:rPr>
                <w:rFonts w:ascii="Times New Roman" w:hAnsi="Times New Roman" w:cs="Times New Roman"/>
                <w:sz w:val="24"/>
                <w:szCs w:val="24"/>
              </w:rPr>
              <w:t>ґрунтозбережних</w:t>
            </w:r>
            <w:r w:rsidRPr="004B755F">
              <w:rPr>
                <w:rFonts w:ascii="Times New Roman" w:hAnsi="Times New Roman" w:cs="Times New Roman"/>
                <w:sz w:val="24"/>
                <w:szCs w:val="24"/>
              </w:rPr>
              <w:t xml:space="preserve"> практик агровиробництва, в тому числі в невеликих та особистих агрогосподарствах;</w:t>
            </w:r>
          </w:p>
          <w:p w14:paraId="3A831BEE" w14:textId="77777777" w:rsidR="00B915E8" w:rsidRPr="004B755F" w:rsidRDefault="00B915E8" w:rsidP="00C411F8">
            <w:pPr>
              <w:jc w:val="both"/>
              <w:rPr>
                <w:rFonts w:ascii="Times New Roman" w:hAnsi="Times New Roman" w:cs="Times New Roman"/>
                <w:sz w:val="24"/>
                <w:szCs w:val="24"/>
              </w:rPr>
            </w:pPr>
          </w:p>
          <w:p w14:paraId="52D3545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Запобігання негативним впливам людини на довкілля, зокрема  спалюванню рослинних залишків, утворенню стихійних сміттєзвалищ – діяльність громадських, молодіжних, учнівських ініціатив в цьому напрямку;</w:t>
            </w:r>
          </w:p>
          <w:p w14:paraId="1057C0D6" w14:textId="77777777" w:rsidR="00B915E8" w:rsidRPr="004B755F" w:rsidRDefault="00B915E8" w:rsidP="00C411F8">
            <w:pPr>
              <w:jc w:val="both"/>
              <w:rPr>
                <w:rFonts w:ascii="Times New Roman" w:hAnsi="Times New Roman" w:cs="Times New Roman"/>
                <w:sz w:val="24"/>
                <w:szCs w:val="24"/>
              </w:rPr>
            </w:pPr>
          </w:p>
          <w:p w14:paraId="118D97CE"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що сприяють зменшенню викидів СО2 в атмосферу.</w:t>
            </w:r>
          </w:p>
        </w:tc>
      </w:tr>
      <w:tr w:rsidR="00B915E8" w:rsidRPr="004B755F" w14:paraId="21F736CB" w14:textId="77777777" w:rsidTr="00ED6C65">
        <w:tc>
          <w:tcPr>
            <w:tcW w:w="4905" w:type="dxa"/>
            <w:shd w:val="clear" w:color="auto" w:fill="auto"/>
          </w:tcPr>
          <w:p w14:paraId="6A4B12BA"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4.8.3. Забезпечене збереження природо охоронюваних територій та заходи зі збільшення їх числа.</w:t>
            </w:r>
          </w:p>
        </w:tc>
        <w:tc>
          <w:tcPr>
            <w:tcW w:w="4950" w:type="dxa"/>
            <w:shd w:val="clear" w:color="auto" w:fill="auto"/>
          </w:tcPr>
          <w:p w14:paraId="5D1A47FB"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Створення реєстру природо охоронюваних територій, визначення їх меж в натурі;</w:t>
            </w:r>
          </w:p>
          <w:p w14:paraId="54484ACA"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Розробка пропозицій для визначення нових природоохоронюваних територій;</w:t>
            </w:r>
          </w:p>
          <w:p w14:paraId="746A02B8"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Просвітницька діяльність на базі і з використанням  природоохоронних територій.</w:t>
            </w:r>
          </w:p>
        </w:tc>
      </w:tr>
    </w:tbl>
    <w:p w14:paraId="136DFF69" w14:textId="77777777" w:rsidR="00602E3A" w:rsidRPr="004B755F" w:rsidRDefault="00602E3A" w:rsidP="00602E3A">
      <w:pPr>
        <w:spacing w:after="0"/>
        <w:jc w:val="both"/>
        <w:rPr>
          <w:rFonts w:ascii="Times New Roman" w:hAnsi="Times New Roman" w:cs="Times New Roman"/>
          <w:b/>
          <w:sz w:val="24"/>
          <w:szCs w:val="24"/>
        </w:rPr>
      </w:pPr>
    </w:p>
    <w:p w14:paraId="33AAF375" w14:textId="77777777" w:rsidR="004E2964" w:rsidRDefault="004E2964" w:rsidP="00602E3A">
      <w:pPr>
        <w:spacing w:after="0"/>
        <w:jc w:val="both"/>
        <w:rPr>
          <w:rFonts w:ascii="Times New Roman" w:hAnsi="Times New Roman" w:cs="Times New Roman"/>
          <w:b/>
          <w:sz w:val="24"/>
          <w:szCs w:val="24"/>
        </w:rPr>
      </w:pPr>
    </w:p>
    <w:p w14:paraId="291FB1C8" w14:textId="030D6366" w:rsidR="00602E3A" w:rsidRPr="004B755F" w:rsidRDefault="00602E3A" w:rsidP="00602E3A">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4CA919A" w14:textId="32E3F76D"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 xml:space="preserve">Кількість заходів  моніторингу стану навколишнього природного середовища – атмосферного повітря, водних ресурсів, біорізноманіття, ступеню еродованості </w:t>
      </w:r>
      <w:r w:rsidR="00CC6BD2" w:rsidRPr="004B755F">
        <w:rPr>
          <w:rFonts w:ascii="Times New Roman" w:hAnsi="Times New Roman"/>
          <w:lang w:val="uk-UA"/>
        </w:rPr>
        <w:t>ґрунтів</w:t>
      </w:r>
    </w:p>
    <w:p w14:paraId="2A409BAF" w14:textId="24665664"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Кількість навчально-тренінгових заходів з питань охорони довкілля, здійснення ОВД та СЕО для фахівців влади та широкої громадськості</w:t>
      </w:r>
    </w:p>
    <w:p w14:paraId="0BA16125" w14:textId="77777777"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Кількість громадських ініціатив, спрямованих на захист довкілля в громаді</w:t>
      </w:r>
    </w:p>
    <w:p w14:paraId="499C0BF5" w14:textId="77777777"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Загальна площа природоохоронюваних територій, площа природоохоронюваних територій,межі яких визначені в натурі</w:t>
      </w:r>
    </w:p>
    <w:p w14:paraId="77653BBE" w14:textId="6E97E6EA" w:rsidR="003910E2" w:rsidRPr="004B755F" w:rsidRDefault="001531DA" w:rsidP="00CC6BD2">
      <w:pPr>
        <w:pStyle w:val="a"/>
        <w:jc w:val="both"/>
        <w:rPr>
          <w:rFonts w:ascii="Times New Roman" w:hAnsi="Times New Roman"/>
          <w:lang w:val="uk-UA"/>
        </w:rPr>
      </w:pPr>
      <w:r w:rsidRPr="004B755F">
        <w:rPr>
          <w:rFonts w:ascii="Times New Roman" w:hAnsi="Times New Roman"/>
          <w:lang w:val="uk-UA"/>
        </w:rPr>
        <w:t>Кількість просвітницьких заходів, здійснених на базі і з використанням природоохоронюваних територій.</w:t>
      </w:r>
    </w:p>
    <w:p w14:paraId="5BDAA428" w14:textId="7DF83B4D" w:rsidR="00FB0F5C" w:rsidRPr="004B755F" w:rsidRDefault="00542EF7" w:rsidP="002D512B">
      <w:pPr>
        <w:pStyle w:val="2"/>
      </w:pPr>
      <w:bookmarkStart w:id="109" w:name="_Toc183983173"/>
      <w:r w:rsidRPr="004B755F">
        <w:t>4</w:t>
      </w:r>
      <w:r w:rsidR="001F7259" w:rsidRPr="004B755F">
        <w:t>.</w:t>
      </w:r>
      <w:r w:rsidR="00D74C8D" w:rsidRPr="004B755F">
        <w:t>6</w:t>
      </w:r>
      <w:r w:rsidR="004B75C6" w:rsidRPr="004B755F">
        <w:t>.</w:t>
      </w:r>
      <w:r w:rsidR="001F7259" w:rsidRPr="004B755F">
        <w:t xml:space="preserve"> </w:t>
      </w:r>
      <w:r w:rsidR="00FB0F5C" w:rsidRPr="004B755F">
        <w:t>Аналіз відповідності положень Стратегії громади державній стратегії регіонального розвитку,</w:t>
      </w:r>
      <w:r w:rsidR="00DD436E" w:rsidRPr="004B755F">
        <w:t xml:space="preserve"> </w:t>
      </w:r>
      <w:r w:rsidR="00FB0F5C" w:rsidRPr="004B755F">
        <w:t xml:space="preserve">галузевим стратегіям національного рівня, Стратегії  розвитку </w:t>
      </w:r>
      <w:r w:rsidR="000452A2" w:rsidRPr="004B755F">
        <w:t xml:space="preserve">Дніпропетровської </w:t>
      </w:r>
      <w:r w:rsidR="00FB0F5C" w:rsidRPr="004B755F">
        <w:t>області</w:t>
      </w:r>
      <w:bookmarkEnd w:id="108"/>
      <w:bookmarkEnd w:id="109"/>
    </w:p>
    <w:p w14:paraId="11C76D5E" w14:textId="77777777" w:rsidR="00190E00" w:rsidRPr="004B755F" w:rsidRDefault="00190E00" w:rsidP="002D65D9">
      <w:pPr>
        <w:spacing w:after="0" w:line="240" w:lineRule="auto"/>
        <w:ind w:firstLine="708"/>
        <w:jc w:val="both"/>
        <w:rPr>
          <w:rFonts w:ascii="Times New Roman" w:hAnsi="Times New Roman" w:cs="Times New Roman"/>
          <w:sz w:val="24"/>
          <w:szCs w:val="24"/>
        </w:rPr>
      </w:pPr>
      <w:r w:rsidRPr="004B755F">
        <w:rPr>
          <w:rFonts w:ascii="Times New Roman" w:hAnsi="Times New Roman" w:cs="Times New Roman"/>
          <w:sz w:val="24"/>
          <w:szCs w:val="24"/>
        </w:rPr>
        <w:t>Стратегія розвитку громади розроблялася в той період,  коли відбувалося переосмислення та вносилися зміни  до Державної стратегії регіонального розвитку   (ДСРР) на 2021 – 2027 роки, актуальний варіант якої був затверджений  Постановою КМ України  від 13 серпня 2024 року №940.  Тому аналіз відповідності ключових елементів ДСРР та Стратегії розвитку громади засвідчує згоду у сприйнятті ситуації в країні та розумінні напрямків подальшої діяльності як на державному, так і на місцевому рівнях.</w:t>
      </w:r>
    </w:p>
    <w:p w14:paraId="090AD7C5" w14:textId="77777777" w:rsidR="004E2964" w:rsidRDefault="004E2964" w:rsidP="004E2964">
      <w:pPr>
        <w:pStyle w:val="rvps2"/>
        <w:spacing w:before="0" w:beforeAutospacing="0" w:after="0" w:afterAutospacing="0"/>
        <w:ind w:firstLine="708"/>
        <w:jc w:val="both"/>
        <w:rPr>
          <w:b/>
          <w:color w:val="000000"/>
        </w:rPr>
      </w:pPr>
    </w:p>
    <w:p w14:paraId="2ABB6805" w14:textId="404A9A36" w:rsidR="00190E00" w:rsidRPr="004B755F" w:rsidRDefault="00190E00" w:rsidP="004E2964">
      <w:pPr>
        <w:pStyle w:val="rvps2"/>
        <w:spacing w:before="0" w:beforeAutospacing="0" w:after="0" w:afterAutospacing="0"/>
        <w:ind w:firstLine="708"/>
        <w:jc w:val="both"/>
        <w:rPr>
          <w:b/>
          <w:color w:val="000000"/>
        </w:rPr>
      </w:pPr>
      <w:r w:rsidRPr="004B755F">
        <w:rPr>
          <w:b/>
          <w:color w:val="000000"/>
        </w:rPr>
        <w:t>Стратегічною метою державної регіональної політики до 2027 року є посилення соціально-гуманітарної, економічної, просторової згуртованості України, підвищення рівня безпеки і добробуту громадян шляхом задоволення потреб регіонів та територіальних громад у відновленні інфраструктури та модернізації економіки за принципом “краще, ніж було”, ефективного використання внутрішнього потенціалу територій, розвитку системи демократичного, децентралізованого та інклюзивного багаторівневого врядування.</w:t>
      </w:r>
    </w:p>
    <w:p w14:paraId="43B0FDCB" w14:textId="77777777" w:rsidR="004E2964" w:rsidRDefault="004E2964" w:rsidP="004E2964">
      <w:pPr>
        <w:pStyle w:val="rvps2"/>
        <w:spacing w:before="0" w:beforeAutospacing="0" w:after="0" w:afterAutospacing="0"/>
        <w:ind w:firstLine="708"/>
        <w:jc w:val="both"/>
        <w:rPr>
          <w:color w:val="000000"/>
        </w:rPr>
      </w:pPr>
      <w:bookmarkStart w:id="110" w:name="n771"/>
      <w:bookmarkEnd w:id="110"/>
    </w:p>
    <w:p w14:paraId="72925C7C" w14:textId="0004655B" w:rsidR="00190E00" w:rsidRPr="004B755F" w:rsidRDefault="00190E00" w:rsidP="004E2964">
      <w:pPr>
        <w:pStyle w:val="rvps2"/>
        <w:spacing w:before="0" w:beforeAutospacing="0" w:after="0" w:afterAutospacing="0"/>
        <w:ind w:firstLine="708"/>
        <w:jc w:val="both"/>
        <w:rPr>
          <w:b/>
          <w:color w:val="000000"/>
        </w:rPr>
      </w:pPr>
      <w:r w:rsidRPr="004B755F">
        <w:rPr>
          <w:color w:val="000000"/>
        </w:rPr>
        <w:t xml:space="preserve">Стратегічна мета державної регіональної політики до 2027 року досягається на основі </w:t>
      </w:r>
      <w:r w:rsidRPr="004B755F">
        <w:rPr>
          <w:b/>
          <w:color w:val="000000"/>
        </w:rPr>
        <w:t>трьох стратегічних цілей:</w:t>
      </w:r>
    </w:p>
    <w:p w14:paraId="73F2E4A0" w14:textId="77777777" w:rsidR="00190E00" w:rsidRPr="004E2964" w:rsidRDefault="00190E00" w:rsidP="004E2964">
      <w:pPr>
        <w:pStyle w:val="rvps2"/>
        <w:numPr>
          <w:ilvl w:val="0"/>
          <w:numId w:val="32"/>
        </w:numPr>
        <w:spacing w:before="0" w:beforeAutospacing="0" w:after="0" w:afterAutospacing="0"/>
        <w:jc w:val="both"/>
        <w:rPr>
          <w:b/>
          <w:color w:val="000000"/>
        </w:rPr>
      </w:pPr>
      <w:bookmarkStart w:id="111" w:name="n772"/>
      <w:bookmarkEnd w:id="111"/>
      <w:r w:rsidRPr="004E2964">
        <w:rPr>
          <w:b/>
          <w:color w:val="000000"/>
        </w:rPr>
        <w:t>Формування згуртованої держави в соціальному, гуманітарному, економічному, екологічному, безпековому та просторовому вимірах;</w:t>
      </w:r>
    </w:p>
    <w:p w14:paraId="4839B766" w14:textId="77777777" w:rsidR="00190E00" w:rsidRPr="004E2964" w:rsidRDefault="00190E00" w:rsidP="004E2964">
      <w:pPr>
        <w:pStyle w:val="rvps2"/>
        <w:numPr>
          <w:ilvl w:val="0"/>
          <w:numId w:val="32"/>
        </w:numPr>
        <w:spacing w:before="0" w:beforeAutospacing="0" w:after="0" w:afterAutospacing="0"/>
        <w:jc w:val="both"/>
        <w:rPr>
          <w:b/>
          <w:color w:val="000000"/>
        </w:rPr>
      </w:pPr>
      <w:bookmarkStart w:id="112" w:name="n773"/>
      <w:bookmarkEnd w:id="112"/>
      <w:r w:rsidRPr="004E2964">
        <w:rPr>
          <w:b/>
          <w:color w:val="000000"/>
        </w:rPr>
        <w:t>Підвищення рівня конкурентоспроможності регіонів;</w:t>
      </w:r>
    </w:p>
    <w:p w14:paraId="7D0FDE27" w14:textId="512E3CF3" w:rsidR="00190E00" w:rsidRPr="004E2964" w:rsidRDefault="00190E00" w:rsidP="004E2964">
      <w:pPr>
        <w:pStyle w:val="rvps2"/>
        <w:numPr>
          <w:ilvl w:val="0"/>
          <w:numId w:val="32"/>
        </w:numPr>
        <w:spacing w:before="0" w:beforeAutospacing="0" w:after="0" w:afterAutospacing="0"/>
        <w:jc w:val="both"/>
        <w:rPr>
          <w:b/>
          <w:color w:val="000000"/>
        </w:rPr>
      </w:pPr>
      <w:bookmarkStart w:id="113" w:name="n774"/>
      <w:bookmarkEnd w:id="113"/>
      <w:r w:rsidRPr="004E2964">
        <w:rPr>
          <w:b/>
          <w:color w:val="000000"/>
        </w:rPr>
        <w:t>Розбудова ефективного багаторівневого врядування.</w:t>
      </w:r>
    </w:p>
    <w:p w14:paraId="7AD8E483" w14:textId="77777777" w:rsidR="004E2964" w:rsidRDefault="004E2964" w:rsidP="004E2964">
      <w:pPr>
        <w:pStyle w:val="rvps2"/>
        <w:spacing w:before="0" w:beforeAutospacing="0" w:after="0" w:afterAutospacing="0"/>
        <w:ind w:firstLine="708"/>
        <w:jc w:val="both"/>
        <w:rPr>
          <w:color w:val="000000"/>
        </w:rPr>
      </w:pPr>
    </w:p>
    <w:p w14:paraId="45146EA4" w14:textId="78053541" w:rsidR="00190E00" w:rsidRPr="004E2964" w:rsidRDefault="00190E00" w:rsidP="004E2964">
      <w:pPr>
        <w:pStyle w:val="rvps2"/>
        <w:spacing w:before="0" w:beforeAutospacing="0" w:after="0" w:afterAutospacing="0"/>
        <w:ind w:firstLine="708"/>
        <w:jc w:val="both"/>
      </w:pPr>
      <w:r w:rsidRPr="004B755F">
        <w:rPr>
          <w:color w:val="000000"/>
        </w:rPr>
        <w:t xml:space="preserve">Відповідність стратегічних та операційних цілей Стратегії громади Стратегічним, оперативним цілям та напрямкам ДСРР </w:t>
      </w:r>
      <w:r w:rsidRPr="002D65D9">
        <w:t>показана в таблиці 16</w:t>
      </w:r>
      <w:r w:rsidR="002D65D9" w:rsidRPr="002D65D9">
        <w:t>.</w:t>
      </w:r>
    </w:p>
    <w:p w14:paraId="7EB8BC6C" w14:textId="77777777" w:rsidR="004E2964" w:rsidRDefault="004E2964" w:rsidP="004E2964">
      <w:pPr>
        <w:pStyle w:val="rvps2"/>
        <w:spacing w:before="0" w:beforeAutospacing="0" w:after="0" w:afterAutospacing="0"/>
        <w:ind w:firstLine="708"/>
        <w:jc w:val="both"/>
        <w:rPr>
          <w:color w:val="000000"/>
        </w:rPr>
      </w:pPr>
    </w:p>
    <w:p w14:paraId="6C646DA5" w14:textId="77777777" w:rsidR="004E2964" w:rsidRDefault="004E2964" w:rsidP="004E2964">
      <w:pPr>
        <w:pStyle w:val="rvps2"/>
        <w:spacing w:before="0" w:beforeAutospacing="0" w:after="0" w:afterAutospacing="0"/>
        <w:ind w:firstLine="708"/>
        <w:jc w:val="both"/>
        <w:rPr>
          <w:color w:val="000000"/>
        </w:rPr>
      </w:pPr>
    </w:p>
    <w:p w14:paraId="1F62D60E" w14:textId="77777777" w:rsidR="004E2964" w:rsidRDefault="004E2964" w:rsidP="004E2964">
      <w:pPr>
        <w:pStyle w:val="rvps2"/>
        <w:spacing w:before="0" w:beforeAutospacing="0" w:after="0" w:afterAutospacing="0"/>
        <w:ind w:firstLine="708"/>
        <w:jc w:val="both"/>
        <w:rPr>
          <w:color w:val="000000"/>
        </w:rPr>
      </w:pPr>
    </w:p>
    <w:p w14:paraId="6C75F909" w14:textId="77777777" w:rsidR="004E2964" w:rsidRDefault="004E2964" w:rsidP="004E2964">
      <w:pPr>
        <w:pStyle w:val="rvps2"/>
        <w:spacing w:before="0" w:beforeAutospacing="0" w:after="0" w:afterAutospacing="0"/>
        <w:ind w:firstLine="708"/>
        <w:jc w:val="both"/>
        <w:rPr>
          <w:color w:val="000000"/>
        </w:rPr>
      </w:pPr>
    </w:p>
    <w:p w14:paraId="3BE566A4" w14:textId="2DBAA5C3" w:rsidR="00190E00" w:rsidRPr="002D65D9" w:rsidRDefault="00190E00" w:rsidP="004E2964">
      <w:pPr>
        <w:pStyle w:val="rvps2"/>
        <w:spacing w:before="0" w:beforeAutospacing="0" w:after="0" w:afterAutospacing="0"/>
        <w:ind w:firstLine="708"/>
        <w:jc w:val="both"/>
      </w:pPr>
      <w:r w:rsidRPr="004B755F">
        <w:rPr>
          <w:color w:val="000000"/>
        </w:rPr>
        <w:t xml:space="preserve">Зважаючи на передбачену Методичними рекомендаціями щодо порядку розроблення, затвердження, реалізації та проведення моніторингу та оцінювання реалізації стратегій розвитку територіальних громад необхідність узгодження Стратегії громади з регіональною стратегією та представлення такої узгодженості у документі Стратегії, слід зазначити, що на момент розробки Стратегії громади актуалізований відповідно до прийнятої ДСРР варіант Стратегії розвитку Дніпропетровської області до 2027 року перебуває в стадії розробки.  Постановою КМ України від 5 серпня 2020 року № 695 зі змінами, внесеними </w:t>
      </w:r>
      <w:r w:rsidR="002D65D9" w:rsidRPr="004B755F">
        <w:rPr>
          <w:color w:val="000000"/>
        </w:rPr>
        <w:t>згідно</w:t>
      </w:r>
      <w:r w:rsidRPr="004B755F">
        <w:rPr>
          <w:color w:val="000000"/>
        </w:rPr>
        <w:t xml:space="preserve"> з Постановою КМ №940  від 13 серпня 2024 року  термін актуалізації регіональних стратегій </w:t>
      </w:r>
      <w:r w:rsidRPr="002D65D9">
        <w:t xml:space="preserve">після прийняття чи актуалізації ДСРР складає 6 місяців. </w:t>
      </w:r>
    </w:p>
    <w:p w14:paraId="18F82A05" w14:textId="77777777" w:rsidR="004E2964" w:rsidRDefault="004E2964" w:rsidP="002D65D9">
      <w:pPr>
        <w:pStyle w:val="rvps2"/>
        <w:spacing w:before="0" w:beforeAutospacing="0" w:after="0" w:afterAutospacing="0"/>
        <w:ind w:firstLine="708"/>
        <w:jc w:val="both"/>
      </w:pPr>
    </w:p>
    <w:p w14:paraId="6A9F6BFB" w14:textId="04DFCE40" w:rsidR="00190E00" w:rsidRPr="002D65D9" w:rsidRDefault="00190E00" w:rsidP="002D65D9">
      <w:pPr>
        <w:pStyle w:val="rvps2"/>
        <w:spacing w:before="0" w:beforeAutospacing="0" w:after="0" w:afterAutospacing="0"/>
        <w:ind w:firstLine="708"/>
        <w:jc w:val="both"/>
      </w:pPr>
      <w:r w:rsidRPr="002D65D9">
        <w:t>Табл.17 ілюструє відповідність стратегічних і операційних цілей стратегічним і оперативним цілям чинного варіанту Стратегії Дніпропетровської області, який очевидно зазнає змін у зв’язку з належною актуалізацією.</w:t>
      </w:r>
    </w:p>
    <w:p w14:paraId="54B7C6EC" w14:textId="77777777" w:rsidR="00190E00" w:rsidRPr="002D65D9" w:rsidRDefault="00190E00" w:rsidP="000452A2">
      <w:pPr>
        <w:rPr>
          <w:rFonts w:ascii="Times New Roman" w:hAnsi="Times New Roman" w:cs="Times New Roman"/>
          <w:sz w:val="24"/>
          <w:szCs w:val="24"/>
        </w:rPr>
        <w:sectPr w:rsidR="00190E00" w:rsidRPr="002D65D9" w:rsidSect="00382EFD">
          <w:headerReference w:type="default" r:id="rId61"/>
          <w:footerReference w:type="default" r:id="rId62"/>
          <w:headerReference w:type="first" r:id="rId63"/>
          <w:pgSz w:w="11906" w:h="16838"/>
          <w:pgMar w:top="850" w:right="850" w:bottom="850" w:left="1417" w:header="568" w:footer="708" w:gutter="0"/>
          <w:cols w:space="708"/>
          <w:titlePg/>
          <w:docGrid w:linePitch="360"/>
        </w:sectPr>
      </w:pPr>
    </w:p>
    <w:p w14:paraId="1A0420EE" w14:textId="20EEBB4E" w:rsidR="003C2F37" w:rsidRPr="004B755F" w:rsidRDefault="004166F7" w:rsidP="004166F7">
      <w:pPr>
        <w:rPr>
          <w:rFonts w:ascii="Times New Roman" w:hAnsi="Times New Roman" w:cs="Times New Roman"/>
          <w:sz w:val="24"/>
          <w:szCs w:val="24"/>
        </w:rPr>
      </w:pPr>
      <w:bookmarkStart w:id="114" w:name="_Hlk182135668"/>
      <w:r w:rsidRPr="004B755F">
        <w:rPr>
          <w:rStyle w:val="afe"/>
          <w:rFonts w:ascii="Times New Roman" w:hAnsi="Times New Roman" w:cs="Times New Roman"/>
          <w:sz w:val="24"/>
          <w:szCs w:val="24"/>
        </w:rPr>
        <w:lastRenderedPageBreak/>
        <w:t xml:space="preserve">Таблиця 16 Співставлення ключових елементів ДСРР  на 2021 –2027 роки та Стратегії громади </w:t>
      </w:r>
    </w:p>
    <w:tbl>
      <w:tblPr>
        <w:tblStyle w:val="13"/>
        <w:tblW w:w="15134" w:type="dxa"/>
        <w:tblLayout w:type="fixed"/>
        <w:tblLook w:val="04A0" w:firstRow="1" w:lastRow="0" w:firstColumn="1" w:lastColumn="0" w:noHBand="0" w:noVBand="1"/>
      </w:tblPr>
      <w:tblGrid>
        <w:gridCol w:w="1960"/>
        <w:gridCol w:w="700"/>
        <w:gridCol w:w="709"/>
        <w:gridCol w:w="567"/>
        <w:gridCol w:w="425"/>
        <w:gridCol w:w="567"/>
        <w:gridCol w:w="567"/>
        <w:gridCol w:w="709"/>
        <w:gridCol w:w="567"/>
        <w:gridCol w:w="567"/>
        <w:gridCol w:w="567"/>
        <w:gridCol w:w="567"/>
        <w:gridCol w:w="567"/>
        <w:gridCol w:w="567"/>
        <w:gridCol w:w="567"/>
        <w:gridCol w:w="708"/>
        <w:gridCol w:w="426"/>
        <w:gridCol w:w="708"/>
        <w:gridCol w:w="426"/>
        <w:gridCol w:w="567"/>
        <w:gridCol w:w="567"/>
        <w:gridCol w:w="567"/>
        <w:gridCol w:w="425"/>
        <w:gridCol w:w="567"/>
      </w:tblGrid>
      <w:tr w:rsidR="003C2F37" w:rsidRPr="004B755F" w14:paraId="7378FE77" w14:textId="77777777" w:rsidTr="00C411F8">
        <w:trPr>
          <w:cantSplit/>
          <w:trHeight w:val="5705"/>
          <w:tblHeader/>
        </w:trPr>
        <w:tc>
          <w:tcPr>
            <w:tcW w:w="1960" w:type="dxa"/>
          </w:tcPr>
          <w:p w14:paraId="2B70013C" w14:textId="77777777" w:rsidR="003C2F37" w:rsidRPr="004B755F" w:rsidRDefault="003C2F37" w:rsidP="00C411F8">
            <w:pPr>
              <w:jc w:val="center"/>
              <w:rPr>
                <w:rFonts w:ascii="Times New Roman" w:hAnsi="Times New Roman" w:cs="Times New Roman"/>
                <w:b/>
                <w:color w:val="000000"/>
                <w:sz w:val="24"/>
                <w:szCs w:val="24"/>
              </w:rPr>
            </w:pPr>
            <w:bookmarkStart w:id="115" w:name="_Hlk182064664"/>
            <w:bookmarkEnd w:id="114"/>
            <w:r w:rsidRPr="004B755F">
              <w:rPr>
                <w:rFonts w:ascii="Times New Roman" w:hAnsi="Times New Roman" w:cs="Times New Roman"/>
                <w:b/>
                <w:sz w:val="24"/>
                <w:szCs w:val="24"/>
              </w:rPr>
              <w:t>Стратегічні, оперативні цілі, напрями  ДСРР до 2027 року</w:t>
            </w:r>
          </w:p>
        </w:tc>
        <w:tc>
          <w:tcPr>
            <w:tcW w:w="700" w:type="dxa"/>
            <w:shd w:val="clear" w:color="auto" w:fill="D9D9D9" w:themeFill="background1" w:themeFillShade="D9"/>
            <w:textDirection w:val="btLr"/>
          </w:tcPr>
          <w:p w14:paraId="02EC2C2C"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39675180"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709" w:type="dxa"/>
            <w:textDirection w:val="btLr"/>
          </w:tcPr>
          <w:p w14:paraId="4BAE7A36" w14:textId="77777777" w:rsidR="003C2F37" w:rsidRPr="002D65D9" w:rsidRDefault="003C2F37" w:rsidP="00C411F8">
            <w:pPr>
              <w:spacing w:before="100" w:beforeAutospacing="1"/>
              <w:rPr>
                <w:rFonts w:ascii="Times New Roman" w:hAnsi="Times New Roman" w:cs="Times New Roman"/>
                <w:bCs/>
                <w:color w:val="000000"/>
                <w:sz w:val="16"/>
                <w:szCs w:val="16"/>
              </w:rPr>
            </w:pPr>
            <w:bookmarkStart w:id="116" w:name="_Hlk181920404"/>
            <w:r w:rsidRPr="002D65D9">
              <w:rPr>
                <w:rFonts w:ascii="Times New Roman" w:hAnsi="Times New Roman" w:cs="Times New Roman"/>
                <w:bCs/>
                <w:color w:val="000000"/>
                <w:sz w:val="16"/>
                <w:szCs w:val="16"/>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bookmarkEnd w:id="116"/>
          <w:p w14:paraId="7F934ADF"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567" w:type="dxa"/>
            <w:textDirection w:val="btLr"/>
          </w:tcPr>
          <w:p w14:paraId="50AC445F"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tc>
        <w:tc>
          <w:tcPr>
            <w:tcW w:w="425" w:type="dxa"/>
            <w:textDirection w:val="btLr"/>
          </w:tcPr>
          <w:p w14:paraId="7BC7D7FC" w14:textId="77777777" w:rsidR="003C2F37" w:rsidRPr="002D65D9" w:rsidRDefault="003C2F37">
            <w:pPr>
              <w:numPr>
                <w:ilvl w:val="1"/>
                <w:numId w:val="29"/>
              </w:numPr>
              <w:spacing w:after="200" w:line="276" w:lineRule="auto"/>
              <w:ind w:left="0"/>
              <w:contextualSpacing/>
              <w:rPr>
                <w:rFonts w:ascii="Times New Roman" w:hAnsi="Times New Roman" w:cs="Times New Roman"/>
                <w:bCs/>
                <w:color w:val="000000"/>
                <w:sz w:val="16"/>
                <w:szCs w:val="16"/>
              </w:rPr>
            </w:pPr>
            <w:bookmarkStart w:id="117" w:name="_Hlk181920941"/>
            <w:r w:rsidRPr="002D65D9">
              <w:rPr>
                <w:rFonts w:ascii="Times New Roman" w:hAnsi="Times New Roman" w:cs="Times New Roman"/>
                <w:bCs/>
                <w:color w:val="000000"/>
                <w:sz w:val="16"/>
                <w:szCs w:val="16"/>
              </w:rPr>
              <w:t>1.3.  Розвиток цифрової інфраструктури</w:t>
            </w:r>
            <w:bookmarkEnd w:id="117"/>
            <w:r w:rsidRPr="002D65D9">
              <w:rPr>
                <w:rFonts w:ascii="Times New Roman" w:hAnsi="Times New Roman" w:cs="Times New Roman"/>
                <w:bCs/>
                <w:color w:val="000000"/>
                <w:sz w:val="16"/>
                <w:szCs w:val="16"/>
              </w:rPr>
              <w:t>.</w:t>
            </w:r>
          </w:p>
          <w:p w14:paraId="3CB5D8D5"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567" w:type="dxa"/>
            <w:textDirection w:val="btLr"/>
          </w:tcPr>
          <w:p w14:paraId="274C27A4" w14:textId="3C2775AE"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1.4. Забезпечене планування просторового розвитку території громади та </w:t>
            </w:r>
            <w:r w:rsidR="000A3FA4">
              <w:rPr>
                <w:rFonts w:ascii="Times New Roman" w:hAnsi="Times New Roman" w:cs="Times New Roman"/>
                <w:bCs/>
                <w:color w:val="000000"/>
                <w:sz w:val="16"/>
                <w:szCs w:val="16"/>
              </w:rPr>
              <w:t>створений безбар</w:t>
            </w:r>
            <w:r w:rsidR="000A3FA4">
              <w:rPr>
                <w:rFonts w:ascii="Times New Roman" w:hAnsi="Times New Roman" w:cs="Times New Roman"/>
                <w:bCs/>
                <w:color w:val="000000"/>
                <w:sz w:val="16"/>
                <w:szCs w:val="16"/>
                <w:lang w:val="en-US"/>
              </w:rPr>
              <w:t>’</w:t>
            </w:r>
            <w:r w:rsidR="000A3FA4">
              <w:rPr>
                <w:rFonts w:ascii="Times New Roman" w:hAnsi="Times New Roman" w:cs="Times New Roman"/>
                <w:bCs/>
                <w:color w:val="000000"/>
                <w:sz w:val="16"/>
                <w:szCs w:val="16"/>
              </w:rPr>
              <w:t>єрний простір для всіх мешканців</w:t>
            </w:r>
          </w:p>
          <w:p w14:paraId="2F998443" w14:textId="77777777" w:rsidR="003C2F37" w:rsidRPr="002D65D9" w:rsidRDefault="003C2F37" w:rsidP="00C411F8">
            <w:pPr>
              <w:rPr>
                <w:rFonts w:ascii="Times New Roman" w:hAnsi="Times New Roman" w:cs="Times New Roman"/>
                <w:bCs/>
                <w:color w:val="000000"/>
                <w:sz w:val="16"/>
                <w:szCs w:val="16"/>
              </w:rPr>
            </w:pPr>
          </w:p>
        </w:tc>
        <w:tc>
          <w:tcPr>
            <w:tcW w:w="567" w:type="dxa"/>
            <w:shd w:val="clear" w:color="auto" w:fill="FFFFFF" w:themeFill="background1"/>
            <w:textDirection w:val="btLr"/>
          </w:tcPr>
          <w:p w14:paraId="2F73D55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709" w:type="dxa"/>
            <w:shd w:val="clear" w:color="auto" w:fill="D9D9D9" w:themeFill="background1" w:themeFillShade="D9"/>
            <w:textDirection w:val="btLr"/>
          </w:tcPr>
          <w:p w14:paraId="09CBF34D"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tc>
        <w:tc>
          <w:tcPr>
            <w:tcW w:w="567" w:type="dxa"/>
            <w:textDirection w:val="btLr"/>
          </w:tcPr>
          <w:p w14:paraId="7041872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567" w:type="dxa"/>
            <w:textDirection w:val="btLr"/>
          </w:tcPr>
          <w:p w14:paraId="1CEA7CCC"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2.2. Населення громади забезпечене медичними послугами та можливостями піклування про стан свого здоров’я</w:t>
            </w:r>
          </w:p>
        </w:tc>
        <w:tc>
          <w:tcPr>
            <w:tcW w:w="567" w:type="dxa"/>
            <w:textDirection w:val="btLr"/>
          </w:tcPr>
          <w:p w14:paraId="6AC25661"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2.3. У громаді забезпечене надання мешканцям і мешканкам соціальних послуг відповідно до їх потреб</w:t>
            </w:r>
          </w:p>
        </w:tc>
        <w:tc>
          <w:tcPr>
            <w:tcW w:w="567" w:type="dxa"/>
            <w:textDirection w:val="btLr"/>
          </w:tcPr>
          <w:p w14:paraId="3C78B0E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567" w:type="dxa"/>
            <w:shd w:val="clear" w:color="auto" w:fill="D9D9D9" w:themeFill="background1" w:themeFillShade="D9"/>
            <w:textDirection w:val="btLr"/>
          </w:tcPr>
          <w:p w14:paraId="7D26D2A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c>
        <w:tc>
          <w:tcPr>
            <w:tcW w:w="567" w:type="dxa"/>
            <w:shd w:val="clear" w:color="auto" w:fill="auto"/>
            <w:textDirection w:val="btLr"/>
          </w:tcPr>
          <w:p w14:paraId="556C1082"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3.1. Створені організаційні передумови для розвитку економічного потенціалу громади та залучення інвестицій.</w:t>
            </w:r>
          </w:p>
        </w:tc>
        <w:tc>
          <w:tcPr>
            <w:tcW w:w="567" w:type="dxa"/>
            <w:textDirection w:val="btLr"/>
          </w:tcPr>
          <w:p w14:paraId="2DC21BC7"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3.2. Забезпечений сприятливий бізнес клімат, підтримка підприємництва, в тому числі малих агровиробників та їх об’єднань</w:t>
            </w:r>
          </w:p>
        </w:tc>
        <w:tc>
          <w:tcPr>
            <w:tcW w:w="708" w:type="dxa"/>
            <w:shd w:val="clear" w:color="auto" w:fill="D9D9D9" w:themeFill="background1" w:themeFillShade="D9"/>
            <w:textDirection w:val="btLr"/>
          </w:tcPr>
          <w:p w14:paraId="0AB05EE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c>
        <w:tc>
          <w:tcPr>
            <w:tcW w:w="426" w:type="dxa"/>
            <w:textDirection w:val="btLr"/>
          </w:tcPr>
          <w:p w14:paraId="2B34E9C8"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4.1. Удосконалена система управління надання житлово-комунальних послуг.</w:t>
            </w:r>
          </w:p>
        </w:tc>
        <w:tc>
          <w:tcPr>
            <w:tcW w:w="708" w:type="dxa"/>
            <w:shd w:val="clear" w:color="auto" w:fill="FFFFFF" w:themeFill="background1"/>
            <w:textDirection w:val="btLr"/>
          </w:tcPr>
          <w:p w14:paraId="27F963CA"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4.2. Мешканцям та мешканкам громади забезпечений доступ до питної води, зокрема, покращення послуг  централізованого водопостачання.</w:t>
            </w:r>
          </w:p>
        </w:tc>
        <w:tc>
          <w:tcPr>
            <w:tcW w:w="426" w:type="dxa"/>
            <w:textDirection w:val="btLr"/>
          </w:tcPr>
          <w:p w14:paraId="257616D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4.3. У громаді забезпечені управління відходами та благоустрій територій населених пунктів.</w:t>
            </w:r>
          </w:p>
        </w:tc>
        <w:tc>
          <w:tcPr>
            <w:tcW w:w="567" w:type="dxa"/>
            <w:textDirection w:val="btLr"/>
          </w:tcPr>
          <w:p w14:paraId="3E565958"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4.4. В громаді здійснені заходи з підвищення енергоефективності, енергозабезпеченості та енергостійкості</w:t>
            </w:r>
          </w:p>
        </w:tc>
        <w:tc>
          <w:tcPr>
            <w:tcW w:w="567" w:type="dxa"/>
            <w:textDirection w:val="btLr"/>
          </w:tcPr>
          <w:p w14:paraId="11AE63C2"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4.5. Забезпечені належний стан автомобільних доріг, дорожньої інфраструктури, а також  транспортного сполучення в громаді.</w:t>
            </w:r>
          </w:p>
        </w:tc>
        <w:tc>
          <w:tcPr>
            <w:tcW w:w="567" w:type="dxa"/>
            <w:textDirection w:val="btLr"/>
          </w:tcPr>
          <w:p w14:paraId="6A35B45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4.6. Забезпечена організація цивільного захисту та громадська безпека для мешканців та мешканок.</w:t>
            </w:r>
          </w:p>
        </w:tc>
        <w:tc>
          <w:tcPr>
            <w:tcW w:w="425" w:type="dxa"/>
            <w:textDirection w:val="btLr"/>
          </w:tcPr>
          <w:p w14:paraId="29541D30"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4.7. Забезпечені системні заходи підготовки населення до національного спротиву</w:t>
            </w:r>
          </w:p>
        </w:tc>
        <w:tc>
          <w:tcPr>
            <w:tcW w:w="567" w:type="dxa"/>
            <w:textDirection w:val="btLr"/>
          </w:tcPr>
          <w:p w14:paraId="1AF07B07"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16AC850D" w14:textId="77777777" w:rsidR="003C2F37" w:rsidRPr="002D65D9" w:rsidRDefault="003C2F37" w:rsidP="00C411F8">
            <w:pPr>
              <w:rPr>
                <w:rFonts w:ascii="Times New Roman" w:hAnsi="Times New Roman" w:cs="Times New Roman"/>
                <w:bCs/>
                <w:color w:val="000000"/>
                <w:sz w:val="16"/>
                <w:szCs w:val="16"/>
              </w:rPr>
            </w:pPr>
          </w:p>
        </w:tc>
      </w:tr>
      <w:bookmarkEnd w:id="115"/>
      <w:tr w:rsidR="003C2F37" w:rsidRPr="004B755F" w14:paraId="0F2E84B9" w14:textId="77777777" w:rsidTr="00C411F8">
        <w:tc>
          <w:tcPr>
            <w:tcW w:w="1960" w:type="dxa"/>
            <w:shd w:val="clear" w:color="auto" w:fill="D9D9D9" w:themeFill="background1" w:themeFillShade="D9"/>
          </w:tcPr>
          <w:p w14:paraId="03C704A9"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w:t>
            </w:r>
            <w:r w:rsidRPr="004B755F">
              <w:rPr>
                <w:rFonts w:ascii="Times New Roman" w:hAnsi="Times New Roman" w:cs="Times New Roman"/>
                <w:b/>
                <w:sz w:val="24"/>
                <w:szCs w:val="24"/>
              </w:rPr>
              <w:t xml:space="preserve">  Формування згуртованої держави  в соціальному, гуманітарному кліматичному. Екологічному, без- пековому та просторовому </w:t>
            </w:r>
            <w:r w:rsidRPr="004B755F">
              <w:rPr>
                <w:rFonts w:ascii="Times New Roman" w:hAnsi="Times New Roman" w:cs="Times New Roman"/>
                <w:b/>
                <w:sz w:val="24"/>
                <w:szCs w:val="24"/>
              </w:rPr>
              <w:lastRenderedPageBreak/>
              <w:t>вимірах</w:t>
            </w:r>
          </w:p>
          <w:p w14:paraId="050A6A64" w14:textId="77777777" w:rsidR="003C2F37" w:rsidRPr="004B755F" w:rsidRDefault="003C2F37" w:rsidP="00C411F8">
            <w:pPr>
              <w:rPr>
                <w:rFonts w:ascii="Times New Roman" w:hAnsi="Times New Roman" w:cs="Times New Roman"/>
                <w:color w:val="FFFFFF" w:themeColor="background1"/>
                <w:sz w:val="24"/>
                <w:szCs w:val="24"/>
              </w:rPr>
            </w:pPr>
          </w:p>
        </w:tc>
        <w:tc>
          <w:tcPr>
            <w:tcW w:w="700" w:type="dxa"/>
            <w:shd w:val="clear" w:color="auto" w:fill="D9D9D9" w:themeFill="background1" w:themeFillShade="D9"/>
            <w:vAlign w:val="center"/>
          </w:tcPr>
          <w:p w14:paraId="7BA02B22"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lastRenderedPageBreak/>
              <w:t>x</w:t>
            </w:r>
          </w:p>
        </w:tc>
        <w:tc>
          <w:tcPr>
            <w:tcW w:w="709" w:type="dxa"/>
            <w:shd w:val="clear" w:color="auto" w:fill="D9D9D9" w:themeFill="background1" w:themeFillShade="D9"/>
            <w:vAlign w:val="center"/>
          </w:tcPr>
          <w:p w14:paraId="4AA3A904"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0397ED6D" w14:textId="77777777" w:rsidR="003C2F37" w:rsidRPr="004B755F" w:rsidRDefault="003C2F37" w:rsidP="00C411F8">
            <w:pPr>
              <w:jc w:val="center"/>
              <w:rPr>
                <w:rFonts w:ascii="Times New Roman" w:hAnsi="Times New Roman" w:cs="Times New Roman"/>
                <w:b/>
                <w:color w:val="000000"/>
                <w:sz w:val="24"/>
                <w:szCs w:val="24"/>
              </w:rPr>
            </w:pPr>
          </w:p>
        </w:tc>
        <w:tc>
          <w:tcPr>
            <w:tcW w:w="425" w:type="dxa"/>
            <w:shd w:val="clear" w:color="auto" w:fill="D9D9D9" w:themeFill="background1" w:themeFillShade="D9"/>
            <w:vAlign w:val="center"/>
          </w:tcPr>
          <w:p w14:paraId="767C2272"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134263EE"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5006651" w14:textId="77777777" w:rsidR="003C2F37" w:rsidRPr="004B755F" w:rsidRDefault="003C2F37" w:rsidP="00C411F8">
            <w:pPr>
              <w:jc w:val="center"/>
              <w:rPr>
                <w:rFonts w:ascii="Times New Roman" w:hAnsi="Times New Roman" w:cs="Times New Roman"/>
                <w:b/>
                <w:color w:val="000000"/>
                <w:sz w:val="24"/>
                <w:szCs w:val="24"/>
              </w:rPr>
            </w:pPr>
          </w:p>
        </w:tc>
        <w:tc>
          <w:tcPr>
            <w:tcW w:w="709" w:type="dxa"/>
            <w:shd w:val="clear" w:color="auto" w:fill="D9D9D9" w:themeFill="background1" w:themeFillShade="D9"/>
            <w:vAlign w:val="center"/>
          </w:tcPr>
          <w:p w14:paraId="2B622EDB"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D9D9D9" w:themeFill="background1" w:themeFillShade="D9"/>
            <w:vAlign w:val="center"/>
          </w:tcPr>
          <w:p w14:paraId="70AC6418"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2088D313"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C16382D"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B75D9A2"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32AFA0A"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D9D9D9" w:themeFill="background1" w:themeFillShade="D9"/>
            <w:vAlign w:val="center"/>
          </w:tcPr>
          <w:p w14:paraId="12C7117A"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9F61F80"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72237BD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shd w:val="clear" w:color="auto" w:fill="D9D9D9" w:themeFill="background1" w:themeFillShade="D9"/>
            <w:vAlign w:val="center"/>
          </w:tcPr>
          <w:p w14:paraId="5651E6C1"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1F0E4E43" w14:textId="77777777" w:rsidR="003C2F37" w:rsidRPr="004B755F" w:rsidRDefault="003C2F37" w:rsidP="00C411F8">
            <w:pPr>
              <w:jc w:val="center"/>
              <w:rPr>
                <w:rFonts w:ascii="Times New Roman" w:hAnsi="Times New Roman" w:cs="Times New Roman"/>
                <w:b/>
                <w:color w:val="000000"/>
                <w:sz w:val="24"/>
                <w:szCs w:val="24"/>
              </w:rPr>
            </w:pPr>
          </w:p>
        </w:tc>
        <w:tc>
          <w:tcPr>
            <w:tcW w:w="426" w:type="dxa"/>
            <w:shd w:val="clear" w:color="auto" w:fill="D9D9D9" w:themeFill="background1" w:themeFillShade="D9"/>
            <w:vAlign w:val="center"/>
          </w:tcPr>
          <w:p w14:paraId="02DD1325"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6342BC2"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4A7FAFF5"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1F8E2BF0" w14:textId="77777777" w:rsidR="003C2F37" w:rsidRPr="004B755F" w:rsidRDefault="003C2F37" w:rsidP="00C411F8">
            <w:pPr>
              <w:jc w:val="center"/>
              <w:rPr>
                <w:rFonts w:ascii="Times New Roman" w:hAnsi="Times New Roman" w:cs="Times New Roman"/>
                <w:color w:val="000000"/>
                <w:sz w:val="24"/>
                <w:szCs w:val="24"/>
              </w:rPr>
            </w:pPr>
          </w:p>
        </w:tc>
        <w:tc>
          <w:tcPr>
            <w:tcW w:w="425" w:type="dxa"/>
            <w:shd w:val="clear" w:color="auto" w:fill="D9D9D9" w:themeFill="background1" w:themeFillShade="D9"/>
            <w:vAlign w:val="center"/>
          </w:tcPr>
          <w:p w14:paraId="2C38592D"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8C1D5AA" w14:textId="77777777" w:rsidR="003C2F37" w:rsidRPr="004B755F" w:rsidRDefault="003C2F37" w:rsidP="00C411F8">
            <w:pPr>
              <w:rPr>
                <w:rFonts w:ascii="Times New Roman" w:hAnsi="Times New Roman" w:cs="Times New Roman"/>
                <w:color w:val="000000"/>
                <w:sz w:val="24"/>
                <w:szCs w:val="24"/>
              </w:rPr>
            </w:pPr>
          </w:p>
        </w:tc>
      </w:tr>
      <w:tr w:rsidR="003C2F37" w:rsidRPr="004B755F" w14:paraId="69338107" w14:textId="77777777" w:rsidTr="00C411F8">
        <w:tc>
          <w:tcPr>
            <w:tcW w:w="1960" w:type="dxa"/>
          </w:tcPr>
          <w:p w14:paraId="06A655E6"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t xml:space="preserve">Оперативна ціль І.1 </w:t>
            </w:r>
            <w:r w:rsidRPr="004B755F">
              <w:rPr>
                <w:rFonts w:ascii="Times New Roman" w:hAnsi="Times New Roman" w:cs="Times New Roman"/>
                <w:sz w:val="24"/>
                <w:szCs w:val="24"/>
              </w:rPr>
              <w:t>Забезпечення інтегрованого розвитку територій з урахуванням інтересів майбутніх поколінь і напрями:</w:t>
            </w:r>
          </w:p>
        </w:tc>
        <w:tc>
          <w:tcPr>
            <w:tcW w:w="700" w:type="dxa"/>
            <w:shd w:val="clear" w:color="auto" w:fill="D9D9D9" w:themeFill="background1" w:themeFillShade="D9"/>
            <w:vAlign w:val="center"/>
          </w:tcPr>
          <w:p w14:paraId="3639FDDF"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709" w:type="dxa"/>
            <w:vAlign w:val="center"/>
          </w:tcPr>
          <w:p w14:paraId="69CD1905"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vAlign w:val="center"/>
          </w:tcPr>
          <w:p w14:paraId="7C45B9D1"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19F68170"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0D0589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FFFFFF" w:themeFill="background1"/>
            <w:vAlign w:val="center"/>
          </w:tcPr>
          <w:p w14:paraId="73E272F6" w14:textId="77777777" w:rsidR="003C2F37" w:rsidRPr="004B755F" w:rsidRDefault="003C2F37" w:rsidP="002D512B">
            <w:pPr>
              <w:pStyle w:val="2"/>
              <w:rPr>
                <w:rFonts w:eastAsiaTheme="minorEastAsia"/>
                <w:vertAlign w:val="superscript"/>
              </w:rPr>
            </w:pPr>
          </w:p>
        </w:tc>
        <w:tc>
          <w:tcPr>
            <w:tcW w:w="709" w:type="dxa"/>
            <w:shd w:val="clear" w:color="auto" w:fill="D9D9D9" w:themeFill="background1" w:themeFillShade="D9"/>
            <w:vAlign w:val="center"/>
          </w:tcPr>
          <w:p w14:paraId="516141B9" w14:textId="77777777" w:rsidR="003C2F37" w:rsidRPr="004B755F" w:rsidRDefault="003C2F37" w:rsidP="002D512B">
            <w:pPr>
              <w:pStyle w:val="2"/>
              <w:rPr>
                <w:vertAlign w:val="superscript"/>
              </w:rPr>
            </w:pPr>
          </w:p>
        </w:tc>
        <w:tc>
          <w:tcPr>
            <w:tcW w:w="567" w:type="dxa"/>
            <w:vAlign w:val="center"/>
          </w:tcPr>
          <w:p w14:paraId="1B2347E0" w14:textId="77777777" w:rsidR="003C2F37" w:rsidRPr="004B755F" w:rsidRDefault="003C2F37" w:rsidP="002D512B">
            <w:pPr>
              <w:pStyle w:val="2"/>
              <w:rPr>
                <w:vertAlign w:val="superscript"/>
              </w:rPr>
            </w:pPr>
          </w:p>
        </w:tc>
        <w:tc>
          <w:tcPr>
            <w:tcW w:w="567" w:type="dxa"/>
            <w:vAlign w:val="center"/>
          </w:tcPr>
          <w:p w14:paraId="338924E8" w14:textId="77777777" w:rsidR="003C2F37" w:rsidRPr="004B755F" w:rsidRDefault="003C2F37" w:rsidP="002D512B">
            <w:pPr>
              <w:pStyle w:val="2"/>
              <w:rPr>
                <w:vertAlign w:val="superscript"/>
              </w:rPr>
            </w:pPr>
          </w:p>
        </w:tc>
        <w:tc>
          <w:tcPr>
            <w:tcW w:w="567" w:type="dxa"/>
            <w:vAlign w:val="center"/>
          </w:tcPr>
          <w:p w14:paraId="2F59AB87" w14:textId="77777777" w:rsidR="003C2F37" w:rsidRPr="004B755F" w:rsidRDefault="003C2F37" w:rsidP="002D512B">
            <w:pPr>
              <w:pStyle w:val="2"/>
              <w:rPr>
                <w:vertAlign w:val="superscript"/>
              </w:rPr>
            </w:pPr>
          </w:p>
        </w:tc>
        <w:tc>
          <w:tcPr>
            <w:tcW w:w="567" w:type="dxa"/>
            <w:vAlign w:val="center"/>
          </w:tcPr>
          <w:p w14:paraId="1E162C51" w14:textId="77777777" w:rsidR="003C2F37" w:rsidRPr="004B755F" w:rsidRDefault="003C2F37" w:rsidP="002D512B">
            <w:pPr>
              <w:pStyle w:val="2"/>
              <w:rPr>
                <w:vertAlign w:val="superscript"/>
              </w:rPr>
            </w:pPr>
          </w:p>
        </w:tc>
        <w:tc>
          <w:tcPr>
            <w:tcW w:w="567" w:type="dxa"/>
            <w:shd w:val="clear" w:color="auto" w:fill="D9D9D9" w:themeFill="background1" w:themeFillShade="D9"/>
            <w:vAlign w:val="center"/>
          </w:tcPr>
          <w:p w14:paraId="53AEE3D6" w14:textId="77777777" w:rsidR="003C2F37" w:rsidRPr="004B755F" w:rsidRDefault="003C2F37" w:rsidP="002D512B">
            <w:pPr>
              <w:pStyle w:val="2"/>
              <w:rPr>
                <w:vertAlign w:val="superscript"/>
              </w:rPr>
            </w:pPr>
          </w:p>
        </w:tc>
        <w:tc>
          <w:tcPr>
            <w:tcW w:w="567" w:type="dxa"/>
            <w:shd w:val="clear" w:color="auto" w:fill="FFFFFF" w:themeFill="background1"/>
            <w:vAlign w:val="center"/>
          </w:tcPr>
          <w:p w14:paraId="77675C5C" w14:textId="77777777" w:rsidR="003C2F37" w:rsidRPr="004B755F" w:rsidRDefault="003C2F37" w:rsidP="002D512B">
            <w:pPr>
              <w:pStyle w:val="2"/>
              <w:rPr>
                <w:vertAlign w:val="superscript"/>
              </w:rPr>
            </w:pPr>
          </w:p>
        </w:tc>
        <w:tc>
          <w:tcPr>
            <w:tcW w:w="567" w:type="dxa"/>
            <w:vAlign w:val="center"/>
          </w:tcPr>
          <w:p w14:paraId="534F2A89" w14:textId="77777777" w:rsidR="003C2F37" w:rsidRPr="004B755F" w:rsidRDefault="003C2F37" w:rsidP="00C411F8">
            <w:pPr>
              <w:jc w:val="center"/>
              <w:rPr>
                <w:rFonts w:ascii="Times New Roman" w:hAnsi="Times New Roman" w:cs="Times New Roman"/>
                <w:b/>
                <w:bCs/>
                <w:sz w:val="24"/>
                <w:szCs w:val="24"/>
                <w:vertAlign w:val="superscript"/>
              </w:rPr>
            </w:pPr>
          </w:p>
        </w:tc>
        <w:tc>
          <w:tcPr>
            <w:tcW w:w="708" w:type="dxa"/>
            <w:shd w:val="clear" w:color="auto" w:fill="D9D9D9" w:themeFill="background1" w:themeFillShade="D9"/>
            <w:vAlign w:val="center"/>
          </w:tcPr>
          <w:p w14:paraId="1F1FA0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vAlign w:val="center"/>
          </w:tcPr>
          <w:p w14:paraId="1B4A6F8E"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FFFFFF" w:themeFill="background1"/>
            <w:vAlign w:val="center"/>
          </w:tcPr>
          <w:p w14:paraId="11A6539C"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34E243EA"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7544358"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6A870EB"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700BB11"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621550E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6CD333C" w14:textId="77777777" w:rsidR="003C2F37" w:rsidRPr="004B755F" w:rsidRDefault="003C2F37" w:rsidP="00C411F8">
            <w:pPr>
              <w:jc w:val="center"/>
              <w:rPr>
                <w:rFonts w:ascii="Times New Roman" w:hAnsi="Times New Roman" w:cs="Times New Roman"/>
                <w:b/>
                <w:color w:val="000000"/>
                <w:sz w:val="24"/>
                <w:szCs w:val="24"/>
              </w:rPr>
            </w:pPr>
          </w:p>
        </w:tc>
      </w:tr>
      <w:tr w:rsidR="003C2F37" w:rsidRPr="004B755F" w14:paraId="76679708" w14:textId="77777777" w:rsidTr="00C411F8">
        <w:tc>
          <w:tcPr>
            <w:tcW w:w="1960" w:type="dxa"/>
          </w:tcPr>
          <w:p w14:paraId="77E9C986"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lastRenderedPageBreak/>
              <w:t>І.1.1. Стимулювання розвитку територій</w:t>
            </w:r>
          </w:p>
        </w:tc>
        <w:tc>
          <w:tcPr>
            <w:tcW w:w="700" w:type="dxa"/>
            <w:shd w:val="clear" w:color="auto" w:fill="D9D9D9" w:themeFill="background1" w:themeFillShade="D9"/>
          </w:tcPr>
          <w:p w14:paraId="5EE50DAB" w14:textId="77777777" w:rsidR="003C2F37" w:rsidRPr="004B755F" w:rsidRDefault="003C2F37" w:rsidP="00C411F8">
            <w:pPr>
              <w:rPr>
                <w:rFonts w:ascii="Times New Roman" w:hAnsi="Times New Roman" w:cs="Times New Roman"/>
                <w:color w:val="000000"/>
                <w:sz w:val="24"/>
                <w:szCs w:val="24"/>
              </w:rPr>
            </w:pPr>
          </w:p>
        </w:tc>
        <w:tc>
          <w:tcPr>
            <w:tcW w:w="709" w:type="dxa"/>
          </w:tcPr>
          <w:p w14:paraId="144A39DB" w14:textId="77777777" w:rsidR="003C2F37" w:rsidRPr="004B755F" w:rsidRDefault="003C2F37" w:rsidP="00C411F8">
            <w:pPr>
              <w:rPr>
                <w:rFonts w:ascii="Times New Roman" w:hAnsi="Times New Roman" w:cs="Times New Roman"/>
                <w:color w:val="000000"/>
                <w:sz w:val="24"/>
                <w:szCs w:val="24"/>
              </w:rPr>
            </w:pPr>
          </w:p>
        </w:tc>
        <w:tc>
          <w:tcPr>
            <w:tcW w:w="567" w:type="dxa"/>
          </w:tcPr>
          <w:p w14:paraId="7E9A4D23" w14:textId="77777777" w:rsidR="003C2F37" w:rsidRPr="004B755F" w:rsidRDefault="003C2F37" w:rsidP="00C411F8">
            <w:pPr>
              <w:rPr>
                <w:rFonts w:ascii="Times New Roman" w:hAnsi="Times New Roman" w:cs="Times New Roman"/>
                <w:color w:val="000000"/>
                <w:sz w:val="24"/>
                <w:szCs w:val="24"/>
              </w:rPr>
            </w:pPr>
          </w:p>
        </w:tc>
        <w:tc>
          <w:tcPr>
            <w:tcW w:w="425" w:type="dxa"/>
          </w:tcPr>
          <w:p w14:paraId="008E3BF8" w14:textId="77777777" w:rsidR="003C2F37" w:rsidRPr="004B755F" w:rsidRDefault="003C2F37" w:rsidP="00C411F8">
            <w:pPr>
              <w:rPr>
                <w:rFonts w:ascii="Times New Roman" w:hAnsi="Times New Roman" w:cs="Times New Roman"/>
                <w:color w:val="000000"/>
                <w:sz w:val="24"/>
                <w:szCs w:val="24"/>
              </w:rPr>
            </w:pPr>
          </w:p>
        </w:tc>
        <w:tc>
          <w:tcPr>
            <w:tcW w:w="567" w:type="dxa"/>
          </w:tcPr>
          <w:p w14:paraId="6B9F3D2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56F9295A" w14:textId="77777777" w:rsidR="003C2F37" w:rsidRPr="004B755F" w:rsidRDefault="003C2F37" w:rsidP="00413198">
            <w:pPr>
              <w:pStyle w:val="1"/>
            </w:pPr>
          </w:p>
        </w:tc>
        <w:tc>
          <w:tcPr>
            <w:tcW w:w="709" w:type="dxa"/>
            <w:shd w:val="clear" w:color="auto" w:fill="D9D9D9" w:themeFill="background1" w:themeFillShade="D9"/>
          </w:tcPr>
          <w:p w14:paraId="2FB44B92" w14:textId="77777777" w:rsidR="003C2F37" w:rsidRPr="004B755F" w:rsidRDefault="003C2F37" w:rsidP="00C411F8">
            <w:pPr>
              <w:rPr>
                <w:rFonts w:ascii="Times New Roman" w:hAnsi="Times New Roman" w:cs="Times New Roman"/>
                <w:color w:val="000000"/>
                <w:sz w:val="24"/>
                <w:szCs w:val="24"/>
              </w:rPr>
            </w:pPr>
          </w:p>
        </w:tc>
        <w:tc>
          <w:tcPr>
            <w:tcW w:w="567" w:type="dxa"/>
          </w:tcPr>
          <w:p w14:paraId="32C3ECC4" w14:textId="77777777" w:rsidR="003C2F37" w:rsidRPr="004B755F" w:rsidRDefault="003C2F37" w:rsidP="00C411F8">
            <w:pPr>
              <w:rPr>
                <w:rFonts w:ascii="Times New Roman" w:hAnsi="Times New Roman" w:cs="Times New Roman"/>
                <w:color w:val="000000"/>
                <w:sz w:val="24"/>
                <w:szCs w:val="24"/>
              </w:rPr>
            </w:pPr>
          </w:p>
        </w:tc>
        <w:tc>
          <w:tcPr>
            <w:tcW w:w="567" w:type="dxa"/>
          </w:tcPr>
          <w:p w14:paraId="215EF50B" w14:textId="77777777" w:rsidR="003C2F37" w:rsidRPr="004B755F" w:rsidRDefault="003C2F37" w:rsidP="00C411F8">
            <w:pPr>
              <w:rPr>
                <w:rFonts w:ascii="Times New Roman" w:hAnsi="Times New Roman" w:cs="Times New Roman"/>
                <w:color w:val="000000"/>
                <w:sz w:val="24"/>
                <w:szCs w:val="24"/>
              </w:rPr>
            </w:pPr>
          </w:p>
        </w:tc>
        <w:tc>
          <w:tcPr>
            <w:tcW w:w="567" w:type="dxa"/>
          </w:tcPr>
          <w:p w14:paraId="52EB78AB" w14:textId="77777777" w:rsidR="003C2F37" w:rsidRPr="004B755F" w:rsidRDefault="003C2F37" w:rsidP="00C411F8">
            <w:pPr>
              <w:rPr>
                <w:rFonts w:ascii="Times New Roman" w:hAnsi="Times New Roman" w:cs="Times New Roman"/>
                <w:color w:val="000000"/>
                <w:sz w:val="24"/>
                <w:szCs w:val="24"/>
              </w:rPr>
            </w:pPr>
          </w:p>
        </w:tc>
        <w:tc>
          <w:tcPr>
            <w:tcW w:w="567" w:type="dxa"/>
          </w:tcPr>
          <w:p w14:paraId="2E81118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28899CD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4251C9AE"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6B2E43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D9D9D9" w:themeFill="background1" w:themeFillShade="D9"/>
            <w:vAlign w:val="center"/>
          </w:tcPr>
          <w:p w14:paraId="27E8E652"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CD8AC4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F572858" w14:textId="77777777" w:rsidR="003C2F37" w:rsidRPr="004B755F" w:rsidRDefault="003C2F37" w:rsidP="00C411F8">
            <w:pPr>
              <w:rPr>
                <w:rFonts w:ascii="Times New Roman" w:hAnsi="Times New Roman" w:cs="Times New Roman"/>
                <w:color w:val="000000"/>
                <w:sz w:val="24"/>
                <w:szCs w:val="24"/>
              </w:rPr>
            </w:pPr>
          </w:p>
        </w:tc>
        <w:tc>
          <w:tcPr>
            <w:tcW w:w="426" w:type="dxa"/>
          </w:tcPr>
          <w:p w14:paraId="1DB3830D" w14:textId="77777777" w:rsidR="003C2F37" w:rsidRPr="004B755F" w:rsidRDefault="003C2F37" w:rsidP="00C411F8">
            <w:pPr>
              <w:rPr>
                <w:rFonts w:ascii="Times New Roman" w:hAnsi="Times New Roman" w:cs="Times New Roman"/>
                <w:color w:val="000000"/>
                <w:sz w:val="24"/>
                <w:szCs w:val="24"/>
              </w:rPr>
            </w:pPr>
          </w:p>
        </w:tc>
        <w:tc>
          <w:tcPr>
            <w:tcW w:w="567" w:type="dxa"/>
          </w:tcPr>
          <w:p w14:paraId="0AB73D5A" w14:textId="77777777" w:rsidR="003C2F37" w:rsidRPr="004B755F" w:rsidRDefault="003C2F37" w:rsidP="00C411F8">
            <w:pPr>
              <w:rPr>
                <w:rFonts w:ascii="Times New Roman" w:hAnsi="Times New Roman" w:cs="Times New Roman"/>
                <w:color w:val="000000"/>
                <w:sz w:val="24"/>
                <w:szCs w:val="24"/>
              </w:rPr>
            </w:pPr>
          </w:p>
        </w:tc>
        <w:tc>
          <w:tcPr>
            <w:tcW w:w="567" w:type="dxa"/>
          </w:tcPr>
          <w:p w14:paraId="32B95EF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0C7C14B4" w14:textId="77777777" w:rsidR="003C2F37" w:rsidRPr="004B755F" w:rsidRDefault="003C2F37" w:rsidP="00C411F8">
            <w:pPr>
              <w:rPr>
                <w:rFonts w:ascii="Times New Roman" w:hAnsi="Times New Roman" w:cs="Times New Roman"/>
                <w:color w:val="000000"/>
                <w:sz w:val="24"/>
                <w:szCs w:val="24"/>
              </w:rPr>
            </w:pPr>
          </w:p>
        </w:tc>
        <w:tc>
          <w:tcPr>
            <w:tcW w:w="425" w:type="dxa"/>
          </w:tcPr>
          <w:p w14:paraId="0F32E601" w14:textId="77777777" w:rsidR="003C2F37" w:rsidRPr="004B755F" w:rsidRDefault="003C2F37" w:rsidP="00C411F8">
            <w:pPr>
              <w:rPr>
                <w:rFonts w:ascii="Times New Roman" w:hAnsi="Times New Roman" w:cs="Times New Roman"/>
                <w:color w:val="000000"/>
                <w:sz w:val="24"/>
                <w:szCs w:val="24"/>
              </w:rPr>
            </w:pPr>
          </w:p>
        </w:tc>
        <w:tc>
          <w:tcPr>
            <w:tcW w:w="567" w:type="dxa"/>
          </w:tcPr>
          <w:p w14:paraId="2EAE7913" w14:textId="77777777" w:rsidR="003C2F37" w:rsidRPr="004B755F" w:rsidRDefault="003C2F37" w:rsidP="00C411F8">
            <w:pPr>
              <w:rPr>
                <w:rFonts w:ascii="Times New Roman" w:hAnsi="Times New Roman" w:cs="Times New Roman"/>
                <w:color w:val="000000"/>
                <w:sz w:val="24"/>
                <w:szCs w:val="24"/>
              </w:rPr>
            </w:pPr>
          </w:p>
        </w:tc>
      </w:tr>
      <w:tr w:rsidR="003C2F37" w:rsidRPr="004B755F" w14:paraId="79FA67CC" w14:textId="77777777" w:rsidTr="00C411F8">
        <w:tc>
          <w:tcPr>
            <w:tcW w:w="1960" w:type="dxa"/>
          </w:tcPr>
          <w:p w14:paraId="7F19F288"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І.1.2. Реінтегроація деокупованих територій</w:t>
            </w:r>
          </w:p>
        </w:tc>
        <w:tc>
          <w:tcPr>
            <w:tcW w:w="700" w:type="dxa"/>
            <w:shd w:val="clear" w:color="auto" w:fill="D9D9D9" w:themeFill="background1" w:themeFillShade="D9"/>
          </w:tcPr>
          <w:p w14:paraId="217A4983" w14:textId="77777777" w:rsidR="003C2F37" w:rsidRPr="004B755F" w:rsidRDefault="003C2F37" w:rsidP="00C411F8">
            <w:pPr>
              <w:rPr>
                <w:rFonts w:ascii="Times New Roman" w:hAnsi="Times New Roman" w:cs="Times New Roman"/>
                <w:color w:val="000000"/>
                <w:sz w:val="24"/>
                <w:szCs w:val="24"/>
              </w:rPr>
            </w:pPr>
          </w:p>
        </w:tc>
        <w:tc>
          <w:tcPr>
            <w:tcW w:w="709" w:type="dxa"/>
          </w:tcPr>
          <w:p w14:paraId="6B62F50A" w14:textId="77777777" w:rsidR="003C2F37" w:rsidRPr="004B755F" w:rsidRDefault="003C2F37" w:rsidP="00C411F8">
            <w:pPr>
              <w:rPr>
                <w:rFonts w:ascii="Times New Roman" w:hAnsi="Times New Roman" w:cs="Times New Roman"/>
                <w:color w:val="000000"/>
                <w:sz w:val="24"/>
                <w:szCs w:val="24"/>
              </w:rPr>
            </w:pPr>
          </w:p>
        </w:tc>
        <w:tc>
          <w:tcPr>
            <w:tcW w:w="567" w:type="dxa"/>
          </w:tcPr>
          <w:p w14:paraId="4E5F614A" w14:textId="77777777" w:rsidR="003C2F37" w:rsidRPr="004B755F" w:rsidRDefault="003C2F37" w:rsidP="00C411F8">
            <w:pPr>
              <w:rPr>
                <w:rFonts w:ascii="Times New Roman" w:hAnsi="Times New Roman" w:cs="Times New Roman"/>
                <w:color w:val="000000"/>
                <w:sz w:val="24"/>
                <w:szCs w:val="24"/>
              </w:rPr>
            </w:pPr>
          </w:p>
        </w:tc>
        <w:tc>
          <w:tcPr>
            <w:tcW w:w="425" w:type="dxa"/>
          </w:tcPr>
          <w:p w14:paraId="3C243A03" w14:textId="77777777" w:rsidR="003C2F37" w:rsidRPr="004B755F" w:rsidRDefault="003C2F37" w:rsidP="00C411F8">
            <w:pPr>
              <w:rPr>
                <w:rFonts w:ascii="Times New Roman" w:hAnsi="Times New Roman" w:cs="Times New Roman"/>
                <w:color w:val="000000"/>
                <w:sz w:val="24"/>
                <w:szCs w:val="24"/>
              </w:rPr>
            </w:pPr>
          </w:p>
        </w:tc>
        <w:tc>
          <w:tcPr>
            <w:tcW w:w="567" w:type="dxa"/>
          </w:tcPr>
          <w:p w14:paraId="54D24EA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2320DE33" w14:textId="77777777" w:rsidR="003C2F37" w:rsidRPr="004B755F" w:rsidRDefault="003C2F37" w:rsidP="00C411F8">
            <w:pPr>
              <w:rPr>
                <w:rFonts w:ascii="Times New Roman" w:hAnsi="Times New Roman" w:cs="Times New Roman"/>
                <w:sz w:val="24"/>
                <w:szCs w:val="24"/>
              </w:rPr>
            </w:pPr>
          </w:p>
        </w:tc>
        <w:tc>
          <w:tcPr>
            <w:tcW w:w="709" w:type="dxa"/>
            <w:shd w:val="clear" w:color="auto" w:fill="D9D9D9" w:themeFill="background1" w:themeFillShade="D9"/>
          </w:tcPr>
          <w:p w14:paraId="3EF90978" w14:textId="77777777" w:rsidR="003C2F37" w:rsidRPr="004B755F" w:rsidRDefault="003C2F37" w:rsidP="00C411F8">
            <w:pPr>
              <w:rPr>
                <w:rFonts w:ascii="Times New Roman" w:hAnsi="Times New Roman" w:cs="Times New Roman"/>
                <w:color w:val="000000"/>
                <w:sz w:val="24"/>
                <w:szCs w:val="24"/>
              </w:rPr>
            </w:pPr>
          </w:p>
        </w:tc>
        <w:tc>
          <w:tcPr>
            <w:tcW w:w="567" w:type="dxa"/>
          </w:tcPr>
          <w:p w14:paraId="72ED0A3F" w14:textId="77777777" w:rsidR="003C2F37" w:rsidRPr="004B755F" w:rsidRDefault="003C2F37" w:rsidP="00C411F8">
            <w:pPr>
              <w:rPr>
                <w:rFonts w:ascii="Times New Roman" w:hAnsi="Times New Roman" w:cs="Times New Roman"/>
                <w:color w:val="000000"/>
                <w:sz w:val="24"/>
                <w:szCs w:val="24"/>
              </w:rPr>
            </w:pPr>
          </w:p>
        </w:tc>
        <w:tc>
          <w:tcPr>
            <w:tcW w:w="567" w:type="dxa"/>
          </w:tcPr>
          <w:p w14:paraId="0AAF01EF" w14:textId="77777777" w:rsidR="003C2F37" w:rsidRPr="004B755F" w:rsidRDefault="003C2F37" w:rsidP="00C411F8">
            <w:pPr>
              <w:rPr>
                <w:rFonts w:ascii="Times New Roman" w:hAnsi="Times New Roman" w:cs="Times New Roman"/>
                <w:color w:val="000000"/>
                <w:sz w:val="24"/>
                <w:szCs w:val="24"/>
              </w:rPr>
            </w:pPr>
          </w:p>
        </w:tc>
        <w:tc>
          <w:tcPr>
            <w:tcW w:w="567" w:type="dxa"/>
          </w:tcPr>
          <w:p w14:paraId="76E9E8CA" w14:textId="77777777" w:rsidR="003C2F37" w:rsidRPr="004B755F" w:rsidRDefault="003C2F37" w:rsidP="00C411F8">
            <w:pPr>
              <w:rPr>
                <w:rFonts w:ascii="Times New Roman" w:hAnsi="Times New Roman" w:cs="Times New Roman"/>
                <w:color w:val="000000"/>
                <w:sz w:val="24"/>
                <w:szCs w:val="24"/>
              </w:rPr>
            </w:pPr>
          </w:p>
        </w:tc>
        <w:tc>
          <w:tcPr>
            <w:tcW w:w="567" w:type="dxa"/>
          </w:tcPr>
          <w:p w14:paraId="06948BB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0BC0A88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790EDE1E" w14:textId="77777777" w:rsidR="003C2F37" w:rsidRPr="004B755F" w:rsidRDefault="003C2F37" w:rsidP="00C411F8">
            <w:pPr>
              <w:rPr>
                <w:rFonts w:ascii="Times New Roman" w:hAnsi="Times New Roman" w:cs="Times New Roman"/>
                <w:color w:val="000000"/>
                <w:sz w:val="24"/>
                <w:szCs w:val="24"/>
              </w:rPr>
            </w:pPr>
          </w:p>
        </w:tc>
        <w:tc>
          <w:tcPr>
            <w:tcW w:w="567" w:type="dxa"/>
          </w:tcPr>
          <w:p w14:paraId="4A6C2E3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3336D86A" w14:textId="77777777" w:rsidR="003C2F37" w:rsidRPr="004B755F" w:rsidRDefault="003C2F37" w:rsidP="00C411F8">
            <w:pPr>
              <w:rPr>
                <w:rFonts w:ascii="Times New Roman" w:hAnsi="Times New Roman" w:cs="Times New Roman"/>
                <w:color w:val="000000"/>
                <w:sz w:val="24"/>
                <w:szCs w:val="24"/>
              </w:rPr>
            </w:pPr>
          </w:p>
        </w:tc>
        <w:tc>
          <w:tcPr>
            <w:tcW w:w="426" w:type="dxa"/>
          </w:tcPr>
          <w:p w14:paraId="5A1936D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1458E7BD" w14:textId="77777777" w:rsidR="003C2F37" w:rsidRPr="004B755F" w:rsidRDefault="003C2F37" w:rsidP="00C411F8">
            <w:pPr>
              <w:rPr>
                <w:rFonts w:ascii="Times New Roman" w:hAnsi="Times New Roman" w:cs="Times New Roman"/>
                <w:color w:val="000000"/>
                <w:sz w:val="24"/>
                <w:szCs w:val="24"/>
              </w:rPr>
            </w:pPr>
          </w:p>
        </w:tc>
        <w:tc>
          <w:tcPr>
            <w:tcW w:w="426" w:type="dxa"/>
          </w:tcPr>
          <w:p w14:paraId="31BF0225" w14:textId="77777777" w:rsidR="003C2F37" w:rsidRPr="004B755F" w:rsidRDefault="003C2F37" w:rsidP="00C411F8">
            <w:pPr>
              <w:rPr>
                <w:rFonts w:ascii="Times New Roman" w:hAnsi="Times New Roman" w:cs="Times New Roman"/>
                <w:color w:val="000000"/>
                <w:sz w:val="24"/>
                <w:szCs w:val="24"/>
              </w:rPr>
            </w:pPr>
          </w:p>
        </w:tc>
        <w:tc>
          <w:tcPr>
            <w:tcW w:w="567" w:type="dxa"/>
          </w:tcPr>
          <w:p w14:paraId="07C22009" w14:textId="77777777" w:rsidR="003C2F37" w:rsidRPr="004B755F" w:rsidRDefault="003C2F37" w:rsidP="00C411F8">
            <w:pPr>
              <w:rPr>
                <w:rFonts w:ascii="Times New Roman" w:hAnsi="Times New Roman" w:cs="Times New Roman"/>
                <w:color w:val="000000"/>
                <w:sz w:val="24"/>
                <w:szCs w:val="24"/>
              </w:rPr>
            </w:pPr>
          </w:p>
        </w:tc>
        <w:tc>
          <w:tcPr>
            <w:tcW w:w="567" w:type="dxa"/>
          </w:tcPr>
          <w:p w14:paraId="3D539D89" w14:textId="77777777" w:rsidR="003C2F37" w:rsidRPr="004B755F" w:rsidRDefault="003C2F37" w:rsidP="00C411F8">
            <w:pPr>
              <w:rPr>
                <w:rFonts w:ascii="Times New Roman" w:hAnsi="Times New Roman" w:cs="Times New Roman"/>
                <w:color w:val="000000"/>
                <w:sz w:val="24"/>
                <w:szCs w:val="24"/>
              </w:rPr>
            </w:pPr>
          </w:p>
        </w:tc>
        <w:tc>
          <w:tcPr>
            <w:tcW w:w="567" w:type="dxa"/>
          </w:tcPr>
          <w:p w14:paraId="4BCF6750" w14:textId="77777777" w:rsidR="003C2F37" w:rsidRPr="004B755F" w:rsidRDefault="003C2F37" w:rsidP="00C411F8">
            <w:pPr>
              <w:rPr>
                <w:rFonts w:ascii="Times New Roman" w:hAnsi="Times New Roman" w:cs="Times New Roman"/>
                <w:color w:val="000000"/>
                <w:sz w:val="24"/>
                <w:szCs w:val="24"/>
              </w:rPr>
            </w:pPr>
          </w:p>
        </w:tc>
        <w:tc>
          <w:tcPr>
            <w:tcW w:w="425" w:type="dxa"/>
          </w:tcPr>
          <w:p w14:paraId="6EBB3A08" w14:textId="77777777" w:rsidR="003C2F37" w:rsidRPr="004B755F" w:rsidRDefault="003C2F37" w:rsidP="00C411F8">
            <w:pPr>
              <w:rPr>
                <w:rFonts w:ascii="Times New Roman" w:hAnsi="Times New Roman" w:cs="Times New Roman"/>
                <w:color w:val="000000"/>
                <w:sz w:val="24"/>
                <w:szCs w:val="24"/>
              </w:rPr>
            </w:pPr>
          </w:p>
        </w:tc>
        <w:tc>
          <w:tcPr>
            <w:tcW w:w="567" w:type="dxa"/>
          </w:tcPr>
          <w:p w14:paraId="1FAE3A2C" w14:textId="77777777" w:rsidR="003C2F37" w:rsidRPr="004B755F" w:rsidRDefault="003C2F37" w:rsidP="00C411F8">
            <w:pPr>
              <w:rPr>
                <w:rFonts w:ascii="Times New Roman" w:hAnsi="Times New Roman" w:cs="Times New Roman"/>
                <w:color w:val="000000"/>
                <w:sz w:val="24"/>
                <w:szCs w:val="24"/>
              </w:rPr>
            </w:pPr>
          </w:p>
        </w:tc>
      </w:tr>
      <w:tr w:rsidR="003C2F37" w:rsidRPr="004B755F" w14:paraId="6DCA3EAF" w14:textId="77777777" w:rsidTr="00C411F8">
        <w:tc>
          <w:tcPr>
            <w:tcW w:w="1960" w:type="dxa"/>
          </w:tcPr>
          <w:p w14:paraId="166CF7B2"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І.1.3.  Захист та відновлення навколишнього природного середовища</w:t>
            </w:r>
          </w:p>
        </w:tc>
        <w:tc>
          <w:tcPr>
            <w:tcW w:w="700" w:type="dxa"/>
            <w:shd w:val="clear" w:color="auto" w:fill="D9D9D9" w:themeFill="background1" w:themeFillShade="D9"/>
          </w:tcPr>
          <w:p w14:paraId="6D67216E"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87A7AE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DC92F1A"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2A20F41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D40720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3C62D99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7437E4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34F671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833CC2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62AECD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7CD1905"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1245CD0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AD6605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3A3C80"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2E2FC701"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9F2364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vAlign w:val="center"/>
          </w:tcPr>
          <w:p w14:paraId="5C19DF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vAlign w:val="center"/>
          </w:tcPr>
          <w:p w14:paraId="67A59548"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65CCAEA"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40E15218"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F17297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vAlign w:val="center"/>
          </w:tcPr>
          <w:p w14:paraId="569E0C9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856320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r>
      <w:tr w:rsidR="003C2F37" w:rsidRPr="004B755F" w14:paraId="7F7544DE" w14:textId="77777777" w:rsidTr="00C411F8">
        <w:tc>
          <w:tcPr>
            <w:tcW w:w="1960" w:type="dxa"/>
          </w:tcPr>
          <w:p w14:paraId="02D3C15B"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t xml:space="preserve">Оперативна </w:t>
            </w:r>
            <w:r w:rsidRPr="004B755F">
              <w:rPr>
                <w:rFonts w:ascii="Times New Roman" w:hAnsi="Times New Roman" w:cs="Times New Roman"/>
                <w:b/>
                <w:sz w:val="24"/>
                <w:szCs w:val="24"/>
              </w:rPr>
              <w:lastRenderedPageBreak/>
              <w:t xml:space="preserve">ціль І.2 </w:t>
            </w:r>
            <w:r w:rsidRPr="004B755F">
              <w:rPr>
                <w:rFonts w:ascii="Times New Roman" w:hAnsi="Times New Roman" w:cs="Times New Roman"/>
                <w:sz w:val="24"/>
                <w:szCs w:val="24"/>
              </w:rPr>
              <w:t>Задоволення потреби населення в якісних адміністративних і публічних послугах і напрями:</w:t>
            </w:r>
          </w:p>
        </w:tc>
        <w:tc>
          <w:tcPr>
            <w:tcW w:w="700" w:type="dxa"/>
            <w:shd w:val="clear" w:color="auto" w:fill="D9D9D9" w:themeFill="background1" w:themeFillShade="D9"/>
          </w:tcPr>
          <w:p w14:paraId="10AD6441" w14:textId="77777777" w:rsidR="003C2F37" w:rsidRPr="004B755F" w:rsidRDefault="003C2F37" w:rsidP="00C411F8">
            <w:pPr>
              <w:rPr>
                <w:rFonts w:ascii="Times New Roman" w:hAnsi="Times New Roman" w:cs="Times New Roman"/>
                <w:color w:val="000000"/>
                <w:sz w:val="24"/>
                <w:szCs w:val="24"/>
              </w:rPr>
            </w:pPr>
          </w:p>
        </w:tc>
        <w:tc>
          <w:tcPr>
            <w:tcW w:w="709" w:type="dxa"/>
          </w:tcPr>
          <w:p w14:paraId="66EBBAD3"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tcPr>
          <w:p w14:paraId="7C6B1DBF" w14:textId="77777777" w:rsidR="003C2F37" w:rsidRPr="004B755F" w:rsidRDefault="003C2F37" w:rsidP="00C411F8">
            <w:pPr>
              <w:rPr>
                <w:rFonts w:ascii="Times New Roman" w:hAnsi="Times New Roman" w:cs="Times New Roman"/>
                <w:b/>
                <w:color w:val="000000"/>
                <w:sz w:val="24"/>
                <w:szCs w:val="24"/>
              </w:rPr>
            </w:pPr>
          </w:p>
        </w:tc>
        <w:tc>
          <w:tcPr>
            <w:tcW w:w="425" w:type="dxa"/>
          </w:tcPr>
          <w:p w14:paraId="34611436" w14:textId="77777777" w:rsidR="003C2F37" w:rsidRPr="004B755F" w:rsidRDefault="003C2F37" w:rsidP="00C411F8">
            <w:pPr>
              <w:rPr>
                <w:rFonts w:ascii="Times New Roman" w:hAnsi="Times New Roman" w:cs="Times New Roman"/>
                <w:b/>
                <w:color w:val="000000"/>
                <w:sz w:val="24"/>
                <w:szCs w:val="24"/>
              </w:rPr>
            </w:pPr>
          </w:p>
        </w:tc>
        <w:tc>
          <w:tcPr>
            <w:tcW w:w="567" w:type="dxa"/>
          </w:tcPr>
          <w:p w14:paraId="0B511DC8"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auto"/>
          </w:tcPr>
          <w:p w14:paraId="41F0440B"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396F314A"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tcPr>
          <w:p w14:paraId="79C2AECF"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CB92D9E" w14:textId="77777777" w:rsidR="003C2F37" w:rsidRPr="004B755F" w:rsidRDefault="003C2F37" w:rsidP="00C411F8">
            <w:pPr>
              <w:rPr>
                <w:rFonts w:ascii="Times New Roman" w:hAnsi="Times New Roman" w:cs="Times New Roman"/>
                <w:b/>
                <w:color w:val="000000"/>
                <w:sz w:val="24"/>
                <w:szCs w:val="24"/>
              </w:rPr>
            </w:pPr>
          </w:p>
        </w:tc>
        <w:tc>
          <w:tcPr>
            <w:tcW w:w="567" w:type="dxa"/>
          </w:tcPr>
          <w:p w14:paraId="2717C7F6" w14:textId="77777777" w:rsidR="003C2F37" w:rsidRPr="004B755F" w:rsidRDefault="003C2F37" w:rsidP="00C411F8">
            <w:pPr>
              <w:rPr>
                <w:rFonts w:ascii="Times New Roman" w:hAnsi="Times New Roman" w:cs="Times New Roman"/>
                <w:b/>
                <w:color w:val="000000"/>
                <w:sz w:val="24"/>
                <w:szCs w:val="24"/>
              </w:rPr>
            </w:pPr>
          </w:p>
        </w:tc>
        <w:tc>
          <w:tcPr>
            <w:tcW w:w="567" w:type="dxa"/>
          </w:tcPr>
          <w:p w14:paraId="565EFFBC"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585A132"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FFFFFF" w:themeFill="background1"/>
          </w:tcPr>
          <w:p w14:paraId="4285C318" w14:textId="77777777" w:rsidR="003C2F37" w:rsidRPr="004B755F" w:rsidRDefault="003C2F37" w:rsidP="00C411F8">
            <w:pPr>
              <w:rPr>
                <w:rFonts w:ascii="Times New Roman" w:hAnsi="Times New Roman" w:cs="Times New Roman"/>
                <w:b/>
                <w:color w:val="000000"/>
                <w:sz w:val="24"/>
                <w:szCs w:val="24"/>
              </w:rPr>
            </w:pPr>
          </w:p>
        </w:tc>
        <w:tc>
          <w:tcPr>
            <w:tcW w:w="567" w:type="dxa"/>
          </w:tcPr>
          <w:p w14:paraId="209A57F2"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C2CABCA"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tcPr>
          <w:p w14:paraId="38C74C29"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FFFFFF" w:themeFill="background1"/>
          </w:tcPr>
          <w:p w14:paraId="50C18A53" w14:textId="77777777" w:rsidR="003C2F37" w:rsidRPr="004B755F" w:rsidRDefault="003C2F37" w:rsidP="00C411F8">
            <w:pPr>
              <w:rPr>
                <w:rFonts w:ascii="Times New Roman" w:hAnsi="Times New Roman" w:cs="Times New Roman"/>
                <w:b/>
                <w:color w:val="000000"/>
                <w:sz w:val="24"/>
                <w:szCs w:val="24"/>
              </w:rPr>
            </w:pPr>
          </w:p>
        </w:tc>
        <w:tc>
          <w:tcPr>
            <w:tcW w:w="426" w:type="dxa"/>
          </w:tcPr>
          <w:p w14:paraId="2BE46C4B" w14:textId="77777777" w:rsidR="003C2F37" w:rsidRPr="004B755F" w:rsidRDefault="003C2F37" w:rsidP="00C411F8">
            <w:pPr>
              <w:rPr>
                <w:rFonts w:ascii="Times New Roman" w:hAnsi="Times New Roman" w:cs="Times New Roman"/>
                <w:b/>
                <w:color w:val="000000"/>
                <w:sz w:val="24"/>
                <w:szCs w:val="24"/>
              </w:rPr>
            </w:pPr>
          </w:p>
        </w:tc>
        <w:tc>
          <w:tcPr>
            <w:tcW w:w="567" w:type="dxa"/>
          </w:tcPr>
          <w:p w14:paraId="751B406D"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18384DE" w14:textId="77777777" w:rsidR="003C2F37" w:rsidRPr="004B755F" w:rsidRDefault="003C2F37" w:rsidP="00C411F8">
            <w:pPr>
              <w:rPr>
                <w:rFonts w:ascii="Times New Roman" w:hAnsi="Times New Roman" w:cs="Times New Roman"/>
                <w:b/>
                <w:color w:val="000000"/>
                <w:sz w:val="24"/>
                <w:szCs w:val="24"/>
              </w:rPr>
            </w:pPr>
          </w:p>
        </w:tc>
        <w:tc>
          <w:tcPr>
            <w:tcW w:w="567" w:type="dxa"/>
          </w:tcPr>
          <w:p w14:paraId="1D8D0873" w14:textId="77777777" w:rsidR="003C2F37" w:rsidRPr="004B755F" w:rsidRDefault="003C2F37" w:rsidP="00C411F8">
            <w:pPr>
              <w:rPr>
                <w:rFonts w:ascii="Times New Roman" w:hAnsi="Times New Roman" w:cs="Times New Roman"/>
                <w:b/>
                <w:color w:val="000000"/>
                <w:sz w:val="24"/>
                <w:szCs w:val="24"/>
              </w:rPr>
            </w:pPr>
          </w:p>
        </w:tc>
        <w:tc>
          <w:tcPr>
            <w:tcW w:w="425" w:type="dxa"/>
          </w:tcPr>
          <w:p w14:paraId="4689E869"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3A5ECAC" w14:textId="77777777" w:rsidR="003C2F37" w:rsidRPr="004B755F" w:rsidRDefault="003C2F37" w:rsidP="00C411F8">
            <w:pPr>
              <w:rPr>
                <w:rFonts w:ascii="Times New Roman" w:hAnsi="Times New Roman" w:cs="Times New Roman"/>
                <w:b/>
                <w:color w:val="000000"/>
                <w:sz w:val="24"/>
                <w:szCs w:val="24"/>
              </w:rPr>
            </w:pPr>
          </w:p>
        </w:tc>
      </w:tr>
      <w:tr w:rsidR="003C2F37" w:rsidRPr="004B755F" w14:paraId="579362FF" w14:textId="77777777" w:rsidTr="00C411F8">
        <w:tc>
          <w:tcPr>
            <w:tcW w:w="1960" w:type="dxa"/>
          </w:tcPr>
          <w:p w14:paraId="50DFF64D"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І.2.1  Освітні послуги</w:t>
            </w:r>
          </w:p>
        </w:tc>
        <w:tc>
          <w:tcPr>
            <w:tcW w:w="700" w:type="dxa"/>
            <w:shd w:val="clear" w:color="auto" w:fill="D9D9D9" w:themeFill="background1" w:themeFillShade="D9"/>
            <w:vAlign w:val="center"/>
          </w:tcPr>
          <w:p w14:paraId="3AF8D957"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77B6B19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6C92ADB"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7DE46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EB0433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B109D14"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766F64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40234B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23AC47B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2348E48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3E747BE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15C1BA0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440ACDC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D8605D7"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499AF72D"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9094CB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4D1F53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5B9BAF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466A1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5612F2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C5ABE7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04A9AA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1BB8F6" w14:textId="77777777" w:rsidR="003C2F37" w:rsidRPr="004B755F" w:rsidRDefault="003C2F37" w:rsidP="00C411F8">
            <w:pPr>
              <w:rPr>
                <w:rFonts w:ascii="Times New Roman" w:hAnsi="Times New Roman" w:cs="Times New Roman"/>
                <w:color w:val="000000"/>
                <w:sz w:val="24"/>
                <w:szCs w:val="24"/>
              </w:rPr>
            </w:pPr>
          </w:p>
        </w:tc>
      </w:tr>
      <w:tr w:rsidR="003C2F37" w:rsidRPr="004B755F" w14:paraId="57A573C7" w14:textId="77777777" w:rsidTr="00C411F8">
        <w:tc>
          <w:tcPr>
            <w:tcW w:w="1960" w:type="dxa"/>
          </w:tcPr>
          <w:p w14:paraId="4C49C23A"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І.2.2.Соціальні послуги та формування </w:t>
            </w:r>
            <w:r w:rsidRPr="004B755F">
              <w:rPr>
                <w:rFonts w:ascii="Times New Roman" w:hAnsi="Times New Roman" w:cs="Times New Roman"/>
                <w:i/>
                <w:sz w:val="24"/>
                <w:szCs w:val="24"/>
              </w:rPr>
              <w:lastRenderedPageBreak/>
              <w:t>інклюзивного суспільства</w:t>
            </w:r>
          </w:p>
        </w:tc>
        <w:tc>
          <w:tcPr>
            <w:tcW w:w="700" w:type="dxa"/>
            <w:shd w:val="clear" w:color="auto" w:fill="D9D9D9" w:themeFill="background1" w:themeFillShade="D9"/>
            <w:vAlign w:val="center"/>
          </w:tcPr>
          <w:p w14:paraId="44AD12FF"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3EBE980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0DA304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D7A424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64D394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2B9BBF20"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10FFF00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5A8791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B3934F3"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CB13BD3"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650D6B6"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6649BB6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5A7AD4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CB003A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07888BE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C6C41B0"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020C0D4"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039227D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0FE82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24A287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1FE963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D664C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1E635A9" w14:textId="77777777" w:rsidR="003C2F37" w:rsidRPr="004B755F" w:rsidRDefault="003C2F37" w:rsidP="00C411F8">
            <w:pPr>
              <w:rPr>
                <w:rFonts w:ascii="Times New Roman" w:hAnsi="Times New Roman" w:cs="Times New Roman"/>
                <w:color w:val="000000"/>
                <w:sz w:val="24"/>
                <w:szCs w:val="24"/>
              </w:rPr>
            </w:pPr>
          </w:p>
        </w:tc>
      </w:tr>
      <w:tr w:rsidR="003C2F37" w:rsidRPr="004B755F" w14:paraId="7987020B" w14:textId="77777777" w:rsidTr="00C411F8">
        <w:tc>
          <w:tcPr>
            <w:tcW w:w="1960" w:type="dxa"/>
          </w:tcPr>
          <w:p w14:paraId="01577BE7"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І.2.3 Культурні послуги та формування національної ідентичності</w:t>
            </w:r>
          </w:p>
        </w:tc>
        <w:tc>
          <w:tcPr>
            <w:tcW w:w="700" w:type="dxa"/>
            <w:shd w:val="clear" w:color="auto" w:fill="D9D9D9" w:themeFill="background1" w:themeFillShade="D9"/>
            <w:vAlign w:val="center"/>
          </w:tcPr>
          <w:p w14:paraId="143901E5"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6A0A71C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BBBE7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687A5D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CF105A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757404B4"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EE5709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31D2CC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14C3CCA"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74C4F17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426F50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4375A6A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3863C6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FC884C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A999636"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124750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EA9639C"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35F0CA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074FFE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389A185"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206676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AB9861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A5A694F" w14:textId="77777777" w:rsidR="003C2F37" w:rsidRPr="004B755F" w:rsidRDefault="003C2F37" w:rsidP="00C411F8">
            <w:pPr>
              <w:rPr>
                <w:rFonts w:ascii="Times New Roman" w:hAnsi="Times New Roman" w:cs="Times New Roman"/>
                <w:color w:val="000000"/>
                <w:sz w:val="24"/>
                <w:szCs w:val="24"/>
              </w:rPr>
            </w:pPr>
          </w:p>
        </w:tc>
      </w:tr>
      <w:tr w:rsidR="003C2F37" w:rsidRPr="004B755F" w14:paraId="4901247E" w14:textId="77777777" w:rsidTr="00C411F8">
        <w:tc>
          <w:tcPr>
            <w:tcW w:w="1960" w:type="dxa"/>
          </w:tcPr>
          <w:p w14:paraId="4B66540F"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І.2.4 Медичні послуги</w:t>
            </w:r>
          </w:p>
        </w:tc>
        <w:tc>
          <w:tcPr>
            <w:tcW w:w="700" w:type="dxa"/>
            <w:shd w:val="clear" w:color="auto" w:fill="D9D9D9" w:themeFill="background1" w:themeFillShade="D9"/>
            <w:vAlign w:val="center"/>
          </w:tcPr>
          <w:p w14:paraId="2FB3AB3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1ABC998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0599DA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90163C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55CF8B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3ABF871C"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60AF213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9998E2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2F0165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F96A23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30DAB75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51B8020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B33CC8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3ADB3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45F7D9D1"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06BF9CC"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95ADCE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0DD962F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7B53C9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EE18D6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DFA4C29"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26488D0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856E7A3" w14:textId="77777777" w:rsidR="003C2F37" w:rsidRPr="004B755F" w:rsidRDefault="003C2F37" w:rsidP="00C411F8">
            <w:pPr>
              <w:rPr>
                <w:rFonts w:ascii="Times New Roman" w:hAnsi="Times New Roman" w:cs="Times New Roman"/>
                <w:color w:val="000000"/>
                <w:sz w:val="24"/>
                <w:szCs w:val="24"/>
              </w:rPr>
            </w:pPr>
          </w:p>
        </w:tc>
      </w:tr>
      <w:tr w:rsidR="003C2F37" w:rsidRPr="004B755F" w14:paraId="2A651B74" w14:textId="77777777" w:rsidTr="00C411F8">
        <w:tc>
          <w:tcPr>
            <w:tcW w:w="1960" w:type="dxa"/>
          </w:tcPr>
          <w:p w14:paraId="4BE1CC2A"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І.2.5. Цифрова інфраструктура та інші публічні (цифрові публічні) послуги</w:t>
            </w:r>
          </w:p>
        </w:tc>
        <w:tc>
          <w:tcPr>
            <w:tcW w:w="700" w:type="dxa"/>
            <w:shd w:val="clear" w:color="auto" w:fill="D9D9D9" w:themeFill="background1" w:themeFillShade="D9"/>
          </w:tcPr>
          <w:p w14:paraId="306251A8"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46E3712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E79885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77045E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9366FA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8665778"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93695D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E1E837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3A62E7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517AF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5E68F8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91CD9F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2E22A0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974085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370E6B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D4FF70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7FC40394"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DCA4EB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53A5F0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5C714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47178B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030135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F62BFCF" w14:textId="77777777" w:rsidR="003C2F37" w:rsidRPr="004B755F" w:rsidRDefault="003C2F37" w:rsidP="00C411F8">
            <w:pPr>
              <w:rPr>
                <w:rFonts w:ascii="Times New Roman" w:hAnsi="Times New Roman" w:cs="Times New Roman"/>
                <w:color w:val="000000"/>
                <w:sz w:val="24"/>
                <w:szCs w:val="24"/>
              </w:rPr>
            </w:pPr>
          </w:p>
        </w:tc>
      </w:tr>
      <w:tr w:rsidR="003C2F37" w:rsidRPr="004B755F" w14:paraId="69FB24A6" w14:textId="77777777" w:rsidTr="00C411F8">
        <w:tc>
          <w:tcPr>
            <w:tcW w:w="1960" w:type="dxa"/>
          </w:tcPr>
          <w:p w14:paraId="03DAEDE9"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lastRenderedPageBreak/>
              <w:t xml:space="preserve">Оперативна ціль І.3 </w:t>
            </w:r>
            <w:r w:rsidRPr="004B755F">
              <w:rPr>
                <w:rFonts w:ascii="Times New Roman" w:hAnsi="Times New Roman" w:cs="Times New Roman"/>
                <w:sz w:val="24"/>
                <w:szCs w:val="24"/>
              </w:rPr>
              <w:t>Соціальний захист ветеранів війни та їх сімей, внутрішньо переміщених осіб та інших вразливих груп населення і напрями:</w:t>
            </w:r>
          </w:p>
        </w:tc>
        <w:tc>
          <w:tcPr>
            <w:tcW w:w="700" w:type="dxa"/>
            <w:shd w:val="clear" w:color="auto" w:fill="D9D9D9" w:themeFill="background1" w:themeFillShade="D9"/>
          </w:tcPr>
          <w:p w14:paraId="00E5C30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0977FD6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3FFBD4"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40ACE2F2"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38B47D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auto"/>
            <w:vAlign w:val="center"/>
          </w:tcPr>
          <w:p w14:paraId="5150BCFB"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vAlign w:val="center"/>
          </w:tcPr>
          <w:p w14:paraId="216EBEE7"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vAlign w:val="center"/>
          </w:tcPr>
          <w:p w14:paraId="309E75F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A205A99"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56407F90"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036AAB4E"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2E3A89B5"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FFFFFF" w:themeFill="background1"/>
            <w:vAlign w:val="center"/>
          </w:tcPr>
          <w:p w14:paraId="16C1AB5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1ED6E021"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34611C51" w14:textId="77777777" w:rsidR="003C2F37" w:rsidRPr="004B755F" w:rsidRDefault="003C2F37" w:rsidP="00C411F8">
            <w:pPr>
              <w:rPr>
                <w:rFonts w:ascii="Times New Roman" w:hAnsi="Times New Roman" w:cs="Times New Roman"/>
                <w:b/>
                <w:color w:val="000000"/>
                <w:sz w:val="24"/>
                <w:szCs w:val="24"/>
              </w:rPr>
            </w:pPr>
          </w:p>
        </w:tc>
        <w:tc>
          <w:tcPr>
            <w:tcW w:w="426" w:type="dxa"/>
            <w:vAlign w:val="center"/>
          </w:tcPr>
          <w:p w14:paraId="0C883076"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FFFFFF" w:themeFill="background1"/>
            <w:vAlign w:val="center"/>
          </w:tcPr>
          <w:p w14:paraId="5FB7DAF5" w14:textId="77777777" w:rsidR="003C2F37" w:rsidRPr="004B755F" w:rsidRDefault="003C2F37" w:rsidP="00C411F8">
            <w:pPr>
              <w:rPr>
                <w:rFonts w:ascii="Times New Roman" w:hAnsi="Times New Roman" w:cs="Times New Roman"/>
                <w:b/>
                <w:color w:val="000000"/>
                <w:sz w:val="24"/>
                <w:szCs w:val="24"/>
              </w:rPr>
            </w:pPr>
          </w:p>
        </w:tc>
        <w:tc>
          <w:tcPr>
            <w:tcW w:w="426" w:type="dxa"/>
            <w:vAlign w:val="center"/>
          </w:tcPr>
          <w:p w14:paraId="2B57DCC5"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64BD3D64"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AE91EA3"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6C492FF9" w14:textId="77777777" w:rsidR="003C2F37" w:rsidRPr="004B755F" w:rsidRDefault="003C2F37" w:rsidP="00C411F8">
            <w:pPr>
              <w:rPr>
                <w:rFonts w:ascii="Times New Roman" w:hAnsi="Times New Roman" w:cs="Times New Roman"/>
                <w:b/>
                <w:color w:val="000000"/>
                <w:sz w:val="24"/>
                <w:szCs w:val="24"/>
              </w:rPr>
            </w:pPr>
          </w:p>
        </w:tc>
        <w:tc>
          <w:tcPr>
            <w:tcW w:w="425" w:type="dxa"/>
            <w:vAlign w:val="center"/>
          </w:tcPr>
          <w:p w14:paraId="4EC25EB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11B864AE" w14:textId="77777777" w:rsidR="003C2F37" w:rsidRPr="004B755F" w:rsidRDefault="003C2F37" w:rsidP="00C411F8">
            <w:pPr>
              <w:rPr>
                <w:rFonts w:ascii="Times New Roman" w:hAnsi="Times New Roman" w:cs="Times New Roman"/>
                <w:color w:val="000000"/>
                <w:sz w:val="24"/>
                <w:szCs w:val="24"/>
              </w:rPr>
            </w:pPr>
          </w:p>
        </w:tc>
      </w:tr>
      <w:tr w:rsidR="003C2F37" w:rsidRPr="004B755F" w14:paraId="612B5250" w14:textId="77777777" w:rsidTr="00C411F8">
        <w:tc>
          <w:tcPr>
            <w:tcW w:w="1960" w:type="dxa"/>
          </w:tcPr>
          <w:p w14:paraId="62B9F268"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І.3.1. Інтеграція внутрішньо </w:t>
            </w:r>
            <w:r w:rsidRPr="004B755F">
              <w:rPr>
                <w:rFonts w:ascii="Times New Roman" w:hAnsi="Times New Roman" w:cs="Times New Roman"/>
                <w:i/>
                <w:sz w:val="24"/>
                <w:szCs w:val="24"/>
              </w:rPr>
              <w:lastRenderedPageBreak/>
              <w:t>переміщених осіб</w:t>
            </w:r>
          </w:p>
        </w:tc>
        <w:tc>
          <w:tcPr>
            <w:tcW w:w="700" w:type="dxa"/>
            <w:shd w:val="clear" w:color="auto" w:fill="D9D9D9" w:themeFill="background1" w:themeFillShade="D9"/>
            <w:vAlign w:val="center"/>
          </w:tcPr>
          <w:p w14:paraId="12957486"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0AA3EC0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DA1CC7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32DAC7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A3F77F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0FEA849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2EE703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5417D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5238AD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F923DF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860D9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568A546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3D4B58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243F7A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480505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9977D9D"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33BABF9C"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E5599C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4F8C2B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653413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2F8FD0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450F8B3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5BE9F7" w14:textId="77777777" w:rsidR="003C2F37" w:rsidRPr="004B755F" w:rsidRDefault="003C2F37" w:rsidP="00C411F8">
            <w:pPr>
              <w:rPr>
                <w:rFonts w:ascii="Times New Roman" w:hAnsi="Times New Roman" w:cs="Times New Roman"/>
                <w:color w:val="000000"/>
                <w:sz w:val="24"/>
                <w:szCs w:val="24"/>
              </w:rPr>
            </w:pPr>
          </w:p>
        </w:tc>
      </w:tr>
      <w:tr w:rsidR="003C2F37" w:rsidRPr="004B755F" w14:paraId="67049F4C" w14:textId="77777777" w:rsidTr="00C411F8">
        <w:tc>
          <w:tcPr>
            <w:tcW w:w="1960" w:type="dxa"/>
          </w:tcPr>
          <w:p w14:paraId="5601BFFF"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І.3.2. Ветерани війни та військовослужбовці, що проживають в громадах</w:t>
            </w:r>
          </w:p>
        </w:tc>
        <w:tc>
          <w:tcPr>
            <w:tcW w:w="700" w:type="dxa"/>
            <w:shd w:val="clear" w:color="auto" w:fill="D9D9D9" w:themeFill="background1" w:themeFillShade="D9"/>
            <w:vAlign w:val="center"/>
          </w:tcPr>
          <w:p w14:paraId="1C2F884F"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668CFD0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D44744"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6FBEE55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9718BE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4101D03"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5935F9F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6C37EE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4E9302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0E90AC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74F607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5B35805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2E8956C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5D313F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DB0E3D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36224A8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C932F7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591723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7D7EE2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1D8ABF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049A2A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3F1D9E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415FCB" w14:textId="77777777" w:rsidR="003C2F37" w:rsidRPr="004B755F" w:rsidRDefault="003C2F37" w:rsidP="00C411F8">
            <w:pPr>
              <w:rPr>
                <w:rFonts w:ascii="Times New Roman" w:hAnsi="Times New Roman" w:cs="Times New Roman"/>
                <w:color w:val="000000"/>
                <w:sz w:val="24"/>
                <w:szCs w:val="24"/>
              </w:rPr>
            </w:pPr>
          </w:p>
        </w:tc>
      </w:tr>
      <w:tr w:rsidR="003C2F37" w:rsidRPr="004B755F" w14:paraId="390E1BC6" w14:textId="77777777" w:rsidTr="00C411F8">
        <w:tc>
          <w:tcPr>
            <w:tcW w:w="1960" w:type="dxa"/>
            <w:shd w:val="clear" w:color="auto" w:fill="D9D9D9" w:themeFill="background1" w:themeFillShade="D9"/>
          </w:tcPr>
          <w:p w14:paraId="37601B6D"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ІІ</w:t>
            </w:r>
            <w:r w:rsidRPr="004B755F">
              <w:rPr>
                <w:rFonts w:ascii="Times New Roman" w:hAnsi="Times New Roman" w:cs="Times New Roman"/>
                <w:b/>
                <w:sz w:val="24"/>
                <w:szCs w:val="24"/>
              </w:rPr>
              <w:t xml:space="preserve">  підвищення рівня конкурентоспроможності </w:t>
            </w:r>
            <w:r w:rsidRPr="004B755F">
              <w:rPr>
                <w:rFonts w:ascii="Times New Roman" w:hAnsi="Times New Roman" w:cs="Times New Roman"/>
                <w:b/>
                <w:sz w:val="24"/>
                <w:szCs w:val="24"/>
              </w:rPr>
              <w:lastRenderedPageBreak/>
              <w:t>регіонів</w:t>
            </w:r>
          </w:p>
        </w:tc>
        <w:tc>
          <w:tcPr>
            <w:tcW w:w="700" w:type="dxa"/>
            <w:shd w:val="clear" w:color="auto" w:fill="D9D9D9" w:themeFill="background1" w:themeFillShade="D9"/>
          </w:tcPr>
          <w:p w14:paraId="7D08ED46"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5A839DF9"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065049EE" w14:textId="77777777" w:rsidR="003C2F37" w:rsidRPr="004B755F" w:rsidRDefault="003C2F37" w:rsidP="00C411F8">
            <w:pPr>
              <w:rPr>
                <w:rFonts w:ascii="Times New Roman" w:hAnsi="Times New Roman" w:cs="Times New Roman"/>
                <w:b/>
                <w:color w:val="000000"/>
                <w:sz w:val="24"/>
                <w:szCs w:val="24"/>
              </w:rPr>
            </w:pPr>
          </w:p>
        </w:tc>
        <w:tc>
          <w:tcPr>
            <w:tcW w:w="425" w:type="dxa"/>
            <w:shd w:val="clear" w:color="auto" w:fill="D9D9D9" w:themeFill="background1" w:themeFillShade="D9"/>
          </w:tcPr>
          <w:p w14:paraId="5130D539"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970DA8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97C3952"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0DAFD52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D92301C"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C4C7950"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CD6D56A"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8C63E2A"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84BB86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BEF58B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82BF90A"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9FDDF2E" w14:textId="77777777" w:rsidR="003C2F37" w:rsidRPr="004B755F" w:rsidRDefault="003C2F37" w:rsidP="00C411F8">
            <w:pPr>
              <w:rPr>
                <w:rFonts w:ascii="Times New Roman" w:hAnsi="Times New Roman" w:cs="Times New Roman"/>
                <w:b/>
                <w:color w:val="000000"/>
                <w:sz w:val="24"/>
                <w:szCs w:val="24"/>
              </w:rPr>
            </w:pPr>
          </w:p>
        </w:tc>
        <w:tc>
          <w:tcPr>
            <w:tcW w:w="426" w:type="dxa"/>
            <w:shd w:val="clear" w:color="auto" w:fill="D9D9D9" w:themeFill="background1" w:themeFillShade="D9"/>
          </w:tcPr>
          <w:p w14:paraId="7B67CCC9"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8283C7F" w14:textId="77777777" w:rsidR="003C2F37" w:rsidRPr="004B755F" w:rsidRDefault="003C2F37" w:rsidP="00C411F8">
            <w:pPr>
              <w:rPr>
                <w:rFonts w:ascii="Times New Roman" w:hAnsi="Times New Roman" w:cs="Times New Roman"/>
                <w:b/>
                <w:color w:val="000000"/>
                <w:sz w:val="24"/>
                <w:szCs w:val="24"/>
              </w:rPr>
            </w:pPr>
          </w:p>
        </w:tc>
        <w:tc>
          <w:tcPr>
            <w:tcW w:w="426" w:type="dxa"/>
            <w:shd w:val="clear" w:color="auto" w:fill="D9D9D9" w:themeFill="background1" w:themeFillShade="D9"/>
          </w:tcPr>
          <w:p w14:paraId="1AA5A92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605829C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31473F2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54EE482" w14:textId="77777777" w:rsidR="003C2F37" w:rsidRPr="004B755F" w:rsidRDefault="003C2F37" w:rsidP="00C411F8">
            <w:pPr>
              <w:rPr>
                <w:rFonts w:ascii="Times New Roman" w:hAnsi="Times New Roman" w:cs="Times New Roman"/>
                <w:color w:val="000000"/>
                <w:sz w:val="24"/>
                <w:szCs w:val="24"/>
              </w:rPr>
            </w:pPr>
          </w:p>
        </w:tc>
        <w:tc>
          <w:tcPr>
            <w:tcW w:w="425" w:type="dxa"/>
            <w:shd w:val="clear" w:color="auto" w:fill="D9D9D9" w:themeFill="background1" w:themeFillShade="D9"/>
          </w:tcPr>
          <w:p w14:paraId="0EA11630"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4DCE370" w14:textId="77777777" w:rsidR="003C2F37" w:rsidRPr="004B755F" w:rsidRDefault="003C2F37" w:rsidP="00C411F8">
            <w:pPr>
              <w:rPr>
                <w:rFonts w:ascii="Times New Roman" w:hAnsi="Times New Roman" w:cs="Times New Roman"/>
                <w:color w:val="000000"/>
                <w:sz w:val="24"/>
                <w:szCs w:val="24"/>
              </w:rPr>
            </w:pPr>
          </w:p>
        </w:tc>
      </w:tr>
      <w:tr w:rsidR="003C2F37" w:rsidRPr="004B755F" w14:paraId="0FB861D7" w14:textId="77777777" w:rsidTr="00C411F8">
        <w:tc>
          <w:tcPr>
            <w:tcW w:w="1960" w:type="dxa"/>
          </w:tcPr>
          <w:p w14:paraId="6D4C5DD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 xml:space="preserve">Оперативна ціль ІІ.1  </w:t>
            </w:r>
            <w:r w:rsidRPr="004B755F">
              <w:rPr>
                <w:rFonts w:ascii="Times New Roman" w:hAnsi="Times New Roman" w:cs="Times New Roman"/>
                <w:sz w:val="24"/>
                <w:szCs w:val="24"/>
              </w:rPr>
              <w:t>Інфраструктура стійка до безпекових. соціальних, економічних викликів і напрями:</w:t>
            </w:r>
          </w:p>
        </w:tc>
        <w:tc>
          <w:tcPr>
            <w:tcW w:w="700" w:type="dxa"/>
            <w:shd w:val="clear" w:color="auto" w:fill="D9D9D9" w:themeFill="background1" w:themeFillShade="D9"/>
            <w:vAlign w:val="center"/>
          </w:tcPr>
          <w:p w14:paraId="25B8AB97"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709" w:type="dxa"/>
            <w:vAlign w:val="center"/>
          </w:tcPr>
          <w:p w14:paraId="389B996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45893DA"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vAlign w:val="center"/>
          </w:tcPr>
          <w:p w14:paraId="152CFC12"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9CF0B4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auto"/>
            <w:vAlign w:val="center"/>
          </w:tcPr>
          <w:p w14:paraId="16F0098C"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1AAEB3F"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vAlign w:val="center"/>
          </w:tcPr>
          <w:p w14:paraId="650F89E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20296D3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04F566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2EB1B60F"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2A229C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shd w:val="clear" w:color="auto" w:fill="FFFFFF" w:themeFill="background1"/>
            <w:vAlign w:val="center"/>
          </w:tcPr>
          <w:p w14:paraId="522A7AD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2B723CE"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06E57B4B"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426" w:type="dxa"/>
            <w:vAlign w:val="center"/>
          </w:tcPr>
          <w:p w14:paraId="2CB79D7A"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1B2111C3"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EB3216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157C2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847E6A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968D815"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6366CA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0F41AE3" w14:textId="77777777" w:rsidR="003C2F37" w:rsidRPr="004B755F" w:rsidRDefault="003C2F37" w:rsidP="00C411F8">
            <w:pPr>
              <w:rPr>
                <w:rFonts w:ascii="Times New Roman" w:hAnsi="Times New Roman" w:cs="Times New Roman"/>
                <w:color w:val="000000"/>
                <w:sz w:val="24"/>
                <w:szCs w:val="24"/>
              </w:rPr>
            </w:pPr>
          </w:p>
        </w:tc>
      </w:tr>
      <w:tr w:rsidR="003C2F37" w:rsidRPr="004B755F" w14:paraId="245A107D" w14:textId="77777777" w:rsidTr="00C411F8">
        <w:tc>
          <w:tcPr>
            <w:tcW w:w="1960" w:type="dxa"/>
          </w:tcPr>
          <w:p w14:paraId="2F8E33BF"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ІІ.1.1 Транспортна інфраструктура</w:t>
            </w:r>
          </w:p>
        </w:tc>
        <w:tc>
          <w:tcPr>
            <w:tcW w:w="700" w:type="dxa"/>
            <w:shd w:val="clear" w:color="auto" w:fill="D9D9D9" w:themeFill="background1" w:themeFillShade="D9"/>
          </w:tcPr>
          <w:p w14:paraId="7D63FA87" w14:textId="77777777" w:rsidR="003C2F37" w:rsidRPr="004B755F" w:rsidRDefault="003C2F37" w:rsidP="00C411F8">
            <w:pPr>
              <w:rPr>
                <w:rFonts w:ascii="Times New Roman" w:hAnsi="Times New Roman" w:cs="Times New Roman"/>
                <w:color w:val="000000"/>
                <w:sz w:val="24"/>
                <w:szCs w:val="24"/>
              </w:rPr>
            </w:pPr>
          </w:p>
        </w:tc>
        <w:tc>
          <w:tcPr>
            <w:tcW w:w="709" w:type="dxa"/>
          </w:tcPr>
          <w:p w14:paraId="7F8F0C91" w14:textId="77777777" w:rsidR="003C2F37" w:rsidRPr="004B755F" w:rsidRDefault="003C2F37" w:rsidP="00C411F8">
            <w:pPr>
              <w:rPr>
                <w:rFonts w:ascii="Times New Roman" w:hAnsi="Times New Roman" w:cs="Times New Roman"/>
                <w:color w:val="000000"/>
                <w:sz w:val="24"/>
                <w:szCs w:val="24"/>
              </w:rPr>
            </w:pPr>
          </w:p>
        </w:tc>
        <w:tc>
          <w:tcPr>
            <w:tcW w:w="567" w:type="dxa"/>
          </w:tcPr>
          <w:p w14:paraId="2DE21CE0" w14:textId="77777777" w:rsidR="003C2F37" w:rsidRPr="004B755F" w:rsidRDefault="003C2F37" w:rsidP="00C411F8">
            <w:pPr>
              <w:rPr>
                <w:rFonts w:ascii="Times New Roman" w:hAnsi="Times New Roman" w:cs="Times New Roman"/>
                <w:color w:val="000000"/>
                <w:sz w:val="24"/>
                <w:szCs w:val="24"/>
              </w:rPr>
            </w:pPr>
          </w:p>
        </w:tc>
        <w:tc>
          <w:tcPr>
            <w:tcW w:w="425" w:type="dxa"/>
          </w:tcPr>
          <w:p w14:paraId="567A7D23" w14:textId="77777777" w:rsidR="003C2F37" w:rsidRPr="004B755F" w:rsidRDefault="003C2F37" w:rsidP="00C411F8">
            <w:pPr>
              <w:rPr>
                <w:rFonts w:ascii="Times New Roman" w:hAnsi="Times New Roman" w:cs="Times New Roman"/>
                <w:color w:val="000000"/>
                <w:sz w:val="24"/>
                <w:szCs w:val="24"/>
              </w:rPr>
            </w:pPr>
          </w:p>
        </w:tc>
        <w:tc>
          <w:tcPr>
            <w:tcW w:w="567" w:type="dxa"/>
          </w:tcPr>
          <w:p w14:paraId="341F97A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3B09F01B"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074D211E" w14:textId="77777777" w:rsidR="003C2F37" w:rsidRPr="004B755F" w:rsidRDefault="003C2F37" w:rsidP="00C411F8">
            <w:pPr>
              <w:rPr>
                <w:rFonts w:ascii="Times New Roman" w:hAnsi="Times New Roman" w:cs="Times New Roman"/>
                <w:color w:val="000000"/>
                <w:sz w:val="24"/>
                <w:szCs w:val="24"/>
              </w:rPr>
            </w:pPr>
          </w:p>
        </w:tc>
        <w:tc>
          <w:tcPr>
            <w:tcW w:w="567" w:type="dxa"/>
          </w:tcPr>
          <w:p w14:paraId="34FC1F31" w14:textId="77777777" w:rsidR="003C2F37" w:rsidRPr="004B755F" w:rsidRDefault="003C2F37" w:rsidP="00C411F8">
            <w:pPr>
              <w:rPr>
                <w:rFonts w:ascii="Times New Roman" w:hAnsi="Times New Roman" w:cs="Times New Roman"/>
                <w:color w:val="000000"/>
                <w:sz w:val="24"/>
                <w:szCs w:val="24"/>
              </w:rPr>
            </w:pPr>
          </w:p>
        </w:tc>
        <w:tc>
          <w:tcPr>
            <w:tcW w:w="567" w:type="dxa"/>
          </w:tcPr>
          <w:p w14:paraId="4745637B" w14:textId="77777777" w:rsidR="003C2F37" w:rsidRPr="004B755F" w:rsidRDefault="003C2F37" w:rsidP="00C411F8">
            <w:pPr>
              <w:rPr>
                <w:rFonts w:ascii="Times New Roman" w:hAnsi="Times New Roman" w:cs="Times New Roman"/>
                <w:color w:val="000000"/>
                <w:sz w:val="24"/>
                <w:szCs w:val="24"/>
              </w:rPr>
            </w:pPr>
          </w:p>
        </w:tc>
        <w:tc>
          <w:tcPr>
            <w:tcW w:w="567" w:type="dxa"/>
          </w:tcPr>
          <w:p w14:paraId="4C0646DD" w14:textId="77777777" w:rsidR="003C2F37" w:rsidRPr="004B755F" w:rsidRDefault="003C2F37" w:rsidP="00C411F8">
            <w:pPr>
              <w:rPr>
                <w:rFonts w:ascii="Times New Roman" w:hAnsi="Times New Roman" w:cs="Times New Roman"/>
                <w:color w:val="000000"/>
                <w:sz w:val="24"/>
                <w:szCs w:val="24"/>
              </w:rPr>
            </w:pPr>
          </w:p>
        </w:tc>
        <w:tc>
          <w:tcPr>
            <w:tcW w:w="567" w:type="dxa"/>
          </w:tcPr>
          <w:p w14:paraId="27D97CA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D90E45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1A95DD17" w14:textId="77777777" w:rsidR="003C2F37" w:rsidRPr="004B755F" w:rsidRDefault="003C2F37" w:rsidP="00C411F8">
            <w:pPr>
              <w:rPr>
                <w:rFonts w:ascii="Times New Roman" w:hAnsi="Times New Roman" w:cs="Times New Roman"/>
                <w:color w:val="000000"/>
                <w:sz w:val="24"/>
                <w:szCs w:val="24"/>
              </w:rPr>
            </w:pPr>
          </w:p>
        </w:tc>
        <w:tc>
          <w:tcPr>
            <w:tcW w:w="567" w:type="dxa"/>
          </w:tcPr>
          <w:p w14:paraId="024F874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4004C8E4" w14:textId="77777777" w:rsidR="003C2F37" w:rsidRPr="004B755F" w:rsidRDefault="003C2F37" w:rsidP="00C411F8">
            <w:pPr>
              <w:rPr>
                <w:rFonts w:ascii="Times New Roman" w:hAnsi="Times New Roman" w:cs="Times New Roman"/>
                <w:color w:val="000000"/>
                <w:sz w:val="24"/>
                <w:szCs w:val="24"/>
              </w:rPr>
            </w:pPr>
          </w:p>
        </w:tc>
        <w:tc>
          <w:tcPr>
            <w:tcW w:w="426" w:type="dxa"/>
          </w:tcPr>
          <w:p w14:paraId="129BAB79"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790E06DD" w14:textId="77777777" w:rsidR="003C2F37" w:rsidRPr="004B755F" w:rsidRDefault="003C2F37" w:rsidP="00C411F8">
            <w:pPr>
              <w:rPr>
                <w:rFonts w:ascii="Times New Roman" w:hAnsi="Times New Roman" w:cs="Times New Roman"/>
                <w:color w:val="000000"/>
                <w:sz w:val="24"/>
                <w:szCs w:val="24"/>
              </w:rPr>
            </w:pPr>
          </w:p>
        </w:tc>
        <w:tc>
          <w:tcPr>
            <w:tcW w:w="426" w:type="dxa"/>
          </w:tcPr>
          <w:p w14:paraId="2A2A382F" w14:textId="77777777" w:rsidR="003C2F37" w:rsidRPr="004B755F" w:rsidRDefault="003C2F37" w:rsidP="00C411F8">
            <w:pPr>
              <w:rPr>
                <w:rFonts w:ascii="Times New Roman" w:hAnsi="Times New Roman" w:cs="Times New Roman"/>
                <w:color w:val="000000"/>
                <w:sz w:val="24"/>
                <w:szCs w:val="24"/>
              </w:rPr>
            </w:pPr>
          </w:p>
        </w:tc>
        <w:tc>
          <w:tcPr>
            <w:tcW w:w="567" w:type="dxa"/>
          </w:tcPr>
          <w:p w14:paraId="30BA2C21" w14:textId="77777777" w:rsidR="003C2F37" w:rsidRPr="004B755F" w:rsidRDefault="003C2F37" w:rsidP="00C411F8">
            <w:pPr>
              <w:rPr>
                <w:rFonts w:ascii="Times New Roman" w:hAnsi="Times New Roman" w:cs="Times New Roman"/>
                <w:color w:val="000000"/>
                <w:sz w:val="24"/>
                <w:szCs w:val="24"/>
              </w:rPr>
            </w:pPr>
          </w:p>
        </w:tc>
        <w:tc>
          <w:tcPr>
            <w:tcW w:w="567" w:type="dxa"/>
          </w:tcPr>
          <w:p w14:paraId="713BCB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1E007B18" w14:textId="77777777" w:rsidR="003C2F37" w:rsidRPr="004B755F" w:rsidRDefault="003C2F37" w:rsidP="00C411F8">
            <w:pPr>
              <w:rPr>
                <w:rFonts w:ascii="Times New Roman" w:hAnsi="Times New Roman" w:cs="Times New Roman"/>
                <w:color w:val="000000"/>
                <w:sz w:val="24"/>
                <w:szCs w:val="24"/>
              </w:rPr>
            </w:pPr>
          </w:p>
        </w:tc>
        <w:tc>
          <w:tcPr>
            <w:tcW w:w="425" w:type="dxa"/>
          </w:tcPr>
          <w:p w14:paraId="137F0ED4" w14:textId="77777777" w:rsidR="003C2F37" w:rsidRPr="004B755F" w:rsidRDefault="003C2F37" w:rsidP="00C411F8">
            <w:pPr>
              <w:rPr>
                <w:rFonts w:ascii="Times New Roman" w:hAnsi="Times New Roman" w:cs="Times New Roman"/>
                <w:color w:val="000000"/>
                <w:sz w:val="24"/>
                <w:szCs w:val="24"/>
              </w:rPr>
            </w:pPr>
          </w:p>
        </w:tc>
        <w:tc>
          <w:tcPr>
            <w:tcW w:w="567" w:type="dxa"/>
          </w:tcPr>
          <w:p w14:paraId="0C689CF5" w14:textId="77777777" w:rsidR="003C2F37" w:rsidRPr="004B755F" w:rsidRDefault="003C2F37" w:rsidP="00C411F8">
            <w:pPr>
              <w:rPr>
                <w:rFonts w:ascii="Times New Roman" w:hAnsi="Times New Roman" w:cs="Times New Roman"/>
                <w:color w:val="000000"/>
                <w:sz w:val="24"/>
                <w:szCs w:val="24"/>
              </w:rPr>
            </w:pPr>
          </w:p>
        </w:tc>
      </w:tr>
      <w:tr w:rsidR="003C2F37" w:rsidRPr="004B755F" w14:paraId="086A0CA6" w14:textId="77777777" w:rsidTr="00C411F8">
        <w:tc>
          <w:tcPr>
            <w:tcW w:w="1960" w:type="dxa"/>
          </w:tcPr>
          <w:p w14:paraId="2E3748B4"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 xml:space="preserve">ІІ.1.2 </w:t>
            </w:r>
            <w:r w:rsidRPr="004B755F">
              <w:rPr>
                <w:rFonts w:ascii="Times New Roman" w:hAnsi="Times New Roman" w:cs="Times New Roman"/>
                <w:i/>
                <w:sz w:val="24"/>
                <w:szCs w:val="24"/>
              </w:rPr>
              <w:lastRenderedPageBreak/>
              <w:t>Комфортні громади</w:t>
            </w:r>
          </w:p>
        </w:tc>
        <w:tc>
          <w:tcPr>
            <w:tcW w:w="700" w:type="dxa"/>
            <w:shd w:val="clear" w:color="auto" w:fill="D9D9D9" w:themeFill="background1" w:themeFillShade="D9"/>
          </w:tcPr>
          <w:p w14:paraId="19ECEB33" w14:textId="77777777" w:rsidR="003C2F37" w:rsidRPr="004B755F" w:rsidRDefault="003C2F37" w:rsidP="00C411F8">
            <w:pPr>
              <w:rPr>
                <w:rFonts w:ascii="Times New Roman" w:hAnsi="Times New Roman" w:cs="Times New Roman"/>
                <w:color w:val="000000"/>
                <w:sz w:val="24"/>
                <w:szCs w:val="24"/>
              </w:rPr>
            </w:pPr>
          </w:p>
        </w:tc>
        <w:tc>
          <w:tcPr>
            <w:tcW w:w="709" w:type="dxa"/>
          </w:tcPr>
          <w:p w14:paraId="3107B3C8" w14:textId="77777777" w:rsidR="003C2F37" w:rsidRPr="004B755F" w:rsidRDefault="003C2F37" w:rsidP="00C411F8">
            <w:pPr>
              <w:rPr>
                <w:rFonts w:ascii="Times New Roman" w:hAnsi="Times New Roman" w:cs="Times New Roman"/>
                <w:color w:val="000000"/>
                <w:sz w:val="24"/>
                <w:szCs w:val="24"/>
              </w:rPr>
            </w:pPr>
          </w:p>
        </w:tc>
        <w:tc>
          <w:tcPr>
            <w:tcW w:w="567" w:type="dxa"/>
          </w:tcPr>
          <w:p w14:paraId="0F88D899" w14:textId="77777777" w:rsidR="003C2F37" w:rsidRPr="004B755F" w:rsidRDefault="003C2F37" w:rsidP="00C411F8">
            <w:pPr>
              <w:rPr>
                <w:rFonts w:ascii="Times New Roman" w:hAnsi="Times New Roman" w:cs="Times New Roman"/>
                <w:color w:val="000000"/>
                <w:sz w:val="24"/>
                <w:szCs w:val="24"/>
              </w:rPr>
            </w:pPr>
          </w:p>
        </w:tc>
        <w:tc>
          <w:tcPr>
            <w:tcW w:w="425" w:type="dxa"/>
          </w:tcPr>
          <w:p w14:paraId="0FEA305D" w14:textId="77777777" w:rsidR="003C2F37" w:rsidRPr="004B755F" w:rsidRDefault="003C2F37" w:rsidP="00C411F8">
            <w:pPr>
              <w:rPr>
                <w:rFonts w:ascii="Times New Roman" w:hAnsi="Times New Roman" w:cs="Times New Roman"/>
                <w:color w:val="000000"/>
                <w:sz w:val="24"/>
                <w:szCs w:val="24"/>
              </w:rPr>
            </w:pPr>
          </w:p>
        </w:tc>
        <w:tc>
          <w:tcPr>
            <w:tcW w:w="567" w:type="dxa"/>
          </w:tcPr>
          <w:p w14:paraId="264E1DE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1DDDF0A6"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6665DFF4" w14:textId="77777777" w:rsidR="003C2F37" w:rsidRPr="004B755F" w:rsidRDefault="003C2F37" w:rsidP="00C411F8">
            <w:pPr>
              <w:rPr>
                <w:rFonts w:ascii="Times New Roman" w:hAnsi="Times New Roman" w:cs="Times New Roman"/>
                <w:color w:val="000000"/>
                <w:sz w:val="24"/>
                <w:szCs w:val="24"/>
              </w:rPr>
            </w:pPr>
          </w:p>
        </w:tc>
        <w:tc>
          <w:tcPr>
            <w:tcW w:w="567" w:type="dxa"/>
          </w:tcPr>
          <w:p w14:paraId="6D4D70B3" w14:textId="77777777" w:rsidR="003C2F37" w:rsidRPr="004B755F" w:rsidRDefault="003C2F37" w:rsidP="00C411F8">
            <w:pPr>
              <w:rPr>
                <w:rFonts w:ascii="Times New Roman" w:hAnsi="Times New Roman" w:cs="Times New Roman"/>
                <w:color w:val="000000"/>
                <w:sz w:val="24"/>
                <w:szCs w:val="24"/>
              </w:rPr>
            </w:pPr>
          </w:p>
        </w:tc>
        <w:tc>
          <w:tcPr>
            <w:tcW w:w="567" w:type="dxa"/>
          </w:tcPr>
          <w:p w14:paraId="4EE973CB" w14:textId="77777777" w:rsidR="003C2F37" w:rsidRPr="004B755F" w:rsidRDefault="003C2F37" w:rsidP="00C411F8">
            <w:pPr>
              <w:rPr>
                <w:rFonts w:ascii="Times New Roman" w:hAnsi="Times New Roman" w:cs="Times New Roman"/>
                <w:color w:val="000000"/>
                <w:sz w:val="24"/>
                <w:szCs w:val="24"/>
              </w:rPr>
            </w:pPr>
          </w:p>
        </w:tc>
        <w:tc>
          <w:tcPr>
            <w:tcW w:w="567" w:type="dxa"/>
          </w:tcPr>
          <w:p w14:paraId="6D0C1AD2" w14:textId="77777777" w:rsidR="003C2F37" w:rsidRPr="004B755F" w:rsidRDefault="003C2F37" w:rsidP="00C411F8">
            <w:pPr>
              <w:rPr>
                <w:rFonts w:ascii="Times New Roman" w:hAnsi="Times New Roman" w:cs="Times New Roman"/>
                <w:color w:val="000000"/>
                <w:sz w:val="24"/>
                <w:szCs w:val="24"/>
              </w:rPr>
            </w:pPr>
          </w:p>
        </w:tc>
        <w:tc>
          <w:tcPr>
            <w:tcW w:w="567" w:type="dxa"/>
          </w:tcPr>
          <w:p w14:paraId="046DCF9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03C1C3E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3B84310E" w14:textId="77777777" w:rsidR="003C2F37" w:rsidRPr="004B755F" w:rsidRDefault="003C2F37" w:rsidP="00C411F8">
            <w:pPr>
              <w:rPr>
                <w:rFonts w:ascii="Times New Roman" w:hAnsi="Times New Roman" w:cs="Times New Roman"/>
                <w:color w:val="000000"/>
                <w:sz w:val="24"/>
                <w:szCs w:val="24"/>
              </w:rPr>
            </w:pPr>
          </w:p>
        </w:tc>
        <w:tc>
          <w:tcPr>
            <w:tcW w:w="567" w:type="dxa"/>
          </w:tcPr>
          <w:p w14:paraId="595AC744"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0A9B6C19" w14:textId="77777777" w:rsidR="003C2F37" w:rsidRPr="004B755F" w:rsidRDefault="003C2F37" w:rsidP="00C411F8">
            <w:pPr>
              <w:rPr>
                <w:rFonts w:ascii="Times New Roman" w:hAnsi="Times New Roman" w:cs="Times New Roman"/>
                <w:color w:val="000000"/>
                <w:sz w:val="24"/>
                <w:szCs w:val="24"/>
              </w:rPr>
            </w:pPr>
          </w:p>
        </w:tc>
        <w:tc>
          <w:tcPr>
            <w:tcW w:w="426" w:type="dxa"/>
          </w:tcPr>
          <w:p w14:paraId="078EC03F"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tcPr>
          <w:p w14:paraId="0A71D71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tcPr>
          <w:p w14:paraId="4C55CC5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128D4C4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1B2E58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71C414F"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tcPr>
          <w:p w14:paraId="720268A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617609FD" w14:textId="77777777" w:rsidR="003C2F37" w:rsidRPr="004B755F" w:rsidRDefault="003C2F37" w:rsidP="00C411F8">
            <w:pPr>
              <w:rPr>
                <w:rFonts w:ascii="Times New Roman" w:hAnsi="Times New Roman" w:cs="Times New Roman"/>
                <w:color w:val="000000"/>
                <w:sz w:val="24"/>
                <w:szCs w:val="24"/>
              </w:rPr>
            </w:pPr>
          </w:p>
        </w:tc>
      </w:tr>
      <w:tr w:rsidR="003C2F37" w:rsidRPr="004B755F" w14:paraId="741F81C7" w14:textId="77777777" w:rsidTr="00C411F8">
        <w:tc>
          <w:tcPr>
            <w:tcW w:w="1960" w:type="dxa"/>
          </w:tcPr>
          <w:p w14:paraId="6773F8B2"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ІІ.1.3. Енергетична інфраструктура</w:t>
            </w:r>
          </w:p>
        </w:tc>
        <w:tc>
          <w:tcPr>
            <w:tcW w:w="700" w:type="dxa"/>
            <w:shd w:val="clear" w:color="auto" w:fill="D9D9D9" w:themeFill="background1" w:themeFillShade="D9"/>
          </w:tcPr>
          <w:p w14:paraId="6718ADF0" w14:textId="77777777" w:rsidR="003C2F37" w:rsidRPr="004B755F" w:rsidRDefault="003C2F37" w:rsidP="00C411F8">
            <w:pPr>
              <w:rPr>
                <w:rFonts w:ascii="Times New Roman" w:hAnsi="Times New Roman" w:cs="Times New Roman"/>
                <w:color w:val="000000"/>
                <w:sz w:val="24"/>
                <w:szCs w:val="24"/>
              </w:rPr>
            </w:pPr>
          </w:p>
        </w:tc>
        <w:tc>
          <w:tcPr>
            <w:tcW w:w="709" w:type="dxa"/>
          </w:tcPr>
          <w:p w14:paraId="38D5B1E5" w14:textId="77777777" w:rsidR="003C2F37" w:rsidRPr="004B755F" w:rsidRDefault="003C2F37" w:rsidP="00C411F8">
            <w:pPr>
              <w:rPr>
                <w:rFonts w:ascii="Times New Roman" w:hAnsi="Times New Roman" w:cs="Times New Roman"/>
                <w:color w:val="000000"/>
                <w:sz w:val="24"/>
                <w:szCs w:val="24"/>
              </w:rPr>
            </w:pPr>
          </w:p>
        </w:tc>
        <w:tc>
          <w:tcPr>
            <w:tcW w:w="567" w:type="dxa"/>
          </w:tcPr>
          <w:p w14:paraId="791672A2" w14:textId="77777777" w:rsidR="003C2F37" w:rsidRPr="004B755F" w:rsidRDefault="003C2F37" w:rsidP="00C411F8">
            <w:pPr>
              <w:rPr>
                <w:rFonts w:ascii="Times New Roman" w:hAnsi="Times New Roman" w:cs="Times New Roman"/>
                <w:color w:val="000000"/>
                <w:sz w:val="24"/>
                <w:szCs w:val="24"/>
              </w:rPr>
            </w:pPr>
          </w:p>
        </w:tc>
        <w:tc>
          <w:tcPr>
            <w:tcW w:w="425" w:type="dxa"/>
          </w:tcPr>
          <w:p w14:paraId="6D38A5E3" w14:textId="77777777" w:rsidR="003C2F37" w:rsidRPr="004B755F" w:rsidRDefault="003C2F37" w:rsidP="00C411F8">
            <w:pPr>
              <w:rPr>
                <w:rFonts w:ascii="Times New Roman" w:hAnsi="Times New Roman" w:cs="Times New Roman"/>
                <w:color w:val="000000"/>
                <w:sz w:val="24"/>
                <w:szCs w:val="24"/>
              </w:rPr>
            </w:pPr>
          </w:p>
        </w:tc>
        <w:tc>
          <w:tcPr>
            <w:tcW w:w="567" w:type="dxa"/>
          </w:tcPr>
          <w:p w14:paraId="3140EB2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228B04FA"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4A4AA650" w14:textId="77777777" w:rsidR="003C2F37" w:rsidRPr="004B755F" w:rsidRDefault="003C2F37" w:rsidP="00C411F8">
            <w:pPr>
              <w:rPr>
                <w:rFonts w:ascii="Times New Roman" w:hAnsi="Times New Roman" w:cs="Times New Roman"/>
                <w:color w:val="000000"/>
                <w:sz w:val="24"/>
                <w:szCs w:val="24"/>
              </w:rPr>
            </w:pPr>
          </w:p>
        </w:tc>
        <w:tc>
          <w:tcPr>
            <w:tcW w:w="567" w:type="dxa"/>
          </w:tcPr>
          <w:p w14:paraId="2CDB2D72" w14:textId="77777777" w:rsidR="003C2F37" w:rsidRPr="004B755F" w:rsidRDefault="003C2F37" w:rsidP="00C411F8">
            <w:pPr>
              <w:rPr>
                <w:rFonts w:ascii="Times New Roman" w:hAnsi="Times New Roman" w:cs="Times New Roman"/>
                <w:color w:val="000000"/>
                <w:sz w:val="24"/>
                <w:szCs w:val="24"/>
              </w:rPr>
            </w:pPr>
          </w:p>
        </w:tc>
        <w:tc>
          <w:tcPr>
            <w:tcW w:w="567" w:type="dxa"/>
          </w:tcPr>
          <w:p w14:paraId="6F6B34D8" w14:textId="77777777" w:rsidR="003C2F37" w:rsidRPr="004B755F" w:rsidRDefault="003C2F37" w:rsidP="00C411F8">
            <w:pPr>
              <w:rPr>
                <w:rFonts w:ascii="Times New Roman" w:hAnsi="Times New Roman" w:cs="Times New Roman"/>
                <w:color w:val="000000"/>
                <w:sz w:val="24"/>
                <w:szCs w:val="24"/>
              </w:rPr>
            </w:pPr>
          </w:p>
        </w:tc>
        <w:tc>
          <w:tcPr>
            <w:tcW w:w="567" w:type="dxa"/>
          </w:tcPr>
          <w:p w14:paraId="7ED738C7" w14:textId="77777777" w:rsidR="003C2F37" w:rsidRPr="004B755F" w:rsidRDefault="003C2F37" w:rsidP="00C411F8">
            <w:pPr>
              <w:rPr>
                <w:rFonts w:ascii="Times New Roman" w:hAnsi="Times New Roman" w:cs="Times New Roman"/>
                <w:color w:val="000000"/>
                <w:sz w:val="24"/>
                <w:szCs w:val="24"/>
              </w:rPr>
            </w:pPr>
          </w:p>
        </w:tc>
        <w:tc>
          <w:tcPr>
            <w:tcW w:w="567" w:type="dxa"/>
          </w:tcPr>
          <w:p w14:paraId="21AA234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719284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3B2BD7F5" w14:textId="77777777" w:rsidR="003C2F37" w:rsidRPr="004B755F" w:rsidRDefault="003C2F37" w:rsidP="00C411F8">
            <w:pPr>
              <w:rPr>
                <w:rFonts w:ascii="Times New Roman" w:hAnsi="Times New Roman" w:cs="Times New Roman"/>
                <w:color w:val="000000"/>
                <w:sz w:val="24"/>
                <w:szCs w:val="24"/>
              </w:rPr>
            </w:pPr>
          </w:p>
        </w:tc>
        <w:tc>
          <w:tcPr>
            <w:tcW w:w="567" w:type="dxa"/>
          </w:tcPr>
          <w:p w14:paraId="1C089E8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11B5A62A" w14:textId="77777777" w:rsidR="003C2F37" w:rsidRPr="004B755F" w:rsidRDefault="003C2F37" w:rsidP="00C411F8">
            <w:pPr>
              <w:rPr>
                <w:rFonts w:ascii="Times New Roman" w:hAnsi="Times New Roman" w:cs="Times New Roman"/>
                <w:color w:val="000000"/>
                <w:sz w:val="24"/>
                <w:szCs w:val="24"/>
              </w:rPr>
            </w:pPr>
          </w:p>
        </w:tc>
        <w:tc>
          <w:tcPr>
            <w:tcW w:w="426" w:type="dxa"/>
          </w:tcPr>
          <w:p w14:paraId="00B450E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209192BB" w14:textId="77777777" w:rsidR="003C2F37" w:rsidRPr="004B755F" w:rsidRDefault="003C2F37" w:rsidP="00C411F8">
            <w:pPr>
              <w:rPr>
                <w:rFonts w:ascii="Times New Roman" w:hAnsi="Times New Roman" w:cs="Times New Roman"/>
                <w:color w:val="000000"/>
                <w:sz w:val="24"/>
                <w:szCs w:val="24"/>
              </w:rPr>
            </w:pPr>
          </w:p>
        </w:tc>
        <w:tc>
          <w:tcPr>
            <w:tcW w:w="426" w:type="dxa"/>
          </w:tcPr>
          <w:p w14:paraId="0BB6C25D" w14:textId="77777777" w:rsidR="003C2F37" w:rsidRPr="004B755F" w:rsidRDefault="003C2F37" w:rsidP="00C411F8">
            <w:pPr>
              <w:rPr>
                <w:rFonts w:ascii="Times New Roman" w:hAnsi="Times New Roman" w:cs="Times New Roman"/>
                <w:color w:val="000000"/>
                <w:sz w:val="24"/>
                <w:szCs w:val="24"/>
              </w:rPr>
            </w:pPr>
          </w:p>
        </w:tc>
        <w:tc>
          <w:tcPr>
            <w:tcW w:w="567" w:type="dxa"/>
          </w:tcPr>
          <w:p w14:paraId="7D4B322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48CEF0FF" w14:textId="77777777" w:rsidR="003C2F37" w:rsidRPr="004B755F" w:rsidRDefault="003C2F37" w:rsidP="00C411F8">
            <w:pPr>
              <w:rPr>
                <w:rFonts w:ascii="Times New Roman" w:hAnsi="Times New Roman" w:cs="Times New Roman"/>
                <w:color w:val="000000"/>
                <w:sz w:val="24"/>
                <w:szCs w:val="24"/>
              </w:rPr>
            </w:pPr>
          </w:p>
        </w:tc>
        <w:tc>
          <w:tcPr>
            <w:tcW w:w="567" w:type="dxa"/>
          </w:tcPr>
          <w:p w14:paraId="46003024" w14:textId="77777777" w:rsidR="003C2F37" w:rsidRPr="004B755F" w:rsidRDefault="003C2F37" w:rsidP="00C411F8">
            <w:pPr>
              <w:rPr>
                <w:rFonts w:ascii="Times New Roman" w:hAnsi="Times New Roman" w:cs="Times New Roman"/>
                <w:color w:val="000000"/>
                <w:sz w:val="24"/>
                <w:szCs w:val="24"/>
              </w:rPr>
            </w:pPr>
          </w:p>
        </w:tc>
        <w:tc>
          <w:tcPr>
            <w:tcW w:w="425" w:type="dxa"/>
          </w:tcPr>
          <w:p w14:paraId="1043B630" w14:textId="77777777" w:rsidR="003C2F37" w:rsidRPr="004B755F" w:rsidRDefault="003C2F37" w:rsidP="00C411F8">
            <w:pPr>
              <w:rPr>
                <w:rFonts w:ascii="Times New Roman" w:hAnsi="Times New Roman" w:cs="Times New Roman"/>
                <w:color w:val="000000"/>
                <w:sz w:val="24"/>
                <w:szCs w:val="24"/>
              </w:rPr>
            </w:pPr>
          </w:p>
        </w:tc>
        <w:tc>
          <w:tcPr>
            <w:tcW w:w="567" w:type="dxa"/>
          </w:tcPr>
          <w:p w14:paraId="10B11280" w14:textId="77777777" w:rsidR="003C2F37" w:rsidRPr="004B755F" w:rsidRDefault="003C2F37" w:rsidP="00C411F8">
            <w:pPr>
              <w:rPr>
                <w:rFonts w:ascii="Times New Roman" w:hAnsi="Times New Roman" w:cs="Times New Roman"/>
                <w:color w:val="000000"/>
                <w:sz w:val="24"/>
                <w:szCs w:val="24"/>
              </w:rPr>
            </w:pPr>
          </w:p>
        </w:tc>
      </w:tr>
      <w:tr w:rsidR="003C2F37" w:rsidRPr="004B755F" w14:paraId="4AEF4922" w14:textId="77777777" w:rsidTr="00C411F8">
        <w:tc>
          <w:tcPr>
            <w:tcW w:w="1960" w:type="dxa"/>
          </w:tcPr>
          <w:p w14:paraId="77C2A1D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 xml:space="preserve">Оперативна ціль ІІ.2. </w:t>
            </w:r>
            <w:r w:rsidRPr="004B755F">
              <w:rPr>
                <w:rFonts w:ascii="Times New Roman" w:hAnsi="Times New Roman" w:cs="Times New Roman"/>
                <w:sz w:val="24"/>
                <w:szCs w:val="24"/>
              </w:rPr>
              <w:t>Сильна, спроможна та конкурентоспроможна регіональна економіка і напрями</w:t>
            </w:r>
          </w:p>
        </w:tc>
        <w:tc>
          <w:tcPr>
            <w:tcW w:w="700" w:type="dxa"/>
            <w:shd w:val="clear" w:color="auto" w:fill="D9D9D9" w:themeFill="background1" w:themeFillShade="D9"/>
            <w:vAlign w:val="center"/>
          </w:tcPr>
          <w:p w14:paraId="00C8446D"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DF5B270"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5CB25F0"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shd w:val="clear" w:color="auto" w:fill="D9D9D9" w:themeFill="background1" w:themeFillShade="D9"/>
            <w:vAlign w:val="center"/>
          </w:tcPr>
          <w:p w14:paraId="0D7B56D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4FBE8470"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AEBA7D5"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D928CD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1A31F49E"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9820314"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BBCDA26"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709D35F"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4EFECF1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shd w:val="clear" w:color="auto" w:fill="D9D9D9" w:themeFill="background1" w:themeFillShade="D9"/>
            <w:vAlign w:val="center"/>
          </w:tcPr>
          <w:p w14:paraId="205C38B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CF8B2A1"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3BE97E6A"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shd w:val="clear" w:color="auto" w:fill="D9D9D9" w:themeFill="background1" w:themeFillShade="D9"/>
            <w:vAlign w:val="center"/>
          </w:tcPr>
          <w:p w14:paraId="07A37DA1"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26174A27"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shd w:val="clear" w:color="auto" w:fill="D9D9D9" w:themeFill="background1" w:themeFillShade="D9"/>
            <w:vAlign w:val="center"/>
          </w:tcPr>
          <w:p w14:paraId="66848AA4"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5C7929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44E881C"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63C8864B"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shd w:val="clear" w:color="auto" w:fill="D9D9D9" w:themeFill="background1" w:themeFillShade="D9"/>
            <w:vAlign w:val="center"/>
          </w:tcPr>
          <w:p w14:paraId="1ED4C93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6437C78D" w14:textId="77777777" w:rsidR="003C2F37" w:rsidRPr="004B755F" w:rsidRDefault="003C2F37" w:rsidP="00C411F8">
            <w:pPr>
              <w:jc w:val="center"/>
              <w:rPr>
                <w:rFonts w:ascii="Times New Roman" w:hAnsi="Times New Roman" w:cs="Times New Roman"/>
                <w:b/>
                <w:bCs/>
                <w:color w:val="000000"/>
                <w:sz w:val="24"/>
                <w:szCs w:val="24"/>
              </w:rPr>
            </w:pPr>
          </w:p>
        </w:tc>
      </w:tr>
      <w:tr w:rsidR="003C2F37" w:rsidRPr="004B755F" w14:paraId="4BF6697B" w14:textId="77777777" w:rsidTr="00C411F8">
        <w:tc>
          <w:tcPr>
            <w:tcW w:w="1960" w:type="dxa"/>
          </w:tcPr>
          <w:p w14:paraId="58D5802E"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lastRenderedPageBreak/>
              <w:t>ІІ.2.1. Нові робочі місця. Інвестиції та розвиток бізнесу</w:t>
            </w:r>
          </w:p>
        </w:tc>
        <w:tc>
          <w:tcPr>
            <w:tcW w:w="700" w:type="dxa"/>
            <w:shd w:val="clear" w:color="auto" w:fill="D9D9D9" w:themeFill="background1" w:themeFillShade="D9"/>
          </w:tcPr>
          <w:p w14:paraId="11A354F5" w14:textId="77777777" w:rsidR="003C2F37" w:rsidRPr="004B755F" w:rsidRDefault="003C2F37" w:rsidP="00C411F8">
            <w:pPr>
              <w:rPr>
                <w:rFonts w:ascii="Times New Roman" w:hAnsi="Times New Roman" w:cs="Times New Roman"/>
                <w:color w:val="000000"/>
                <w:sz w:val="24"/>
                <w:szCs w:val="24"/>
              </w:rPr>
            </w:pPr>
          </w:p>
        </w:tc>
        <w:tc>
          <w:tcPr>
            <w:tcW w:w="709" w:type="dxa"/>
          </w:tcPr>
          <w:p w14:paraId="41FEF23A" w14:textId="77777777" w:rsidR="003C2F37" w:rsidRPr="004B755F" w:rsidRDefault="003C2F37" w:rsidP="00C411F8">
            <w:pPr>
              <w:rPr>
                <w:rFonts w:ascii="Times New Roman" w:hAnsi="Times New Roman" w:cs="Times New Roman"/>
                <w:color w:val="000000"/>
                <w:sz w:val="24"/>
                <w:szCs w:val="24"/>
              </w:rPr>
            </w:pPr>
          </w:p>
        </w:tc>
        <w:tc>
          <w:tcPr>
            <w:tcW w:w="567" w:type="dxa"/>
          </w:tcPr>
          <w:p w14:paraId="6C9F6FE3" w14:textId="77777777" w:rsidR="003C2F37" w:rsidRPr="004B755F" w:rsidRDefault="003C2F37" w:rsidP="00C411F8">
            <w:pPr>
              <w:rPr>
                <w:rFonts w:ascii="Times New Roman" w:hAnsi="Times New Roman" w:cs="Times New Roman"/>
                <w:color w:val="000000"/>
                <w:sz w:val="24"/>
                <w:szCs w:val="24"/>
              </w:rPr>
            </w:pPr>
          </w:p>
        </w:tc>
        <w:tc>
          <w:tcPr>
            <w:tcW w:w="425" w:type="dxa"/>
          </w:tcPr>
          <w:p w14:paraId="3B9448FB" w14:textId="77777777" w:rsidR="003C2F37" w:rsidRPr="004B755F" w:rsidRDefault="003C2F37" w:rsidP="00C411F8">
            <w:pPr>
              <w:rPr>
                <w:rFonts w:ascii="Times New Roman" w:hAnsi="Times New Roman" w:cs="Times New Roman"/>
                <w:color w:val="000000"/>
                <w:sz w:val="24"/>
                <w:szCs w:val="24"/>
              </w:rPr>
            </w:pPr>
          </w:p>
        </w:tc>
        <w:tc>
          <w:tcPr>
            <w:tcW w:w="567" w:type="dxa"/>
          </w:tcPr>
          <w:p w14:paraId="42C0A63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73B56E6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125A8C17" w14:textId="77777777" w:rsidR="003C2F37" w:rsidRPr="004B755F" w:rsidRDefault="003C2F37" w:rsidP="00C411F8">
            <w:pPr>
              <w:rPr>
                <w:rFonts w:ascii="Times New Roman" w:hAnsi="Times New Roman" w:cs="Times New Roman"/>
                <w:color w:val="000000"/>
                <w:sz w:val="24"/>
                <w:szCs w:val="24"/>
              </w:rPr>
            </w:pPr>
          </w:p>
        </w:tc>
        <w:tc>
          <w:tcPr>
            <w:tcW w:w="567" w:type="dxa"/>
          </w:tcPr>
          <w:p w14:paraId="36BD1A42" w14:textId="77777777" w:rsidR="003C2F37" w:rsidRPr="004B755F" w:rsidRDefault="003C2F37" w:rsidP="00C411F8">
            <w:pPr>
              <w:rPr>
                <w:rFonts w:ascii="Times New Roman" w:hAnsi="Times New Roman" w:cs="Times New Roman"/>
                <w:color w:val="000000"/>
                <w:sz w:val="24"/>
                <w:szCs w:val="24"/>
              </w:rPr>
            </w:pPr>
          </w:p>
        </w:tc>
        <w:tc>
          <w:tcPr>
            <w:tcW w:w="567" w:type="dxa"/>
          </w:tcPr>
          <w:p w14:paraId="0FA52FE5" w14:textId="77777777" w:rsidR="003C2F37" w:rsidRPr="004B755F" w:rsidRDefault="003C2F37" w:rsidP="00C411F8">
            <w:pPr>
              <w:rPr>
                <w:rFonts w:ascii="Times New Roman" w:hAnsi="Times New Roman" w:cs="Times New Roman"/>
                <w:color w:val="000000"/>
                <w:sz w:val="24"/>
                <w:szCs w:val="24"/>
              </w:rPr>
            </w:pPr>
          </w:p>
        </w:tc>
        <w:tc>
          <w:tcPr>
            <w:tcW w:w="567" w:type="dxa"/>
          </w:tcPr>
          <w:p w14:paraId="4F2B1678" w14:textId="77777777" w:rsidR="003C2F37" w:rsidRPr="004B755F" w:rsidRDefault="003C2F37" w:rsidP="00C411F8">
            <w:pPr>
              <w:rPr>
                <w:rFonts w:ascii="Times New Roman" w:hAnsi="Times New Roman" w:cs="Times New Roman"/>
                <w:color w:val="000000"/>
                <w:sz w:val="24"/>
                <w:szCs w:val="24"/>
              </w:rPr>
            </w:pPr>
          </w:p>
        </w:tc>
        <w:tc>
          <w:tcPr>
            <w:tcW w:w="567" w:type="dxa"/>
          </w:tcPr>
          <w:p w14:paraId="4309CED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6A51C2E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5DAE46B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567" w:type="dxa"/>
          </w:tcPr>
          <w:p w14:paraId="01DAF86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708" w:type="dxa"/>
            <w:shd w:val="clear" w:color="auto" w:fill="D9D9D9" w:themeFill="background1" w:themeFillShade="D9"/>
          </w:tcPr>
          <w:p w14:paraId="487843CF" w14:textId="77777777" w:rsidR="003C2F37" w:rsidRPr="004B755F" w:rsidRDefault="003C2F37" w:rsidP="00C411F8">
            <w:pPr>
              <w:rPr>
                <w:rFonts w:ascii="Times New Roman" w:hAnsi="Times New Roman" w:cs="Times New Roman"/>
                <w:color w:val="000000"/>
                <w:sz w:val="24"/>
                <w:szCs w:val="24"/>
              </w:rPr>
            </w:pPr>
          </w:p>
        </w:tc>
        <w:tc>
          <w:tcPr>
            <w:tcW w:w="426" w:type="dxa"/>
          </w:tcPr>
          <w:p w14:paraId="48CE457A"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2C4C2BAB" w14:textId="77777777" w:rsidR="003C2F37" w:rsidRPr="004B755F" w:rsidRDefault="003C2F37" w:rsidP="00C411F8">
            <w:pPr>
              <w:rPr>
                <w:rFonts w:ascii="Times New Roman" w:hAnsi="Times New Roman" w:cs="Times New Roman"/>
                <w:color w:val="000000"/>
                <w:sz w:val="24"/>
                <w:szCs w:val="24"/>
              </w:rPr>
            </w:pPr>
          </w:p>
        </w:tc>
        <w:tc>
          <w:tcPr>
            <w:tcW w:w="426" w:type="dxa"/>
          </w:tcPr>
          <w:p w14:paraId="01340A81" w14:textId="77777777" w:rsidR="003C2F37" w:rsidRPr="004B755F" w:rsidRDefault="003C2F37" w:rsidP="00C411F8">
            <w:pPr>
              <w:rPr>
                <w:rFonts w:ascii="Times New Roman" w:hAnsi="Times New Roman" w:cs="Times New Roman"/>
                <w:color w:val="000000"/>
                <w:sz w:val="24"/>
                <w:szCs w:val="24"/>
              </w:rPr>
            </w:pPr>
          </w:p>
        </w:tc>
        <w:tc>
          <w:tcPr>
            <w:tcW w:w="567" w:type="dxa"/>
          </w:tcPr>
          <w:p w14:paraId="4483A000" w14:textId="77777777" w:rsidR="003C2F37" w:rsidRPr="004B755F" w:rsidRDefault="003C2F37" w:rsidP="00C411F8">
            <w:pPr>
              <w:rPr>
                <w:rFonts w:ascii="Times New Roman" w:hAnsi="Times New Roman" w:cs="Times New Roman"/>
                <w:color w:val="000000"/>
                <w:sz w:val="24"/>
                <w:szCs w:val="24"/>
              </w:rPr>
            </w:pPr>
          </w:p>
        </w:tc>
        <w:tc>
          <w:tcPr>
            <w:tcW w:w="567" w:type="dxa"/>
          </w:tcPr>
          <w:p w14:paraId="089DEF21" w14:textId="77777777" w:rsidR="003C2F37" w:rsidRPr="004B755F" w:rsidRDefault="003C2F37" w:rsidP="00C411F8">
            <w:pPr>
              <w:rPr>
                <w:rFonts w:ascii="Times New Roman" w:hAnsi="Times New Roman" w:cs="Times New Roman"/>
                <w:color w:val="000000"/>
                <w:sz w:val="24"/>
                <w:szCs w:val="24"/>
              </w:rPr>
            </w:pPr>
          </w:p>
        </w:tc>
        <w:tc>
          <w:tcPr>
            <w:tcW w:w="567" w:type="dxa"/>
          </w:tcPr>
          <w:p w14:paraId="2DEB7CBD" w14:textId="77777777" w:rsidR="003C2F37" w:rsidRPr="004B755F" w:rsidRDefault="003C2F37" w:rsidP="00C411F8">
            <w:pPr>
              <w:rPr>
                <w:rFonts w:ascii="Times New Roman" w:hAnsi="Times New Roman" w:cs="Times New Roman"/>
                <w:color w:val="000000"/>
                <w:sz w:val="24"/>
                <w:szCs w:val="24"/>
              </w:rPr>
            </w:pPr>
          </w:p>
        </w:tc>
        <w:tc>
          <w:tcPr>
            <w:tcW w:w="425" w:type="dxa"/>
          </w:tcPr>
          <w:p w14:paraId="3E1D1788" w14:textId="77777777" w:rsidR="003C2F37" w:rsidRPr="004B755F" w:rsidRDefault="003C2F37" w:rsidP="00C411F8">
            <w:pPr>
              <w:rPr>
                <w:rFonts w:ascii="Times New Roman" w:hAnsi="Times New Roman" w:cs="Times New Roman"/>
                <w:color w:val="000000"/>
                <w:sz w:val="24"/>
                <w:szCs w:val="24"/>
              </w:rPr>
            </w:pPr>
          </w:p>
        </w:tc>
        <w:tc>
          <w:tcPr>
            <w:tcW w:w="567" w:type="dxa"/>
          </w:tcPr>
          <w:p w14:paraId="7D1C9112" w14:textId="77777777" w:rsidR="003C2F37" w:rsidRPr="004B755F" w:rsidRDefault="003C2F37" w:rsidP="00C411F8">
            <w:pPr>
              <w:rPr>
                <w:rFonts w:ascii="Times New Roman" w:hAnsi="Times New Roman" w:cs="Times New Roman"/>
                <w:color w:val="000000"/>
                <w:sz w:val="24"/>
                <w:szCs w:val="24"/>
              </w:rPr>
            </w:pPr>
          </w:p>
        </w:tc>
      </w:tr>
      <w:tr w:rsidR="003C2F37" w:rsidRPr="004B755F" w14:paraId="0ABE0D2F" w14:textId="77777777" w:rsidTr="00C411F8">
        <w:tc>
          <w:tcPr>
            <w:tcW w:w="1960" w:type="dxa"/>
          </w:tcPr>
          <w:p w14:paraId="47397CF5"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ІІ.2.2. Туризм</w:t>
            </w:r>
          </w:p>
        </w:tc>
        <w:tc>
          <w:tcPr>
            <w:tcW w:w="700" w:type="dxa"/>
            <w:shd w:val="clear" w:color="auto" w:fill="D9D9D9" w:themeFill="background1" w:themeFillShade="D9"/>
          </w:tcPr>
          <w:p w14:paraId="037BA4B7" w14:textId="77777777" w:rsidR="003C2F37" w:rsidRPr="004B755F" w:rsidRDefault="003C2F37" w:rsidP="00C411F8">
            <w:pPr>
              <w:rPr>
                <w:rFonts w:ascii="Times New Roman" w:hAnsi="Times New Roman" w:cs="Times New Roman"/>
                <w:color w:val="000000"/>
                <w:sz w:val="24"/>
                <w:szCs w:val="24"/>
              </w:rPr>
            </w:pPr>
          </w:p>
        </w:tc>
        <w:tc>
          <w:tcPr>
            <w:tcW w:w="709" w:type="dxa"/>
          </w:tcPr>
          <w:p w14:paraId="396AAE90" w14:textId="77777777" w:rsidR="003C2F37" w:rsidRPr="004B755F" w:rsidRDefault="003C2F37" w:rsidP="00C411F8">
            <w:pPr>
              <w:rPr>
                <w:rFonts w:ascii="Times New Roman" w:hAnsi="Times New Roman" w:cs="Times New Roman"/>
                <w:color w:val="000000"/>
                <w:sz w:val="24"/>
                <w:szCs w:val="24"/>
              </w:rPr>
            </w:pPr>
          </w:p>
        </w:tc>
        <w:tc>
          <w:tcPr>
            <w:tcW w:w="567" w:type="dxa"/>
          </w:tcPr>
          <w:p w14:paraId="4CB798FD" w14:textId="77777777" w:rsidR="003C2F37" w:rsidRPr="004B755F" w:rsidRDefault="003C2F37" w:rsidP="00C411F8">
            <w:pPr>
              <w:rPr>
                <w:rFonts w:ascii="Times New Roman" w:hAnsi="Times New Roman" w:cs="Times New Roman"/>
                <w:color w:val="000000"/>
                <w:sz w:val="24"/>
                <w:szCs w:val="24"/>
              </w:rPr>
            </w:pPr>
          </w:p>
        </w:tc>
        <w:tc>
          <w:tcPr>
            <w:tcW w:w="425" w:type="dxa"/>
          </w:tcPr>
          <w:p w14:paraId="3A74F11C" w14:textId="77777777" w:rsidR="003C2F37" w:rsidRPr="004B755F" w:rsidRDefault="003C2F37" w:rsidP="00C411F8">
            <w:pPr>
              <w:rPr>
                <w:rFonts w:ascii="Times New Roman" w:hAnsi="Times New Roman" w:cs="Times New Roman"/>
                <w:color w:val="000000"/>
                <w:sz w:val="24"/>
                <w:szCs w:val="24"/>
              </w:rPr>
            </w:pPr>
          </w:p>
        </w:tc>
        <w:tc>
          <w:tcPr>
            <w:tcW w:w="567" w:type="dxa"/>
          </w:tcPr>
          <w:p w14:paraId="335298C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02BC3A27"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0A0FA990" w14:textId="77777777" w:rsidR="003C2F37" w:rsidRPr="004B755F" w:rsidRDefault="003C2F37" w:rsidP="00C411F8">
            <w:pPr>
              <w:rPr>
                <w:rFonts w:ascii="Times New Roman" w:hAnsi="Times New Roman" w:cs="Times New Roman"/>
                <w:color w:val="000000"/>
                <w:sz w:val="24"/>
                <w:szCs w:val="24"/>
              </w:rPr>
            </w:pPr>
          </w:p>
        </w:tc>
        <w:tc>
          <w:tcPr>
            <w:tcW w:w="567" w:type="dxa"/>
          </w:tcPr>
          <w:p w14:paraId="15E8A00E" w14:textId="77777777" w:rsidR="003C2F37" w:rsidRPr="004B755F" w:rsidRDefault="003C2F37" w:rsidP="00C411F8">
            <w:pPr>
              <w:rPr>
                <w:rFonts w:ascii="Times New Roman" w:hAnsi="Times New Roman" w:cs="Times New Roman"/>
                <w:color w:val="000000"/>
                <w:sz w:val="24"/>
                <w:szCs w:val="24"/>
              </w:rPr>
            </w:pPr>
          </w:p>
        </w:tc>
        <w:tc>
          <w:tcPr>
            <w:tcW w:w="567" w:type="dxa"/>
          </w:tcPr>
          <w:p w14:paraId="18510009" w14:textId="77777777" w:rsidR="003C2F37" w:rsidRPr="004B755F" w:rsidRDefault="003C2F37" w:rsidP="00C411F8">
            <w:pPr>
              <w:rPr>
                <w:rFonts w:ascii="Times New Roman" w:hAnsi="Times New Roman" w:cs="Times New Roman"/>
                <w:color w:val="000000"/>
                <w:sz w:val="24"/>
                <w:szCs w:val="24"/>
              </w:rPr>
            </w:pPr>
          </w:p>
        </w:tc>
        <w:tc>
          <w:tcPr>
            <w:tcW w:w="567" w:type="dxa"/>
          </w:tcPr>
          <w:p w14:paraId="767B2462" w14:textId="77777777" w:rsidR="003C2F37" w:rsidRPr="004B755F" w:rsidRDefault="003C2F37" w:rsidP="00C411F8">
            <w:pPr>
              <w:rPr>
                <w:rFonts w:ascii="Times New Roman" w:hAnsi="Times New Roman" w:cs="Times New Roman"/>
                <w:color w:val="000000"/>
                <w:sz w:val="24"/>
                <w:szCs w:val="24"/>
              </w:rPr>
            </w:pPr>
          </w:p>
        </w:tc>
        <w:tc>
          <w:tcPr>
            <w:tcW w:w="567" w:type="dxa"/>
          </w:tcPr>
          <w:p w14:paraId="6D2FB44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A23126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0E84FB5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567" w:type="dxa"/>
          </w:tcPr>
          <w:p w14:paraId="1EAA115E"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708" w:type="dxa"/>
            <w:shd w:val="clear" w:color="auto" w:fill="D9D9D9" w:themeFill="background1" w:themeFillShade="D9"/>
          </w:tcPr>
          <w:p w14:paraId="7D690CCD" w14:textId="77777777" w:rsidR="003C2F37" w:rsidRPr="004B755F" w:rsidRDefault="003C2F37" w:rsidP="00C411F8">
            <w:pPr>
              <w:rPr>
                <w:rFonts w:ascii="Times New Roman" w:hAnsi="Times New Roman" w:cs="Times New Roman"/>
                <w:color w:val="000000"/>
                <w:sz w:val="24"/>
                <w:szCs w:val="24"/>
              </w:rPr>
            </w:pPr>
          </w:p>
        </w:tc>
        <w:tc>
          <w:tcPr>
            <w:tcW w:w="426" w:type="dxa"/>
          </w:tcPr>
          <w:p w14:paraId="421D0384"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6E1CC048" w14:textId="77777777" w:rsidR="003C2F37" w:rsidRPr="004B755F" w:rsidRDefault="003C2F37" w:rsidP="00C411F8">
            <w:pPr>
              <w:rPr>
                <w:rFonts w:ascii="Times New Roman" w:hAnsi="Times New Roman" w:cs="Times New Roman"/>
                <w:color w:val="000000"/>
                <w:sz w:val="24"/>
                <w:szCs w:val="24"/>
              </w:rPr>
            </w:pPr>
          </w:p>
        </w:tc>
        <w:tc>
          <w:tcPr>
            <w:tcW w:w="426" w:type="dxa"/>
          </w:tcPr>
          <w:p w14:paraId="6009887C" w14:textId="77777777" w:rsidR="003C2F37" w:rsidRPr="004B755F" w:rsidRDefault="003C2F37" w:rsidP="00C411F8">
            <w:pPr>
              <w:rPr>
                <w:rFonts w:ascii="Times New Roman" w:hAnsi="Times New Roman" w:cs="Times New Roman"/>
                <w:color w:val="000000"/>
                <w:sz w:val="24"/>
                <w:szCs w:val="24"/>
              </w:rPr>
            </w:pPr>
          </w:p>
        </w:tc>
        <w:tc>
          <w:tcPr>
            <w:tcW w:w="567" w:type="dxa"/>
          </w:tcPr>
          <w:p w14:paraId="68C5E079" w14:textId="77777777" w:rsidR="003C2F37" w:rsidRPr="004B755F" w:rsidRDefault="003C2F37" w:rsidP="00C411F8">
            <w:pPr>
              <w:rPr>
                <w:rFonts w:ascii="Times New Roman" w:hAnsi="Times New Roman" w:cs="Times New Roman"/>
                <w:color w:val="000000"/>
                <w:sz w:val="24"/>
                <w:szCs w:val="24"/>
              </w:rPr>
            </w:pPr>
          </w:p>
        </w:tc>
        <w:tc>
          <w:tcPr>
            <w:tcW w:w="567" w:type="dxa"/>
          </w:tcPr>
          <w:p w14:paraId="0A418396" w14:textId="77777777" w:rsidR="003C2F37" w:rsidRPr="004B755F" w:rsidRDefault="003C2F37" w:rsidP="00C411F8">
            <w:pPr>
              <w:rPr>
                <w:rFonts w:ascii="Times New Roman" w:hAnsi="Times New Roman" w:cs="Times New Roman"/>
                <w:color w:val="000000"/>
                <w:sz w:val="24"/>
                <w:szCs w:val="24"/>
              </w:rPr>
            </w:pPr>
          </w:p>
        </w:tc>
        <w:tc>
          <w:tcPr>
            <w:tcW w:w="567" w:type="dxa"/>
          </w:tcPr>
          <w:p w14:paraId="0E61CE1D" w14:textId="77777777" w:rsidR="003C2F37" w:rsidRPr="004B755F" w:rsidRDefault="003C2F37" w:rsidP="00C411F8">
            <w:pPr>
              <w:rPr>
                <w:rFonts w:ascii="Times New Roman" w:hAnsi="Times New Roman" w:cs="Times New Roman"/>
                <w:color w:val="000000"/>
                <w:sz w:val="24"/>
                <w:szCs w:val="24"/>
              </w:rPr>
            </w:pPr>
          </w:p>
        </w:tc>
        <w:tc>
          <w:tcPr>
            <w:tcW w:w="425" w:type="dxa"/>
          </w:tcPr>
          <w:p w14:paraId="592CDFFD" w14:textId="77777777" w:rsidR="003C2F37" w:rsidRPr="004B755F" w:rsidRDefault="003C2F37" w:rsidP="00C411F8">
            <w:pPr>
              <w:rPr>
                <w:rFonts w:ascii="Times New Roman" w:hAnsi="Times New Roman" w:cs="Times New Roman"/>
                <w:color w:val="000000"/>
                <w:sz w:val="24"/>
                <w:szCs w:val="24"/>
              </w:rPr>
            </w:pPr>
          </w:p>
        </w:tc>
        <w:tc>
          <w:tcPr>
            <w:tcW w:w="567" w:type="dxa"/>
          </w:tcPr>
          <w:p w14:paraId="2999C24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r>
      <w:tr w:rsidR="003C2F37" w:rsidRPr="004B755F" w14:paraId="35F853BB" w14:textId="77777777" w:rsidTr="00C411F8">
        <w:tc>
          <w:tcPr>
            <w:tcW w:w="1960" w:type="dxa"/>
            <w:shd w:val="clear" w:color="auto" w:fill="D9D9D9" w:themeFill="background1" w:themeFillShade="D9"/>
          </w:tcPr>
          <w:p w14:paraId="380C882F"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ІІІ</w:t>
            </w:r>
            <w:r w:rsidRPr="004B755F">
              <w:rPr>
                <w:rFonts w:ascii="Times New Roman" w:hAnsi="Times New Roman" w:cs="Times New Roman"/>
                <w:b/>
                <w:sz w:val="24"/>
                <w:szCs w:val="24"/>
              </w:rPr>
              <w:t xml:space="preserve"> Розбудова ефективного багаторівневого врядування</w:t>
            </w:r>
          </w:p>
        </w:tc>
        <w:tc>
          <w:tcPr>
            <w:tcW w:w="700" w:type="dxa"/>
            <w:shd w:val="clear" w:color="auto" w:fill="D9D9D9" w:themeFill="background1" w:themeFillShade="D9"/>
          </w:tcPr>
          <w:p w14:paraId="53D1512F"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2024574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D36465F" w14:textId="77777777" w:rsidR="003C2F37" w:rsidRPr="004B755F" w:rsidRDefault="003C2F37" w:rsidP="00C411F8">
            <w:pPr>
              <w:rPr>
                <w:rFonts w:ascii="Times New Roman" w:hAnsi="Times New Roman" w:cs="Times New Roman"/>
                <w:b/>
                <w:color w:val="000000"/>
                <w:sz w:val="24"/>
                <w:szCs w:val="24"/>
              </w:rPr>
            </w:pPr>
          </w:p>
        </w:tc>
        <w:tc>
          <w:tcPr>
            <w:tcW w:w="425" w:type="dxa"/>
            <w:shd w:val="clear" w:color="auto" w:fill="D9D9D9" w:themeFill="background1" w:themeFillShade="D9"/>
          </w:tcPr>
          <w:p w14:paraId="163667BB"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03633C5"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A6CE74D"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3EF273E7"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655335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3DA07DCE"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1072DF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B7B2650"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E798CC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81A6D3B"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8DD6074"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4FCA0AE5" w14:textId="77777777" w:rsidR="003C2F37" w:rsidRPr="004B755F" w:rsidRDefault="003C2F37" w:rsidP="00C411F8">
            <w:pPr>
              <w:rPr>
                <w:rFonts w:ascii="Times New Roman" w:hAnsi="Times New Roman" w:cs="Times New Roman"/>
                <w:color w:val="000000"/>
                <w:sz w:val="24"/>
                <w:szCs w:val="24"/>
              </w:rPr>
            </w:pPr>
          </w:p>
        </w:tc>
        <w:tc>
          <w:tcPr>
            <w:tcW w:w="426" w:type="dxa"/>
            <w:shd w:val="clear" w:color="auto" w:fill="D9D9D9" w:themeFill="background1" w:themeFillShade="D9"/>
          </w:tcPr>
          <w:p w14:paraId="1510DB5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42BB84E1" w14:textId="77777777" w:rsidR="003C2F37" w:rsidRPr="004B755F" w:rsidRDefault="003C2F37" w:rsidP="00C411F8">
            <w:pPr>
              <w:rPr>
                <w:rFonts w:ascii="Times New Roman" w:hAnsi="Times New Roman" w:cs="Times New Roman"/>
                <w:color w:val="000000"/>
                <w:sz w:val="24"/>
                <w:szCs w:val="24"/>
              </w:rPr>
            </w:pPr>
          </w:p>
        </w:tc>
        <w:tc>
          <w:tcPr>
            <w:tcW w:w="426" w:type="dxa"/>
            <w:shd w:val="clear" w:color="auto" w:fill="D9D9D9" w:themeFill="background1" w:themeFillShade="D9"/>
          </w:tcPr>
          <w:p w14:paraId="2EE5714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3337537C"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6C8A99B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C37908B" w14:textId="77777777" w:rsidR="003C2F37" w:rsidRPr="004B755F" w:rsidRDefault="003C2F37" w:rsidP="00C411F8">
            <w:pPr>
              <w:rPr>
                <w:rFonts w:ascii="Times New Roman" w:hAnsi="Times New Roman" w:cs="Times New Roman"/>
                <w:color w:val="000000"/>
                <w:sz w:val="24"/>
                <w:szCs w:val="24"/>
              </w:rPr>
            </w:pPr>
          </w:p>
        </w:tc>
        <w:tc>
          <w:tcPr>
            <w:tcW w:w="425" w:type="dxa"/>
            <w:shd w:val="clear" w:color="auto" w:fill="D9D9D9" w:themeFill="background1" w:themeFillShade="D9"/>
          </w:tcPr>
          <w:p w14:paraId="1AB0EB9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04B5B40" w14:textId="77777777" w:rsidR="003C2F37" w:rsidRPr="004B755F" w:rsidRDefault="003C2F37" w:rsidP="00C411F8">
            <w:pPr>
              <w:rPr>
                <w:rFonts w:ascii="Times New Roman" w:hAnsi="Times New Roman" w:cs="Times New Roman"/>
                <w:color w:val="000000"/>
                <w:sz w:val="24"/>
                <w:szCs w:val="24"/>
              </w:rPr>
            </w:pPr>
          </w:p>
        </w:tc>
      </w:tr>
      <w:tr w:rsidR="003C2F37" w:rsidRPr="004B755F" w14:paraId="3D213AD6" w14:textId="77777777" w:rsidTr="00C411F8">
        <w:tc>
          <w:tcPr>
            <w:tcW w:w="1960" w:type="dxa"/>
          </w:tcPr>
          <w:p w14:paraId="12B11097"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b/>
                <w:sz w:val="24"/>
                <w:szCs w:val="24"/>
              </w:rPr>
              <w:t xml:space="preserve">Оперативна ціль ІІІ.1 </w:t>
            </w:r>
            <w:r w:rsidRPr="004B755F">
              <w:rPr>
                <w:rFonts w:ascii="Times New Roman" w:hAnsi="Times New Roman" w:cs="Times New Roman"/>
                <w:sz w:val="24"/>
                <w:szCs w:val="24"/>
              </w:rPr>
              <w:t xml:space="preserve">Розвиток </w:t>
            </w:r>
            <w:r w:rsidRPr="004B755F">
              <w:rPr>
                <w:rFonts w:ascii="Times New Roman" w:hAnsi="Times New Roman" w:cs="Times New Roman"/>
                <w:sz w:val="24"/>
                <w:szCs w:val="24"/>
              </w:rPr>
              <w:lastRenderedPageBreak/>
              <w:t>інституційної спроможності органів публічної влади з урахуванням кращих практик ЄС і напрями:</w:t>
            </w:r>
          </w:p>
        </w:tc>
        <w:tc>
          <w:tcPr>
            <w:tcW w:w="700" w:type="dxa"/>
            <w:shd w:val="clear" w:color="auto" w:fill="D9D9D9" w:themeFill="background1" w:themeFillShade="D9"/>
            <w:vAlign w:val="center"/>
          </w:tcPr>
          <w:p w14:paraId="2DD63AA9" w14:textId="77777777" w:rsidR="003C2F37" w:rsidRPr="004B755F" w:rsidRDefault="003C2F37" w:rsidP="00C411F8">
            <w:pPr>
              <w:jc w:val="center"/>
              <w:rPr>
                <w:rFonts w:ascii="Times New Roman" w:hAnsi="Times New Roman" w:cs="Times New Roman"/>
                <w:color w:val="000000"/>
                <w:sz w:val="24"/>
                <w:szCs w:val="24"/>
              </w:rPr>
            </w:pPr>
            <w:r w:rsidRPr="004B755F">
              <w:rPr>
                <w:rFonts w:ascii="Times New Roman" w:hAnsi="Times New Roman" w:cs="Times New Roman"/>
                <w:color w:val="000000"/>
                <w:sz w:val="24"/>
                <w:szCs w:val="24"/>
              </w:rPr>
              <w:lastRenderedPageBreak/>
              <w:t>х</w:t>
            </w:r>
          </w:p>
        </w:tc>
        <w:tc>
          <w:tcPr>
            <w:tcW w:w="709" w:type="dxa"/>
            <w:vAlign w:val="center"/>
          </w:tcPr>
          <w:p w14:paraId="0E953C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vAlign w:val="center"/>
          </w:tcPr>
          <w:p w14:paraId="0E2C1808"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425" w:type="dxa"/>
            <w:vAlign w:val="center"/>
          </w:tcPr>
          <w:p w14:paraId="4CA2B5AF"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vAlign w:val="center"/>
          </w:tcPr>
          <w:p w14:paraId="1920DF0E"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shd w:val="clear" w:color="auto" w:fill="auto"/>
            <w:vAlign w:val="center"/>
          </w:tcPr>
          <w:p w14:paraId="1D19E5D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709" w:type="dxa"/>
            <w:shd w:val="clear" w:color="auto" w:fill="D9D9D9" w:themeFill="background1" w:themeFillShade="D9"/>
            <w:vAlign w:val="center"/>
          </w:tcPr>
          <w:p w14:paraId="0592529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5976AE76"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390FD5A3"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F838FDA"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5327C87"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5CE03B2E"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FFFFFF" w:themeFill="background1"/>
            <w:vAlign w:val="center"/>
          </w:tcPr>
          <w:p w14:paraId="214B4262"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5F3E67F1"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7826672F"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74515FB8"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FFFFFF" w:themeFill="background1"/>
            <w:vAlign w:val="center"/>
          </w:tcPr>
          <w:p w14:paraId="70D21A8A"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47511459"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0C8669AF"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1B911FC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97C56BB"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22180413"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0E6112F7" w14:textId="77777777" w:rsidR="003C2F37" w:rsidRPr="004B755F" w:rsidRDefault="003C2F37" w:rsidP="00C411F8">
            <w:pPr>
              <w:jc w:val="center"/>
              <w:rPr>
                <w:rFonts w:ascii="Times New Roman" w:hAnsi="Times New Roman" w:cs="Times New Roman"/>
                <w:b/>
                <w:color w:val="000000"/>
                <w:sz w:val="24"/>
                <w:szCs w:val="24"/>
              </w:rPr>
            </w:pPr>
          </w:p>
        </w:tc>
      </w:tr>
      <w:tr w:rsidR="003C2F37" w:rsidRPr="004B755F" w14:paraId="3E8FEC90" w14:textId="77777777" w:rsidTr="00C411F8">
        <w:tc>
          <w:tcPr>
            <w:tcW w:w="1960" w:type="dxa"/>
          </w:tcPr>
          <w:p w14:paraId="3EDB0AEB"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i/>
                <w:sz w:val="24"/>
                <w:szCs w:val="24"/>
              </w:rPr>
              <w:t>ІІІ.1.1</w:t>
            </w:r>
            <w:r w:rsidRPr="004B755F">
              <w:rPr>
                <w:rFonts w:ascii="Times New Roman" w:hAnsi="Times New Roman" w:cs="Times New Roman"/>
                <w:sz w:val="24"/>
                <w:szCs w:val="24"/>
              </w:rPr>
              <w:t xml:space="preserve">. </w:t>
            </w:r>
            <w:r w:rsidRPr="004B755F">
              <w:rPr>
                <w:rFonts w:ascii="Times New Roman" w:hAnsi="Times New Roman" w:cs="Times New Roman"/>
                <w:i/>
                <w:sz w:val="24"/>
                <w:szCs w:val="24"/>
              </w:rPr>
              <w:t>Інструменти планування та підзвітності у регіональній політиці</w:t>
            </w:r>
            <w:r w:rsidRPr="004B755F">
              <w:rPr>
                <w:rFonts w:ascii="Times New Roman" w:hAnsi="Times New Roman" w:cs="Times New Roman"/>
                <w:sz w:val="24"/>
                <w:szCs w:val="24"/>
              </w:rPr>
              <w:t xml:space="preserve">  </w:t>
            </w:r>
          </w:p>
        </w:tc>
        <w:tc>
          <w:tcPr>
            <w:tcW w:w="700" w:type="dxa"/>
            <w:shd w:val="clear" w:color="auto" w:fill="D9D9D9" w:themeFill="background1" w:themeFillShade="D9"/>
          </w:tcPr>
          <w:p w14:paraId="743EB7C7"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51D4867"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6F6F5BAD" w14:textId="77777777" w:rsidR="003C2F37" w:rsidRPr="004B755F" w:rsidRDefault="003C2F37" w:rsidP="00C411F8">
            <w:pPr>
              <w:jc w:val="center"/>
              <w:rPr>
                <w:rFonts w:ascii="Times New Roman" w:hAnsi="Times New Roman" w:cs="Times New Roman"/>
                <w:color w:val="000000"/>
                <w:sz w:val="24"/>
                <w:szCs w:val="24"/>
              </w:rPr>
            </w:pPr>
          </w:p>
        </w:tc>
        <w:tc>
          <w:tcPr>
            <w:tcW w:w="425" w:type="dxa"/>
            <w:vAlign w:val="center"/>
          </w:tcPr>
          <w:p w14:paraId="1E1CE7E6"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55F91355" w14:textId="77777777" w:rsidR="003C2F37" w:rsidRPr="004B755F" w:rsidRDefault="003C2F37" w:rsidP="00C411F8">
            <w:pPr>
              <w:jc w:val="cente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auto"/>
            <w:vAlign w:val="center"/>
          </w:tcPr>
          <w:p w14:paraId="4F67873C" w14:textId="77777777" w:rsidR="003C2F37" w:rsidRPr="004B755F" w:rsidRDefault="003C2F37" w:rsidP="00C411F8">
            <w:pPr>
              <w:jc w:val="cente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51BBDD17"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2F1DA275"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1EEE39F3"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3431D1C8"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649A977"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2F722D6"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FFFFFF" w:themeFill="background1"/>
            <w:vAlign w:val="center"/>
          </w:tcPr>
          <w:p w14:paraId="5E000EBB"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43421578" w14:textId="77777777" w:rsidR="003C2F37" w:rsidRPr="004B755F" w:rsidRDefault="003C2F37" w:rsidP="00C411F8">
            <w:pPr>
              <w:jc w:val="cente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593E7EE6" w14:textId="77777777" w:rsidR="003C2F37" w:rsidRPr="004B755F" w:rsidRDefault="003C2F37" w:rsidP="00C411F8">
            <w:pPr>
              <w:jc w:val="center"/>
              <w:rPr>
                <w:rFonts w:ascii="Times New Roman" w:hAnsi="Times New Roman" w:cs="Times New Roman"/>
                <w:color w:val="000000"/>
                <w:sz w:val="24"/>
                <w:szCs w:val="24"/>
              </w:rPr>
            </w:pPr>
          </w:p>
        </w:tc>
        <w:tc>
          <w:tcPr>
            <w:tcW w:w="426" w:type="dxa"/>
            <w:vAlign w:val="center"/>
          </w:tcPr>
          <w:p w14:paraId="4D972362" w14:textId="77777777" w:rsidR="003C2F37" w:rsidRPr="004B755F" w:rsidRDefault="003C2F37" w:rsidP="00C411F8">
            <w:pPr>
              <w:jc w:val="center"/>
              <w:rPr>
                <w:rFonts w:ascii="Times New Roman" w:hAnsi="Times New Roman" w:cs="Times New Roman"/>
                <w:color w:val="000000"/>
                <w:sz w:val="24"/>
                <w:szCs w:val="24"/>
              </w:rPr>
            </w:pPr>
          </w:p>
        </w:tc>
        <w:tc>
          <w:tcPr>
            <w:tcW w:w="708" w:type="dxa"/>
            <w:shd w:val="clear" w:color="auto" w:fill="FFFFFF" w:themeFill="background1"/>
            <w:vAlign w:val="center"/>
          </w:tcPr>
          <w:p w14:paraId="3A353AAC" w14:textId="77777777" w:rsidR="003C2F37" w:rsidRPr="004B755F" w:rsidRDefault="003C2F37" w:rsidP="00C411F8">
            <w:pPr>
              <w:jc w:val="center"/>
              <w:rPr>
                <w:rFonts w:ascii="Times New Roman" w:hAnsi="Times New Roman" w:cs="Times New Roman"/>
                <w:color w:val="000000"/>
                <w:sz w:val="24"/>
                <w:szCs w:val="24"/>
              </w:rPr>
            </w:pPr>
          </w:p>
        </w:tc>
        <w:tc>
          <w:tcPr>
            <w:tcW w:w="426" w:type="dxa"/>
            <w:vAlign w:val="center"/>
          </w:tcPr>
          <w:p w14:paraId="2718AAAF"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858B903"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EBEA631"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2FA9A9C" w14:textId="77777777" w:rsidR="003C2F37" w:rsidRPr="004B755F" w:rsidRDefault="003C2F37" w:rsidP="00C411F8">
            <w:pPr>
              <w:jc w:val="center"/>
              <w:rPr>
                <w:rFonts w:ascii="Times New Roman" w:hAnsi="Times New Roman" w:cs="Times New Roman"/>
                <w:color w:val="000000"/>
                <w:sz w:val="24"/>
                <w:szCs w:val="24"/>
              </w:rPr>
            </w:pPr>
          </w:p>
        </w:tc>
        <w:tc>
          <w:tcPr>
            <w:tcW w:w="425" w:type="dxa"/>
            <w:vAlign w:val="center"/>
          </w:tcPr>
          <w:p w14:paraId="130A59C5"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0F22A13A" w14:textId="77777777" w:rsidR="003C2F37" w:rsidRPr="004B755F" w:rsidRDefault="003C2F37" w:rsidP="00C411F8">
            <w:pPr>
              <w:jc w:val="center"/>
              <w:rPr>
                <w:rFonts w:ascii="Times New Roman" w:hAnsi="Times New Roman" w:cs="Times New Roman"/>
                <w:color w:val="000000"/>
                <w:sz w:val="24"/>
                <w:szCs w:val="24"/>
              </w:rPr>
            </w:pPr>
          </w:p>
        </w:tc>
      </w:tr>
      <w:tr w:rsidR="003C2F37" w:rsidRPr="004B755F" w14:paraId="7D6F4D22" w14:textId="77777777" w:rsidTr="00C411F8">
        <w:tc>
          <w:tcPr>
            <w:tcW w:w="1960" w:type="dxa"/>
          </w:tcPr>
          <w:p w14:paraId="32731685"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 xml:space="preserve">ІІІ.1.2. </w:t>
            </w:r>
            <w:r w:rsidRPr="004B755F">
              <w:rPr>
                <w:rFonts w:ascii="Times New Roman" w:hAnsi="Times New Roman" w:cs="Times New Roman"/>
                <w:i/>
                <w:sz w:val="24"/>
                <w:szCs w:val="24"/>
              </w:rPr>
              <w:lastRenderedPageBreak/>
              <w:t>Розбудова потенціалу суб’єктів державної регіональної політики</w:t>
            </w:r>
          </w:p>
        </w:tc>
        <w:tc>
          <w:tcPr>
            <w:tcW w:w="700" w:type="dxa"/>
            <w:shd w:val="clear" w:color="auto" w:fill="D9D9D9" w:themeFill="background1" w:themeFillShade="D9"/>
            <w:vAlign w:val="center"/>
          </w:tcPr>
          <w:p w14:paraId="0433CDB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5268112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7D66713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12FED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C825B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2E5B0D75"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6201BA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8D1502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0FBA4A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0E984D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9B3ACC"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632B919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97CC31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254370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53CF9E78"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EFF51C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3F07C76" w14:textId="77777777" w:rsidR="003C2F37" w:rsidRPr="004B755F" w:rsidRDefault="003C2F37" w:rsidP="00C411F8">
            <w:pPr>
              <w:rPr>
                <w:rFonts w:ascii="Times New Roman" w:hAnsi="Times New Roman" w:cs="Times New Roman"/>
                <w:b/>
                <w:bCs/>
                <w:color w:val="000000"/>
                <w:sz w:val="24"/>
                <w:szCs w:val="24"/>
              </w:rPr>
            </w:pPr>
          </w:p>
        </w:tc>
        <w:tc>
          <w:tcPr>
            <w:tcW w:w="426" w:type="dxa"/>
            <w:vAlign w:val="center"/>
          </w:tcPr>
          <w:p w14:paraId="3BE36D7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EEA793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438314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AC760E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6DDCB41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6F69999" w14:textId="77777777" w:rsidR="003C2F37" w:rsidRPr="004B755F" w:rsidRDefault="003C2F37" w:rsidP="00C411F8">
            <w:pPr>
              <w:rPr>
                <w:rFonts w:ascii="Times New Roman" w:hAnsi="Times New Roman" w:cs="Times New Roman"/>
                <w:color w:val="000000"/>
                <w:sz w:val="24"/>
                <w:szCs w:val="24"/>
              </w:rPr>
            </w:pPr>
          </w:p>
        </w:tc>
      </w:tr>
      <w:tr w:rsidR="003C2F37" w:rsidRPr="004B755F" w14:paraId="049B7C0A" w14:textId="77777777" w:rsidTr="00C411F8">
        <w:tc>
          <w:tcPr>
            <w:tcW w:w="1960" w:type="dxa"/>
          </w:tcPr>
          <w:p w14:paraId="31EF074A"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b/>
                <w:sz w:val="24"/>
                <w:szCs w:val="24"/>
              </w:rPr>
              <w:t>Оперативна ціль ІІІ.2</w:t>
            </w:r>
            <w:r w:rsidRPr="004B755F">
              <w:rPr>
                <w:rFonts w:ascii="Times New Roman" w:hAnsi="Times New Roman" w:cs="Times New Roman"/>
                <w:sz w:val="24"/>
                <w:szCs w:val="24"/>
              </w:rPr>
              <w:t xml:space="preserve">. Розвиток всіх форм співробітництва та ефективне управління публічними </w:t>
            </w:r>
            <w:r w:rsidRPr="004B755F">
              <w:rPr>
                <w:rFonts w:ascii="Times New Roman" w:hAnsi="Times New Roman" w:cs="Times New Roman"/>
                <w:sz w:val="24"/>
                <w:szCs w:val="24"/>
              </w:rPr>
              <w:lastRenderedPageBreak/>
              <w:t>інвестиціями і напрями:</w:t>
            </w:r>
          </w:p>
        </w:tc>
        <w:tc>
          <w:tcPr>
            <w:tcW w:w="700" w:type="dxa"/>
            <w:shd w:val="clear" w:color="auto" w:fill="D9D9D9" w:themeFill="background1" w:themeFillShade="D9"/>
            <w:vAlign w:val="center"/>
          </w:tcPr>
          <w:p w14:paraId="39F77820"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lastRenderedPageBreak/>
              <w:t>Х</w:t>
            </w:r>
          </w:p>
        </w:tc>
        <w:tc>
          <w:tcPr>
            <w:tcW w:w="709" w:type="dxa"/>
            <w:vAlign w:val="center"/>
          </w:tcPr>
          <w:p w14:paraId="65C84016"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E4F6B60"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vAlign w:val="center"/>
          </w:tcPr>
          <w:p w14:paraId="57D7247B"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39F5E0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FFFFFF" w:themeFill="background1"/>
            <w:vAlign w:val="center"/>
          </w:tcPr>
          <w:p w14:paraId="43E6CFC4"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08BD660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6500BE0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6886694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0780DF99"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60EA32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2A9626A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FFFFFF" w:themeFill="background1"/>
            <w:vAlign w:val="center"/>
          </w:tcPr>
          <w:p w14:paraId="5D56791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59712533"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64AD034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426" w:type="dxa"/>
            <w:vAlign w:val="center"/>
          </w:tcPr>
          <w:p w14:paraId="5C64586B"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FFFFFF" w:themeFill="background1"/>
            <w:vAlign w:val="center"/>
          </w:tcPr>
          <w:p w14:paraId="10A0EA99"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vAlign w:val="center"/>
          </w:tcPr>
          <w:p w14:paraId="0854AE6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3B2549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641C2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A98718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5477FA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2F964C4" w14:textId="77777777" w:rsidR="003C2F37" w:rsidRPr="004B755F" w:rsidRDefault="003C2F37" w:rsidP="00C411F8">
            <w:pPr>
              <w:rPr>
                <w:rFonts w:ascii="Times New Roman" w:hAnsi="Times New Roman" w:cs="Times New Roman"/>
                <w:color w:val="000000"/>
                <w:sz w:val="24"/>
                <w:szCs w:val="24"/>
              </w:rPr>
            </w:pPr>
          </w:p>
        </w:tc>
      </w:tr>
      <w:tr w:rsidR="003C2F37" w:rsidRPr="004B755F" w14:paraId="6D96F3DD" w14:textId="77777777" w:rsidTr="00C411F8">
        <w:tc>
          <w:tcPr>
            <w:tcW w:w="1960" w:type="dxa"/>
          </w:tcPr>
          <w:p w14:paraId="5BF22E06" w14:textId="37A5EB46"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ІІІ.2.1.Розвиток співробітництва на регіональ</w:t>
            </w:r>
            <w:r w:rsidR="00BC702C">
              <w:rPr>
                <w:rFonts w:ascii="Times New Roman" w:hAnsi="Times New Roman" w:cs="Times New Roman"/>
                <w:i/>
                <w:sz w:val="24"/>
                <w:szCs w:val="24"/>
              </w:rPr>
              <w:t>-</w:t>
            </w:r>
            <w:r w:rsidRPr="004B755F">
              <w:rPr>
                <w:rFonts w:ascii="Times New Roman" w:hAnsi="Times New Roman" w:cs="Times New Roman"/>
                <w:i/>
                <w:sz w:val="24"/>
                <w:szCs w:val="24"/>
              </w:rPr>
              <w:t>ному рівні</w:t>
            </w:r>
          </w:p>
        </w:tc>
        <w:tc>
          <w:tcPr>
            <w:tcW w:w="700" w:type="dxa"/>
            <w:shd w:val="clear" w:color="auto" w:fill="D9D9D9" w:themeFill="background1" w:themeFillShade="D9"/>
            <w:vAlign w:val="center"/>
          </w:tcPr>
          <w:p w14:paraId="74DC8454"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4ACD76C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752E8F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2C1284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733C52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781F1EF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9" w:type="dxa"/>
            <w:shd w:val="clear" w:color="auto" w:fill="D9D9D9" w:themeFill="background1" w:themeFillShade="D9"/>
            <w:vAlign w:val="center"/>
          </w:tcPr>
          <w:p w14:paraId="5CF3D39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09AE1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B6948F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12192B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0071010"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7A00008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6D20A57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878941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4D5B8F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626365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3300B56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3D3BF0A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F8B43E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CB7DE1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4CFD98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04D9846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7B88A1B" w14:textId="77777777" w:rsidR="003C2F37" w:rsidRPr="004B755F" w:rsidRDefault="003C2F37" w:rsidP="00C411F8">
            <w:pPr>
              <w:rPr>
                <w:rFonts w:ascii="Times New Roman" w:hAnsi="Times New Roman" w:cs="Times New Roman"/>
                <w:color w:val="000000"/>
                <w:sz w:val="24"/>
                <w:szCs w:val="24"/>
              </w:rPr>
            </w:pPr>
          </w:p>
        </w:tc>
      </w:tr>
      <w:tr w:rsidR="003C2F37" w:rsidRPr="004B755F" w14:paraId="21A06507" w14:textId="77777777" w:rsidTr="00C411F8">
        <w:tc>
          <w:tcPr>
            <w:tcW w:w="1960" w:type="dxa"/>
          </w:tcPr>
          <w:p w14:paraId="53165F1E"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ІІІ.2.2. Інвестиційні інструменти регіональної політики</w:t>
            </w:r>
          </w:p>
        </w:tc>
        <w:tc>
          <w:tcPr>
            <w:tcW w:w="700" w:type="dxa"/>
            <w:shd w:val="clear" w:color="auto" w:fill="D9D9D9" w:themeFill="background1" w:themeFillShade="D9"/>
            <w:vAlign w:val="center"/>
          </w:tcPr>
          <w:p w14:paraId="1C4BE93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73F1C0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B24119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71C392C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6E32D6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04523A37"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6190097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DC766D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5C0BBF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DF8C52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BB1619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EFA66B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743CB4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EDB521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7EE925A0"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155733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vAlign w:val="center"/>
          </w:tcPr>
          <w:p w14:paraId="5631199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vAlign w:val="center"/>
          </w:tcPr>
          <w:p w14:paraId="34B0445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93AD98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B81006"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D4B72F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vAlign w:val="center"/>
          </w:tcPr>
          <w:p w14:paraId="328593A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7ED439" w14:textId="77777777" w:rsidR="003C2F37" w:rsidRPr="004B755F" w:rsidRDefault="003C2F37" w:rsidP="00C411F8">
            <w:pPr>
              <w:rPr>
                <w:rFonts w:ascii="Times New Roman" w:hAnsi="Times New Roman" w:cs="Times New Roman"/>
                <w:color w:val="000000"/>
                <w:sz w:val="24"/>
                <w:szCs w:val="24"/>
              </w:rPr>
            </w:pPr>
          </w:p>
        </w:tc>
      </w:tr>
    </w:tbl>
    <w:p w14:paraId="277C8DF0" w14:textId="23B6C575" w:rsidR="003C2F37" w:rsidRPr="004B755F" w:rsidRDefault="003C2F37" w:rsidP="00060BE1">
      <w:pPr>
        <w:rPr>
          <w:rFonts w:ascii="Times New Roman" w:hAnsi="Times New Roman" w:cs="Times New Roman"/>
          <w:color w:val="000000"/>
          <w:sz w:val="24"/>
          <w:szCs w:val="24"/>
        </w:rPr>
      </w:pPr>
      <w:r w:rsidRPr="004B755F">
        <w:rPr>
          <w:rFonts w:ascii="Times New Roman" w:hAnsi="Times New Roman" w:cs="Times New Roman"/>
          <w:color w:val="000000"/>
          <w:sz w:val="24"/>
          <w:szCs w:val="24"/>
          <w:shd w:val="clear" w:color="auto" w:fill="FFFFFF" w:themeFill="background1"/>
        </w:rPr>
        <w:sym w:font="Symbol" w:char="F02A"/>
      </w:r>
      <w:r w:rsidR="00060BE1">
        <w:rPr>
          <w:rFonts w:ascii="Times New Roman" w:hAnsi="Times New Roman" w:cs="Times New Roman"/>
          <w:color w:val="000000"/>
          <w:sz w:val="24"/>
          <w:szCs w:val="24"/>
          <w:shd w:val="clear" w:color="auto" w:fill="FFFFFF" w:themeFill="background1"/>
        </w:rPr>
        <w:t xml:space="preserve"> -  </w:t>
      </w:r>
      <w:r w:rsidRPr="004B755F">
        <w:rPr>
          <w:rFonts w:ascii="Times New Roman" w:hAnsi="Times New Roman" w:cs="Times New Roman"/>
          <w:color w:val="000000"/>
          <w:sz w:val="24"/>
          <w:szCs w:val="24"/>
        </w:rPr>
        <w:t>Узгодженість на рівні напрямів оперативних цілей ДСРР до 2027 року</w:t>
      </w:r>
    </w:p>
    <w:p w14:paraId="705DECCD" w14:textId="77777777" w:rsidR="003C2F37" w:rsidRPr="004B755F" w:rsidRDefault="003C2F37" w:rsidP="00060BE1">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 – Узгодженість на рівні оперативних та стратегічних цілей .</w:t>
      </w:r>
      <w:r w:rsidRPr="004B755F">
        <w:rPr>
          <w:rFonts w:ascii="Times New Roman" w:hAnsi="Times New Roman" w:cs="Times New Roman"/>
          <w:color w:val="000000"/>
          <w:sz w:val="24"/>
          <w:szCs w:val="24"/>
        </w:rPr>
        <w:br w:type="page"/>
      </w:r>
    </w:p>
    <w:p w14:paraId="5E5272A6" w14:textId="55305F11" w:rsidR="003C2F37" w:rsidRPr="004B755F" w:rsidRDefault="003C2F37" w:rsidP="003C2F37">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lastRenderedPageBreak/>
        <w:t>Табл</w:t>
      </w:r>
      <w:r w:rsidR="00E72013" w:rsidRPr="004B755F">
        <w:rPr>
          <w:rStyle w:val="afe"/>
          <w:rFonts w:ascii="Times New Roman" w:hAnsi="Times New Roman" w:cs="Times New Roman"/>
          <w:sz w:val="24"/>
          <w:szCs w:val="24"/>
        </w:rPr>
        <w:t>иця</w:t>
      </w:r>
      <w:r w:rsidRPr="004B755F">
        <w:rPr>
          <w:rStyle w:val="afe"/>
          <w:rFonts w:ascii="Times New Roman" w:hAnsi="Times New Roman" w:cs="Times New Roman"/>
          <w:sz w:val="24"/>
          <w:szCs w:val="24"/>
        </w:rPr>
        <w:t xml:space="preserve">. </w:t>
      </w:r>
      <w:r w:rsidR="004166F7" w:rsidRPr="004B755F">
        <w:rPr>
          <w:rStyle w:val="afe"/>
          <w:rFonts w:ascii="Times New Roman" w:hAnsi="Times New Roman" w:cs="Times New Roman"/>
          <w:sz w:val="24"/>
          <w:szCs w:val="24"/>
        </w:rPr>
        <w:t>17</w:t>
      </w:r>
      <w:r w:rsidRPr="004B755F">
        <w:rPr>
          <w:rStyle w:val="afe"/>
          <w:rFonts w:ascii="Times New Roman" w:hAnsi="Times New Roman" w:cs="Times New Roman"/>
          <w:sz w:val="24"/>
          <w:szCs w:val="24"/>
        </w:rPr>
        <w:t xml:space="preserve"> Співставлення ключових елементів Стратегії розвитку Дніпропетровської області до 2027 року.</w:t>
      </w:r>
    </w:p>
    <w:tbl>
      <w:tblPr>
        <w:tblStyle w:val="13"/>
        <w:tblW w:w="15405" w:type="dxa"/>
        <w:tblLayout w:type="fixed"/>
        <w:tblLook w:val="04A0" w:firstRow="1" w:lastRow="0" w:firstColumn="1" w:lastColumn="0" w:noHBand="0" w:noVBand="1"/>
      </w:tblPr>
      <w:tblGrid>
        <w:gridCol w:w="1956"/>
        <w:gridCol w:w="695"/>
        <w:gridCol w:w="687"/>
        <w:gridCol w:w="598"/>
        <w:gridCol w:w="416"/>
        <w:gridCol w:w="567"/>
        <w:gridCol w:w="567"/>
        <w:gridCol w:w="718"/>
        <w:gridCol w:w="558"/>
        <w:gridCol w:w="532"/>
        <w:gridCol w:w="469"/>
        <w:gridCol w:w="570"/>
        <w:gridCol w:w="570"/>
        <w:gridCol w:w="452"/>
        <w:gridCol w:w="543"/>
        <w:gridCol w:w="688"/>
        <w:gridCol w:w="425"/>
        <w:gridCol w:w="709"/>
        <w:gridCol w:w="567"/>
        <w:gridCol w:w="708"/>
        <w:gridCol w:w="567"/>
        <w:gridCol w:w="709"/>
        <w:gridCol w:w="567"/>
        <w:gridCol w:w="567"/>
      </w:tblGrid>
      <w:tr w:rsidR="003C2F37" w:rsidRPr="004B755F" w14:paraId="02669D73" w14:textId="77777777" w:rsidTr="000A3FA4">
        <w:trPr>
          <w:cantSplit/>
          <w:trHeight w:val="5705"/>
          <w:tblHeader/>
        </w:trPr>
        <w:tc>
          <w:tcPr>
            <w:tcW w:w="1956" w:type="dxa"/>
          </w:tcPr>
          <w:p w14:paraId="1C0546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sz w:val="24"/>
                <w:szCs w:val="24"/>
              </w:rPr>
              <w:t>Стратегічні цілі (пріоритети) та оперативні цілі (напрями) відповідно до  Стратегії  регіонального розвитку Дніпропетровської області на до  2027 року</w:t>
            </w:r>
          </w:p>
        </w:tc>
        <w:tc>
          <w:tcPr>
            <w:tcW w:w="695" w:type="dxa"/>
            <w:shd w:val="clear" w:color="auto" w:fill="D9D9D9" w:themeFill="background1" w:themeFillShade="D9"/>
            <w:textDirection w:val="btLr"/>
          </w:tcPr>
          <w:p w14:paraId="115BB6A9"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067B3582"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687" w:type="dxa"/>
            <w:textDirection w:val="btLr"/>
          </w:tcPr>
          <w:p w14:paraId="3FC073F9"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552DF6B1"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598" w:type="dxa"/>
            <w:textDirection w:val="btLr"/>
          </w:tcPr>
          <w:p w14:paraId="5F5DB8F8" w14:textId="77777777" w:rsidR="003C2F37" w:rsidRPr="002D65D9" w:rsidRDefault="003C2F37" w:rsidP="00C411F8">
            <w:pPr>
              <w:spacing w:before="100" w:beforeAutospacing="1"/>
              <w:rPr>
                <w:rFonts w:ascii="Times New Roman" w:hAnsi="Times New Roman" w:cs="Times New Roman"/>
                <w:color w:val="000000"/>
                <w:sz w:val="16"/>
                <w:szCs w:val="16"/>
              </w:rPr>
            </w:pPr>
            <w:r w:rsidRPr="002D65D9">
              <w:rPr>
                <w:rFonts w:ascii="Times New Roman" w:hAnsi="Times New Roman" w:cs="Times New Roman"/>
                <w:bCs/>
                <w:color w:val="000000"/>
                <w:sz w:val="16"/>
                <w:szCs w:val="16"/>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tc>
        <w:tc>
          <w:tcPr>
            <w:tcW w:w="416" w:type="dxa"/>
            <w:textDirection w:val="btLr"/>
          </w:tcPr>
          <w:p w14:paraId="298DE5AD" w14:textId="77777777" w:rsidR="003C2F37" w:rsidRPr="002D65D9" w:rsidRDefault="003C2F37">
            <w:pPr>
              <w:numPr>
                <w:ilvl w:val="1"/>
                <w:numId w:val="29"/>
              </w:numPr>
              <w:spacing w:after="200" w:line="276" w:lineRule="auto"/>
              <w:ind w:left="0"/>
              <w:contextualSpacing/>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1.3.  Розвиток цифрової інфраструктури.</w:t>
            </w:r>
          </w:p>
          <w:p w14:paraId="43B0E0AF"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567" w:type="dxa"/>
            <w:textDirection w:val="btLr"/>
          </w:tcPr>
          <w:p w14:paraId="562AA0C2" w14:textId="77777777" w:rsidR="000A3FA4" w:rsidRPr="002D65D9" w:rsidRDefault="000A3FA4" w:rsidP="000A3FA4">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1.4. Забезпечене планування просторового розвитку території громади та </w:t>
            </w:r>
            <w:r>
              <w:rPr>
                <w:rFonts w:ascii="Times New Roman" w:hAnsi="Times New Roman" w:cs="Times New Roman"/>
                <w:bCs/>
                <w:color w:val="000000"/>
                <w:sz w:val="16"/>
                <w:szCs w:val="16"/>
              </w:rPr>
              <w:t>створений безбар</w:t>
            </w:r>
            <w:r>
              <w:rPr>
                <w:rFonts w:ascii="Times New Roman" w:hAnsi="Times New Roman" w:cs="Times New Roman"/>
                <w:bCs/>
                <w:color w:val="000000"/>
                <w:sz w:val="16"/>
                <w:szCs w:val="16"/>
                <w:lang w:val="en-US"/>
              </w:rPr>
              <w:t>’</w:t>
            </w:r>
            <w:r>
              <w:rPr>
                <w:rFonts w:ascii="Times New Roman" w:hAnsi="Times New Roman" w:cs="Times New Roman"/>
                <w:bCs/>
                <w:color w:val="000000"/>
                <w:sz w:val="16"/>
                <w:szCs w:val="16"/>
              </w:rPr>
              <w:t>єрний простір для всіх мешканців</w:t>
            </w:r>
          </w:p>
          <w:p w14:paraId="2082F9A1" w14:textId="77777777" w:rsidR="003C2F37" w:rsidRPr="002D65D9" w:rsidRDefault="003C2F37" w:rsidP="00C411F8">
            <w:pPr>
              <w:rPr>
                <w:rFonts w:ascii="Times New Roman" w:hAnsi="Times New Roman" w:cs="Times New Roman"/>
                <w:color w:val="000000"/>
                <w:sz w:val="16"/>
                <w:szCs w:val="16"/>
              </w:rPr>
            </w:pPr>
          </w:p>
        </w:tc>
        <w:tc>
          <w:tcPr>
            <w:tcW w:w="567" w:type="dxa"/>
            <w:shd w:val="clear" w:color="auto" w:fill="FFFFFF" w:themeFill="background1"/>
            <w:textDirection w:val="btLr"/>
          </w:tcPr>
          <w:p w14:paraId="5BAF63F0"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718" w:type="dxa"/>
            <w:shd w:val="clear" w:color="auto" w:fill="D9D9D9" w:themeFill="background1" w:themeFillShade="D9"/>
            <w:textDirection w:val="btLr"/>
          </w:tcPr>
          <w:p w14:paraId="7299CED8"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tc>
        <w:tc>
          <w:tcPr>
            <w:tcW w:w="558" w:type="dxa"/>
            <w:textDirection w:val="btLr"/>
          </w:tcPr>
          <w:p w14:paraId="11A11A7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532" w:type="dxa"/>
            <w:textDirection w:val="btLr"/>
          </w:tcPr>
          <w:p w14:paraId="6C80697E"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2.2. Населення громади забезпечене медичними послугами та можливостями піклування про стан свого здоров’я</w:t>
            </w:r>
          </w:p>
        </w:tc>
        <w:tc>
          <w:tcPr>
            <w:tcW w:w="469" w:type="dxa"/>
            <w:textDirection w:val="btLr"/>
          </w:tcPr>
          <w:p w14:paraId="155BFE10"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2.3. У громаді забезпечене надання мешканцям і мешканкам соціальних послуг відповідно до їх потреб</w:t>
            </w:r>
          </w:p>
        </w:tc>
        <w:tc>
          <w:tcPr>
            <w:tcW w:w="570" w:type="dxa"/>
            <w:textDirection w:val="btLr"/>
          </w:tcPr>
          <w:p w14:paraId="052E65E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570" w:type="dxa"/>
            <w:shd w:val="clear" w:color="auto" w:fill="D9D9D9" w:themeFill="background1" w:themeFillShade="D9"/>
            <w:textDirection w:val="btLr"/>
          </w:tcPr>
          <w:p w14:paraId="6007602C"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c>
        <w:tc>
          <w:tcPr>
            <w:tcW w:w="452" w:type="dxa"/>
            <w:shd w:val="clear" w:color="auto" w:fill="auto"/>
            <w:textDirection w:val="btLr"/>
          </w:tcPr>
          <w:p w14:paraId="1601665B" w14:textId="77777777" w:rsidR="003C2F37" w:rsidRPr="002D65D9" w:rsidRDefault="003C2F37" w:rsidP="00C411F8">
            <w:pPr>
              <w:jc w:val="both"/>
              <w:rPr>
                <w:rFonts w:ascii="Times New Roman" w:hAnsi="Times New Roman" w:cs="Times New Roman"/>
                <w:color w:val="000000"/>
                <w:sz w:val="16"/>
                <w:szCs w:val="16"/>
              </w:rPr>
            </w:pPr>
            <w:r w:rsidRPr="002D65D9">
              <w:rPr>
                <w:rFonts w:ascii="Times New Roman" w:hAnsi="Times New Roman" w:cs="Times New Roman"/>
                <w:bCs/>
                <w:color w:val="000000"/>
                <w:sz w:val="16"/>
                <w:szCs w:val="16"/>
              </w:rPr>
              <w:t>3.1. Створені організаційні передумови для розвитку економічного потенціалу громади та залучення інвестицій.</w:t>
            </w:r>
          </w:p>
        </w:tc>
        <w:tc>
          <w:tcPr>
            <w:tcW w:w="543" w:type="dxa"/>
            <w:textDirection w:val="btLr"/>
          </w:tcPr>
          <w:p w14:paraId="4EC079E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3.2. Забезпечений сприятливий бізнес клімат, підтримка підприємництва, в тому числі малих агровиробників та їх об’єднань</w:t>
            </w:r>
          </w:p>
        </w:tc>
        <w:tc>
          <w:tcPr>
            <w:tcW w:w="688" w:type="dxa"/>
            <w:shd w:val="clear" w:color="auto" w:fill="D9D9D9" w:themeFill="background1" w:themeFillShade="D9"/>
            <w:textDirection w:val="btLr"/>
          </w:tcPr>
          <w:p w14:paraId="4910E895"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c>
        <w:tc>
          <w:tcPr>
            <w:tcW w:w="425" w:type="dxa"/>
            <w:textDirection w:val="btLr"/>
          </w:tcPr>
          <w:p w14:paraId="28B78448"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4.1. Удосконалена система управління надання житлово-комунальних послуг.</w:t>
            </w:r>
          </w:p>
        </w:tc>
        <w:tc>
          <w:tcPr>
            <w:tcW w:w="709" w:type="dxa"/>
            <w:shd w:val="clear" w:color="auto" w:fill="FFFFFF" w:themeFill="background1"/>
            <w:textDirection w:val="btLr"/>
          </w:tcPr>
          <w:p w14:paraId="235A8411" w14:textId="77777777" w:rsidR="003C2F37" w:rsidRPr="002D65D9" w:rsidRDefault="003C2F37" w:rsidP="00C411F8">
            <w:pPr>
              <w:jc w:val="both"/>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4.2. Мешканцям та мешканкам громади забезпечений доступ до питної води, зокрема, покращення послуг  централізованого водопостачання.</w:t>
            </w:r>
          </w:p>
        </w:tc>
        <w:tc>
          <w:tcPr>
            <w:tcW w:w="567" w:type="dxa"/>
            <w:shd w:val="clear" w:color="auto" w:fill="FFFFFF" w:themeFill="background1"/>
            <w:textDirection w:val="btLr"/>
          </w:tcPr>
          <w:p w14:paraId="628945B5"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4.3. У громаді забезпечені управління відходами та благоустрій територій населених пунктів.</w:t>
            </w:r>
          </w:p>
        </w:tc>
        <w:tc>
          <w:tcPr>
            <w:tcW w:w="708" w:type="dxa"/>
            <w:textDirection w:val="btLr"/>
          </w:tcPr>
          <w:p w14:paraId="4744202C"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4.4. В громаді здійснені заходи з підвищення енергоефективності, енергозабезпеченості та енергостійкості</w:t>
            </w:r>
          </w:p>
        </w:tc>
        <w:tc>
          <w:tcPr>
            <w:tcW w:w="567" w:type="dxa"/>
            <w:textDirection w:val="btLr"/>
          </w:tcPr>
          <w:p w14:paraId="1B9315A6"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4.5. Забезпечені належний стан автомобільних доріг, дорожньої інфраструктури, а також  транспортного сполучення в громаді.</w:t>
            </w:r>
          </w:p>
        </w:tc>
        <w:tc>
          <w:tcPr>
            <w:tcW w:w="709" w:type="dxa"/>
            <w:textDirection w:val="btLr"/>
          </w:tcPr>
          <w:p w14:paraId="74B236BA"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4.6. Забезпечена організація цивільного захисту та громадська безпека для мешканців та мешканок.</w:t>
            </w:r>
          </w:p>
        </w:tc>
        <w:tc>
          <w:tcPr>
            <w:tcW w:w="567" w:type="dxa"/>
            <w:textDirection w:val="btLr"/>
          </w:tcPr>
          <w:p w14:paraId="73EA6AF6"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4.7. Забезпечені системні заходи підготовки населення до національного спротиву</w:t>
            </w:r>
          </w:p>
        </w:tc>
        <w:tc>
          <w:tcPr>
            <w:tcW w:w="567" w:type="dxa"/>
            <w:textDirection w:val="btLr"/>
          </w:tcPr>
          <w:p w14:paraId="03166711"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0D7CA8DB" w14:textId="77777777" w:rsidR="003C2F37" w:rsidRPr="002D65D9" w:rsidRDefault="003C2F37" w:rsidP="00C411F8">
            <w:pPr>
              <w:rPr>
                <w:rFonts w:ascii="Times New Roman" w:hAnsi="Times New Roman" w:cs="Times New Roman"/>
                <w:color w:val="000000"/>
                <w:sz w:val="16"/>
                <w:szCs w:val="16"/>
              </w:rPr>
            </w:pPr>
          </w:p>
        </w:tc>
      </w:tr>
      <w:tr w:rsidR="003C2F37" w:rsidRPr="004B755F" w14:paraId="0F11544F" w14:textId="77777777" w:rsidTr="000A3FA4">
        <w:trPr>
          <w:cantSplit/>
          <w:trHeight w:val="848"/>
        </w:trPr>
        <w:tc>
          <w:tcPr>
            <w:tcW w:w="1956" w:type="dxa"/>
            <w:shd w:val="clear" w:color="auto" w:fill="D9D9D9" w:themeFill="background1" w:themeFillShade="D9"/>
          </w:tcPr>
          <w:p w14:paraId="35B2FE9F"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1: Посилення економічної конкурентоспроможності регіону</w:t>
            </w:r>
          </w:p>
        </w:tc>
        <w:tc>
          <w:tcPr>
            <w:tcW w:w="695" w:type="dxa"/>
            <w:shd w:val="clear" w:color="auto" w:fill="D9D9D9" w:themeFill="background1" w:themeFillShade="D9"/>
            <w:vAlign w:val="center"/>
          </w:tcPr>
          <w:p w14:paraId="2EDEFC4C"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3B81B49E" w14:textId="77777777" w:rsidR="003C2F37" w:rsidRPr="004B755F" w:rsidRDefault="003C2F37" w:rsidP="00C411F8">
            <w:pPr>
              <w:spacing w:before="100" w:beforeAutospacing="1"/>
              <w:jc w:val="center"/>
              <w:rPr>
                <w:rFonts w:ascii="Times New Roman" w:hAnsi="Times New Roman" w:cs="Times New Roman"/>
                <w:sz w:val="24"/>
                <w:szCs w:val="24"/>
              </w:rPr>
            </w:pPr>
          </w:p>
        </w:tc>
        <w:tc>
          <w:tcPr>
            <w:tcW w:w="598" w:type="dxa"/>
            <w:shd w:val="clear" w:color="auto" w:fill="D9D9D9" w:themeFill="background1" w:themeFillShade="D9"/>
            <w:vAlign w:val="center"/>
          </w:tcPr>
          <w:p w14:paraId="79FAF666" w14:textId="77777777" w:rsidR="003C2F37" w:rsidRPr="004B755F" w:rsidRDefault="003C2F37" w:rsidP="00C411F8">
            <w:pPr>
              <w:spacing w:before="100" w:beforeAutospacing="1"/>
              <w:jc w:val="center"/>
              <w:rPr>
                <w:rFonts w:ascii="Times New Roman" w:hAnsi="Times New Roman" w:cs="Times New Roman"/>
                <w:sz w:val="24"/>
                <w:szCs w:val="24"/>
              </w:rPr>
            </w:pPr>
          </w:p>
        </w:tc>
        <w:tc>
          <w:tcPr>
            <w:tcW w:w="416" w:type="dxa"/>
            <w:shd w:val="clear" w:color="auto" w:fill="D9D9D9" w:themeFill="background1" w:themeFillShade="D9"/>
            <w:vAlign w:val="center"/>
          </w:tcPr>
          <w:p w14:paraId="2BCBA190" w14:textId="77777777" w:rsidR="003C2F37" w:rsidRPr="004B755F" w:rsidRDefault="003C2F37" w:rsidP="00C411F8">
            <w:pPr>
              <w:spacing w:before="100" w:beforeAutospacing="1"/>
              <w:ind w:left="-360"/>
              <w:jc w:val="center"/>
              <w:rPr>
                <w:rFonts w:ascii="Times New Roman" w:hAnsi="Times New Roman" w:cs="Times New Roman"/>
                <w:sz w:val="24"/>
                <w:szCs w:val="24"/>
              </w:rPr>
            </w:pPr>
          </w:p>
        </w:tc>
        <w:tc>
          <w:tcPr>
            <w:tcW w:w="567" w:type="dxa"/>
            <w:shd w:val="clear" w:color="auto" w:fill="D9D9D9" w:themeFill="background1" w:themeFillShade="D9"/>
            <w:vAlign w:val="center"/>
          </w:tcPr>
          <w:p w14:paraId="3E01EA8D" w14:textId="77777777" w:rsidR="003C2F37" w:rsidRPr="004B755F" w:rsidRDefault="003C2F37" w:rsidP="00C411F8">
            <w:pPr>
              <w:jc w:val="center"/>
              <w:rPr>
                <w:rFonts w:ascii="Times New Roman" w:eastAsia="Times New Roman" w:hAnsi="Times New Roman" w:cs="Times New Roman"/>
                <w:sz w:val="24"/>
                <w:szCs w:val="24"/>
              </w:rPr>
            </w:pPr>
          </w:p>
        </w:tc>
        <w:tc>
          <w:tcPr>
            <w:tcW w:w="567" w:type="dxa"/>
            <w:shd w:val="clear" w:color="auto" w:fill="D9D9D9" w:themeFill="background1" w:themeFillShade="D9"/>
            <w:vAlign w:val="center"/>
          </w:tcPr>
          <w:p w14:paraId="6A9009DF"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32D7AA5F" w14:textId="77777777" w:rsidR="003C2F37" w:rsidRPr="004B755F" w:rsidRDefault="003C2F37" w:rsidP="00C411F8">
            <w:pPr>
              <w:jc w:val="center"/>
              <w:rPr>
                <w:rFonts w:ascii="Times New Roman" w:hAnsi="Times New Roman" w:cs="Times New Roman"/>
                <w:sz w:val="24"/>
                <w:szCs w:val="24"/>
              </w:rPr>
            </w:pPr>
          </w:p>
        </w:tc>
        <w:tc>
          <w:tcPr>
            <w:tcW w:w="558" w:type="dxa"/>
            <w:shd w:val="clear" w:color="auto" w:fill="D9D9D9" w:themeFill="background1" w:themeFillShade="D9"/>
            <w:vAlign w:val="center"/>
          </w:tcPr>
          <w:p w14:paraId="16AFC9BE" w14:textId="77777777" w:rsidR="003C2F37" w:rsidRPr="004B755F" w:rsidRDefault="003C2F37" w:rsidP="00C411F8">
            <w:pPr>
              <w:jc w:val="center"/>
              <w:rPr>
                <w:rFonts w:ascii="Times New Roman" w:hAnsi="Times New Roman" w:cs="Times New Roman"/>
                <w:bCs/>
                <w:sz w:val="24"/>
                <w:szCs w:val="24"/>
              </w:rPr>
            </w:pPr>
          </w:p>
        </w:tc>
        <w:tc>
          <w:tcPr>
            <w:tcW w:w="532" w:type="dxa"/>
            <w:shd w:val="clear" w:color="auto" w:fill="D9D9D9" w:themeFill="background1" w:themeFillShade="D9"/>
            <w:vAlign w:val="center"/>
          </w:tcPr>
          <w:p w14:paraId="70DB3F95" w14:textId="77777777" w:rsidR="003C2F37" w:rsidRPr="004B755F" w:rsidRDefault="003C2F37" w:rsidP="00C411F8">
            <w:pPr>
              <w:jc w:val="center"/>
              <w:rPr>
                <w:rFonts w:ascii="Times New Roman" w:hAnsi="Times New Roman" w:cs="Times New Roman"/>
                <w:bCs/>
                <w:sz w:val="24"/>
                <w:szCs w:val="24"/>
              </w:rPr>
            </w:pPr>
          </w:p>
        </w:tc>
        <w:tc>
          <w:tcPr>
            <w:tcW w:w="469" w:type="dxa"/>
            <w:shd w:val="clear" w:color="auto" w:fill="D9D9D9" w:themeFill="background1" w:themeFillShade="D9"/>
            <w:vAlign w:val="center"/>
          </w:tcPr>
          <w:p w14:paraId="262334DC" w14:textId="77777777" w:rsidR="003C2F37" w:rsidRPr="004B755F" w:rsidRDefault="003C2F37" w:rsidP="00C411F8">
            <w:pPr>
              <w:jc w:val="center"/>
              <w:rPr>
                <w:rFonts w:ascii="Times New Roman" w:hAnsi="Times New Roman" w:cs="Times New Roman"/>
                <w:bCs/>
                <w:sz w:val="24"/>
                <w:szCs w:val="24"/>
              </w:rPr>
            </w:pPr>
          </w:p>
        </w:tc>
        <w:tc>
          <w:tcPr>
            <w:tcW w:w="570" w:type="dxa"/>
            <w:shd w:val="clear" w:color="auto" w:fill="D9D9D9" w:themeFill="background1" w:themeFillShade="D9"/>
            <w:vAlign w:val="center"/>
          </w:tcPr>
          <w:p w14:paraId="2FAFADF8" w14:textId="77777777" w:rsidR="003C2F37" w:rsidRPr="004B755F" w:rsidRDefault="003C2F37" w:rsidP="00C411F8">
            <w:pPr>
              <w:jc w:val="center"/>
              <w:rPr>
                <w:rFonts w:ascii="Times New Roman" w:hAnsi="Times New Roman" w:cs="Times New Roman"/>
                <w:bCs/>
                <w:sz w:val="24"/>
                <w:szCs w:val="24"/>
              </w:rPr>
            </w:pPr>
          </w:p>
        </w:tc>
        <w:tc>
          <w:tcPr>
            <w:tcW w:w="570" w:type="dxa"/>
            <w:shd w:val="clear" w:color="auto" w:fill="D9D9D9" w:themeFill="background1" w:themeFillShade="D9"/>
            <w:vAlign w:val="center"/>
          </w:tcPr>
          <w:p w14:paraId="01B1D8F7"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452" w:type="dxa"/>
            <w:shd w:val="clear" w:color="auto" w:fill="D9D9D9" w:themeFill="background1" w:themeFillShade="D9"/>
            <w:vAlign w:val="center"/>
          </w:tcPr>
          <w:p w14:paraId="1EDD355A" w14:textId="77777777" w:rsidR="003C2F37" w:rsidRPr="004B755F" w:rsidRDefault="003C2F37" w:rsidP="00C411F8">
            <w:pPr>
              <w:jc w:val="center"/>
              <w:rPr>
                <w:rFonts w:ascii="Times New Roman" w:eastAsia="Times New Roman" w:hAnsi="Times New Roman" w:cs="Times New Roman"/>
                <w:b/>
                <w:bCs/>
                <w:sz w:val="24"/>
                <w:szCs w:val="24"/>
                <w:u w:val="single"/>
              </w:rPr>
            </w:pPr>
          </w:p>
        </w:tc>
        <w:tc>
          <w:tcPr>
            <w:tcW w:w="543" w:type="dxa"/>
            <w:shd w:val="clear" w:color="auto" w:fill="D9D9D9" w:themeFill="background1" w:themeFillShade="D9"/>
            <w:vAlign w:val="center"/>
          </w:tcPr>
          <w:p w14:paraId="27548B53"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171C086"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D9D9D9" w:themeFill="background1" w:themeFillShade="D9"/>
            <w:vAlign w:val="center"/>
          </w:tcPr>
          <w:p w14:paraId="33F3B88F" w14:textId="77777777" w:rsidR="003C2F37" w:rsidRPr="004B755F" w:rsidRDefault="003C2F37" w:rsidP="00C411F8">
            <w:pPr>
              <w:jc w:val="center"/>
              <w:rPr>
                <w:rFonts w:ascii="Times New Roman" w:hAnsi="Times New Roman" w:cs="Times New Roman"/>
                <w:bCs/>
                <w:sz w:val="24"/>
                <w:szCs w:val="24"/>
              </w:rPr>
            </w:pPr>
          </w:p>
        </w:tc>
        <w:tc>
          <w:tcPr>
            <w:tcW w:w="709" w:type="dxa"/>
            <w:shd w:val="clear" w:color="auto" w:fill="D9D9D9" w:themeFill="background1" w:themeFillShade="D9"/>
            <w:vAlign w:val="center"/>
          </w:tcPr>
          <w:p w14:paraId="27FC24BC"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F1A1186" w14:textId="77777777" w:rsidR="003C2F37" w:rsidRPr="004B755F" w:rsidRDefault="003C2F37" w:rsidP="00C411F8">
            <w:pPr>
              <w:jc w:val="center"/>
              <w:rPr>
                <w:rFonts w:ascii="Times New Roman" w:hAnsi="Times New Roman" w:cs="Times New Roman"/>
                <w:bCs/>
                <w:sz w:val="24"/>
                <w:szCs w:val="24"/>
              </w:rPr>
            </w:pPr>
          </w:p>
        </w:tc>
        <w:tc>
          <w:tcPr>
            <w:tcW w:w="708" w:type="dxa"/>
            <w:shd w:val="clear" w:color="auto" w:fill="D9D9D9" w:themeFill="background1" w:themeFillShade="D9"/>
            <w:vAlign w:val="center"/>
          </w:tcPr>
          <w:p w14:paraId="761EF142"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1C1A57EE" w14:textId="77777777" w:rsidR="003C2F37" w:rsidRPr="004B755F" w:rsidRDefault="003C2F37" w:rsidP="00C411F8">
            <w:pPr>
              <w:jc w:val="center"/>
              <w:rPr>
                <w:rFonts w:ascii="Times New Roman" w:hAnsi="Times New Roman" w:cs="Times New Roman"/>
                <w:bCs/>
                <w:sz w:val="24"/>
                <w:szCs w:val="24"/>
              </w:rPr>
            </w:pPr>
          </w:p>
        </w:tc>
        <w:tc>
          <w:tcPr>
            <w:tcW w:w="709" w:type="dxa"/>
            <w:shd w:val="clear" w:color="auto" w:fill="D9D9D9" w:themeFill="background1" w:themeFillShade="D9"/>
            <w:vAlign w:val="center"/>
          </w:tcPr>
          <w:p w14:paraId="39AC0F1E"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18CCBA95"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011EA0F4" w14:textId="77777777" w:rsidR="003C2F37" w:rsidRPr="004B755F" w:rsidRDefault="003C2F37" w:rsidP="00C411F8">
            <w:pPr>
              <w:jc w:val="center"/>
              <w:rPr>
                <w:rFonts w:ascii="Times New Roman" w:hAnsi="Times New Roman" w:cs="Times New Roman"/>
                <w:bCs/>
                <w:sz w:val="24"/>
                <w:szCs w:val="24"/>
              </w:rPr>
            </w:pPr>
          </w:p>
        </w:tc>
      </w:tr>
      <w:tr w:rsidR="003C2F37" w:rsidRPr="004B755F" w14:paraId="4F9A7B01" w14:textId="77777777" w:rsidTr="000A3FA4">
        <w:trPr>
          <w:cantSplit/>
          <w:trHeight w:val="848"/>
        </w:trPr>
        <w:tc>
          <w:tcPr>
            <w:tcW w:w="1956" w:type="dxa"/>
          </w:tcPr>
          <w:p w14:paraId="26DC1FDC" w14:textId="77777777" w:rsidR="003C2F37" w:rsidRPr="004B755F" w:rsidRDefault="003C2F37" w:rsidP="00C411F8">
            <w:pPr>
              <w:rPr>
                <w:rFonts w:ascii="Times New Roman" w:hAnsi="Times New Roman" w:cs="Times New Roman"/>
                <w:b/>
                <w:sz w:val="24"/>
                <w:szCs w:val="24"/>
              </w:rPr>
            </w:pPr>
            <w:bookmarkStart w:id="118" w:name="_Hlk182132253"/>
            <w:r w:rsidRPr="004B755F">
              <w:rPr>
                <w:rFonts w:ascii="Times New Roman" w:hAnsi="Times New Roman" w:cs="Times New Roman"/>
                <w:b/>
                <w:sz w:val="24"/>
                <w:szCs w:val="24"/>
              </w:rPr>
              <w:lastRenderedPageBreak/>
              <w:t xml:space="preserve">Оперативна ціль 1А: </w:t>
            </w:r>
            <w:r w:rsidRPr="004B755F">
              <w:rPr>
                <w:rFonts w:ascii="Times New Roman" w:hAnsi="Times New Roman" w:cs="Times New Roman"/>
                <w:sz w:val="24"/>
                <w:szCs w:val="24"/>
              </w:rPr>
              <w:t>Зменшення економічних дисбалансів, в тому числі на основі розвитку промислово-виробничого комплексу</w:t>
            </w:r>
          </w:p>
        </w:tc>
        <w:tc>
          <w:tcPr>
            <w:tcW w:w="695" w:type="dxa"/>
            <w:shd w:val="clear" w:color="auto" w:fill="D9D9D9" w:themeFill="background1" w:themeFillShade="D9"/>
            <w:vAlign w:val="center"/>
          </w:tcPr>
          <w:p w14:paraId="65BF1300"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E48C18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836189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4E5A0EBA"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FF3E67C"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ADE18FB"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357151CA"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75B8EEB"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6E86B3B8"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0A99EB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4639C816"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1BDE16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452" w:type="dxa"/>
            <w:shd w:val="clear" w:color="auto" w:fill="FFFFFF" w:themeFill="background1"/>
            <w:vAlign w:val="center"/>
          </w:tcPr>
          <w:p w14:paraId="5C7C744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543" w:type="dxa"/>
            <w:vAlign w:val="center"/>
          </w:tcPr>
          <w:p w14:paraId="2D865F9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688" w:type="dxa"/>
            <w:shd w:val="clear" w:color="auto" w:fill="D9D9D9" w:themeFill="background1" w:themeFillShade="D9"/>
            <w:vAlign w:val="center"/>
          </w:tcPr>
          <w:p w14:paraId="170D6DAF"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79359FE6"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94425C8"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66A1A6F"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0F84F7AF"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B1EA281"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614D15F7"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5507C2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BB87CD9" w14:textId="77777777" w:rsidR="003C2F37" w:rsidRPr="004B755F" w:rsidRDefault="003C2F37" w:rsidP="00C411F8">
            <w:pPr>
              <w:jc w:val="center"/>
              <w:rPr>
                <w:rFonts w:ascii="Times New Roman" w:hAnsi="Times New Roman" w:cs="Times New Roman"/>
                <w:b/>
                <w:bCs/>
                <w:sz w:val="24"/>
                <w:szCs w:val="24"/>
              </w:rPr>
            </w:pPr>
          </w:p>
        </w:tc>
      </w:tr>
      <w:bookmarkEnd w:id="118"/>
      <w:tr w:rsidR="003C2F37" w:rsidRPr="004B755F" w14:paraId="7427999F" w14:textId="77777777" w:rsidTr="000A3FA4">
        <w:trPr>
          <w:cantSplit/>
          <w:trHeight w:val="848"/>
        </w:trPr>
        <w:tc>
          <w:tcPr>
            <w:tcW w:w="1956" w:type="dxa"/>
          </w:tcPr>
          <w:p w14:paraId="746DBDF6"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1В:</w:t>
            </w:r>
          </w:p>
          <w:p w14:paraId="311D7616"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агропромислового комплексу</w:t>
            </w:r>
          </w:p>
        </w:tc>
        <w:tc>
          <w:tcPr>
            <w:tcW w:w="695" w:type="dxa"/>
            <w:shd w:val="clear" w:color="auto" w:fill="D9D9D9" w:themeFill="background1" w:themeFillShade="D9"/>
            <w:vAlign w:val="center"/>
          </w:tcPr>
          <w:p w14:paraId="5247FD3D"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2ECADF6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37EA69B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36E724EB"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5C801A1F"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3976ED6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227F6A75"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D23C7A6"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30AEE72C"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0E761D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07A173AA"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7DEEC37"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color w:val="000000"/>
                <w:sz w:val="24"/>
                <w:szCs w:val="24"/>
              </w:rPr>
              <w:t>Х</w:t>
            </w:r>
          </w:p>
        </w:tc>
        <w:tc>
          <w:tcPr>
            <w:tcW w:w="452" w:type="dxa"/>
            <w:shd w:val="clear" w:color="auto" w:fill="FFFFFF" w:themeFill="background1"/>
            <w:vAlign w:val="center"/>
          </w:tcPr>
          <w:p w14:paraId="1E18E14F" w14:textId="77777777" w:rsidR="003C2F37" w:rsidRPr="004B755F" w:rsidRDefault="003C2F37" w:rsidP="00C411F8">
            <w:pPr>
              <w:jc w:val="center"/>
              <w:rPr>
                <w:rFonts w:ascii="Times New Roman" w:eastAsia="Times New Roman" w:hAnsi="Times New Roman" w:cs="Times New Roman"/>
                <w:b/>
                <w:sz w:val="24"/>
                <w:szCs w:val="24"/>
                <w:u w:val="single"/>
              </w:rPr>
            </w:pPr>
            <w:r w:rsidRPr="004B755F">
              <w:rPr>
                <w:rFonts w:ascii="Times New Roman" w:hAnsi="Times New Roman" w:cs="Times New Roman"/>
                <w:b/>
                <w:bCs/>
                <w:color w:val="000000"/>
                <w:sz w:val="24"/>
                <w:szCs w:val="24"/>
              </w:rPr>
              <w:t>Х</w:t>
            </w:r>
          </w:p>
        </w:tc>
        <w:tc>
          <w:tcPr>
            <w:tcW w:w="543" w:type="dxa"/>
            <w:vAlign w:val="center"/>
          </w:tcPr>
          <w:p w14:paraId="3B8859A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688" w:type="dxa"/>
            <w:shd w:val="clear" w:color="auto" w:fill="D9D9D9" w:themeFill="background1" w:themeFillShade="D9"/>
            <w:vAlign w:val="center"/>
          </w:tcPr>
          <w:p w14:paraId="78E55B13"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11E3D33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6C2A298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28895194"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370B73B5"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D62B188"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5E4192E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4ACD83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5EEC5D0"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4F7A09B" w14:textId="77777777" w:rsidTr="000A3FA4">
        <w:trPr>
          <w:cantSplit/>
          <w:trHeight w:val="848"/>
        </w:trPr>
        <w:tc>
          <w:tcPr>
            <w:tcW w:w="1956" w:type="dxa"/>
          </w:tcPr>
          <w:p w14:paraId="2E3D598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1С:</w:t>
            </w:r>
          </w:p>
          <w:p w14:paraId="02A0781F"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Диверсифікація економіки монопрофільних міст</w:t>
            </w:r>
          </w:p>
        </w:tc>
        <w:tc>
          <w:tcPr>
            <w:tcW w:w="695" w:type="dxa"/>
            <w:shd w:val="clear" w:color="auto" w:fill="D9D9D9" w:themeFill="background1" w:themeFillShade="D9"/>
            <w:vAlign w:val="center"/>
          </w:tcPr>
          <w:p w14:paraId="612CFC33"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15D4208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5F17A8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BF6FE9D"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D9297E3"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2BD9CAEA"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5D4A38C4"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370952B"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11173D8F"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3A14D7F"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1E26E3F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5046AF9"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588B00B"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07D66AD2"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7CC9F1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0FFFA33A"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5D259D3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070C58B1"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FB3236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66189CC"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6F0224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55F454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2F25019"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BCE0F3C" w14:textId="77777777" w:rsidTr="000A3FA4">
        <w:trPr>
          <w:cantSplit/>
          <w:trHeight w:val="848"/>
        </w:trPr>
        <w:tc>
          <w:tcPr>
            <w:tcW w:w="1956" w:type="dxa"/>
          </w:tcPr>
          <w:p w14:paraId="6AD925C2"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1D:</w:t>
            </w:r>
          </w:p>
          <w:p w14:paraId="278A804F"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туристичної сфери</w:t>
            </w:r>
          </w:p>
        </w:tc>
        <w:tc>
          <w:tcPr>
            <w:tcW w:w="695" w:type="dxa"/>
            <w:shd w:val="clear" w:color="auto" w:fill="D9D9D9" w:themeFill="background1" w:themeFillShade="D9"/>
            <w:vAlign w:val="center"/>
          </w:tcPr>
          <w:p w14:paraId="076921DB"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744892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4B4E78A8"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C77968E"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32D7910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12E4031A"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5057C773"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28B59CC"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700CAD7"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04726AE2"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347B0C3C"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6F91331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3062A6CB"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53A589B2"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0A0443D"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6F66921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4CFEF2C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BB41973"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7413F3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D233DA8"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6C0128A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3825C1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B14109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78219BA8" w14:textId="77777777" w:rsidTr="000A3FA4">
        <w:trPr>
          <w:cantSplit/>
          <w:trHeight w:val="848"/>
        </w:trPr>
        <w:tc>
          <w:tcPr>
            <w:tcW w:w="1956" w:type="dxa"/>
            <w:shd w:val="clear" w:color="auto" w:fill="D9D9D9" w:themeFill="background1" w:themeFillShade="D9"/>
          </w:tcPr>
          <w:p w14:paraId="7B2B2D1C"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2:</w:t>
            </w:r>
          </w:p>
          <w:p w14:paraId="426E93D7"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b/>
                <w:sz w:val="24"/>
                <w:szCs w:val="24"/>
              </w:rPr>
              <w:t>Екологічна та енергетична безпека</w:t>
            </w:r>
          </w:p>
        </w:tc>
        <w:tc>
          <w:tcPr>
            <w:tcW w:w="695" w:type="dxa"/>
            <w:shd w:val="clear" w:color="auto" w:fill="D9D9D9" w:themeFill="background1" w:themeFillShade="D9"/>
            <w:vAlign w:val="center"/>
          </w:tcPr>
          <w:p w14:paraId="272A84EF"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253A98E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54085B6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5FA6C8C5"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1C71054F"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36E57613"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BEF9098"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D9D9D9" w:themeFill="background1" w:themeFillShade="D9"/>
            <w:vAlign w:val="center"/>
          </w:tcPr>
          <w:p w14:paraId="508ADAF4"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D9D9D9" w:themeFill="background1" w:themeFillShade="D9"/>
            <w:vAlign w:val="center"/>
          </w:tcPr>
          <w:p w14:paraId="79FEA445"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D9D9D9" w:themeFill="background1" w:themeFillShade="D9"/>
            <w:vAlign w:val="center"/>
          </w:tcPr>
          <w:p w14:paraId="38F0DEE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BA43D3B"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6CDB6D5"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0CEBDE4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D9D9D9" w:themeFill="background1" w:themeFillShade="D9"/>
            <w:vAlign w:val="center"/>
          </w:tcPr>
          <w:p w14:paraId="4FBAF58D"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26AFF0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shd w:val="clear" w:color="auto" w:fill="D9D9D9" w:themeFill="background1" w:themeFillShade="D9"/>
            <w:vAlign w:val="center"/>
          </w:tcPr>
          <w:p w14:paraId="6DC7BE4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22DCD11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C4D301A"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D9D9D9" w:themeFill="background1" w:themeFillShade="D9"/>
            <w:vAlign w:val="center"/>
          </w:tcPr>
          <w:p w14:paraId="083B0E6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shd w:val="clear" w:color="auto" w:fill="D9D9D9" w:themeFill="background1" w:themeFillShade="D9"/>
            <w:vAlign w:val="center"/>
          </w:tcPr>
          <w:p w14:paraId="5CA3EDF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17ECFC31"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7993A702"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307AF54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55416DD2" w14:textId="77777777" w:rsidTr="000A3FA4">
        <w:trPr>
          <w:cantSplit/>
          <w:trHeight w:val="848"/>
        </w:trPr>
        <w:tc>
          <w:tcPr>
            <w:tcW w:w="1956" w:type="dxa"/>
          </w:tcPr>
          <w:p w14:paraId="3C5D7292"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2А:</w:t>
            </w:r>
          </w:p>
          <w:p w14:paraId="68010C4D"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Створення умов для поліпшення стану довкілля</w:t>
            </w:r>
          </w:p>
        </w:tc>
        <w:tc>
          <w:tcPr>
            <w:tcW w:w="695" w:type="dxa"/>
            <w:shd w:val="clear" w:color="auto" w:fill="D9D9D9" w:themeFill="background1" w:themeFillShade="D9"/>
            <w:vAlign w:val="center"/>
          </w:tcPr>
          <w:p w14:paraId="0B41C7D5"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759BF26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AAEF97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25A6005C"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C689C1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04381F6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781A7E1F"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2B657030"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6D8D9DE7"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CEF972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3E86DDA1"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6F14C51"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209AFAC"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48A510B5"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F7EC49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D481D8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2A2CEFE"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0AEBAA29"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0DEBB01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5CF9AA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286DD8C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921524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E5D884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1AD71932" w14:textId="77777777" w:rsidTr="000A3FA4">
        <w:trPr>
          <w:cantSplit/>
          <w:trHeight w:val="848"/>
        </w:trPr>
        <w:tc>
          <w:tcPr>
            <w:tcW w:w="1956" w:type="dxa"/>
          </w:tcPr>
          <w:p w14:paraId="4A1EF851"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2В:</w:t>
            </w:r>
          </w:p>
          <w:p w14:paraId="21290BE7"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Поліпшення управління відходами</w:t>
            </w:r>
          </w:p>
        </w:tc>
        <w:tc>
          <w:tcPr>
            <w:tcW w:w="695" w:type="dxa"/>
            <w:shd w:val="clear" w:color="auto" w:fill="D9D9D9" w:themeFill="background1" w:themeFillShade="D9"/>
            <w:vAlign w:val="center"/>
          </w:tcPr>
          <w:p w14:paraId="3EBA538B"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0D23BEE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2F609C9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2863DE17"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1A4BE9A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6D4F8894"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F377899"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2E1A4F8A"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26A1F53"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7C4083D9"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520F0DB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268E4FA5"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3C9233D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FDAF90C"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E91219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40C19A35"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5E45B79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33A23CD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8" w:type="dxa"/>
            <w:vAlign w:val="center"/>
          </w:tcPr>
          <w:p w14:paraId="72048AB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349CE45"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17AED6E"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3F36FE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D199E3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1CC9A9A" w14:textId="77777777" w:rsidTr="000A3FA4">
        <w:trPr>
          <w:cantSplit/>
          <w:trHeight w:val="848"/>
        </w:trPr>
        <w:tc>
          <w:tcPr>
            <w:tcW w:w="1956" w:type="dxa"/>
          </w:tcPr>
          <w:p w14:paraId="48EE40A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2С:</w:t>
            </w:r>
          </w:p>
          <w:p w14:paraId="7732DD98"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Енергоефективність та розвиток альтернативної енергетики</w:t>
            </w:r>
          </w:p>
        </w:tc>
        <w:tc>
          <w:tcPr>
            <w:tcW w:w="695" w:type="dxa"/>
            <w:shd w:val="clear" w:color="auto" w:fill="D9D9D9" w:themeFill="background1" w:themeFillShade="D9"/>
            <w:vAlign w:val="center"/>
          </w:tcPr>
          <w:p w14:paraId="756C0062"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4B57ACA8"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D87890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3A02C14"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2C7DC00"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084FB296"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7482DC03"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B3F4FC8"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26E48CB1"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28F61E65"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04F8D61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93A228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64C27C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529FE699"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B5E5079"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4C422A71"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21630DE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70189953"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ABEF98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0B771A3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336758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B48381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C9D18C8"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F38C543" w14:textId="77777777" w:rsidTr="000A3FA4">
        <w:trPr>
          <w:cantSplit/>
          <w:trHeight w:val="848"/>
        </w:trPr>
        <w:tc>
          <w:tcPr>
            <w:tcW w:w="1956" w:type="dxa"/>
          </w:tcPr>
          <w:p w14:paraId="0154002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2D:</w:t>
            </w:r>
          </w:p>
          <w:p w14:paraId="0E96BBD3"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екомережі та рекреаційних зон</w:t>
            </w:r>
          </w:p>
        </w:tc>
        <w:tc>
          <w:tcPr>
            <w:tcW w:w="695" w:type="dxa"/>
            <w:shd w:val="clear" w:color="auto" w:fill="D9D9D9" w:themeFill="background1" w:themeFillShade="D9"/>
            <w:vAlign w:val="center"/>
          </w:tcPr>
          <w:p w14:paraId="47B05775"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318059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5B9C8C50"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FBFB3F4"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186757C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4F9F59B7"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2F4194F4"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1FC1575"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3ECFE18D"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80CB2F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A3AAF4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2863392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195029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C8FFCEB"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AE69C76"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0C0D3F0D"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7338839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5A1CA4E6"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17EEE73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3282242"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5B7278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E75237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EDD6A0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00625C17" w14:textId="77777777" w:rsidTr="000A3FA4">
        <w:trPr>
          <w:cantSplit/>
          <w:trHeight w:val="848"/>
        </w:trPr>
        <w:tc>
          <w:tcPr>
            <w:tcW w:w="1956" w:type="dxa"/>
          </w:tcPr>
          <w:p w14:paraId="4FF482D1"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b/>
                <w:i/>
                <w:sz w:val="24"/>
                <w:szCs w:val="24"/>
              </w:rPr>
              <w:lastRenderedPageBreak/>
              <w:t>Інноваційний розвиток регіону на основі смарт-спеціалізації</w:t>
            </w:r>
          </w:p>
        </w:tc>
        <w:tc>
          <w:tcPr>
            <w:tcW w:w="695" w:type="dxa"/>
            <w:shd w:val="clear" w:color="auto" w:fill="D9D9D9" w:themeFill="background1" w:themeFillShade="D9"/>
            <w:vAlign w:val="center"/>
          </w:tcPr>
          <w:p w14:paraId="724B5FD8"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0A8CC1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6AA7A79"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05297849"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2F8339B"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6E085CB"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0E799756"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69AF88DE"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0E22A98F"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2CF7E8E"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4D3702D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27522EF"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72CA1E7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EFE92F1"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75802E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2673A86A"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3E10BE3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235DA69C"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5ACD80B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8CFE8B7"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B1F6E19"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FCFA91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C95F84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2528003" w14:textId="77777777" w:rsidTr="000A3FA4">
        <w:trPr>
          <w:cantSplit/>
          <w:trHeight w:val="848"/>
        </w:trPr>
        <w:tc>
          <w:tcPr>
            <w:tcW w:w="1956" w:type="dxa"/>
          </w:tcPr>
          <w:p w14:paraId="58739CD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СМАРТ A</w:t>
            </w:r>
          </w:p>
          <w:p w14:paraId="6654F70A"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
                <w:sz w:val="24"/>
                <w:szCs w:val="24"/>
              </w:rPr>
              <w:t>Розвиток</w:t>
            </w:r>
            <w:r w:rsidRPr="004B755F">
              <w:rPr>
                <w:rFonts w:ascii="Times New Roman" w:eastAsia="Times New Roman" w:hAnsi="Times New Roman" w:cs="Times New Roman"/>
                <w:i/>
                <w:sz w:val="24"/>
                <w:szCs w:val="24"/>
                <w:u w:val="single"/>
              </w:rPr>
              <w:t xml:space="preserve"> </w:t>
            </w:r>
            <w:r w:rsidRPr="004B755F">
              <w:rPr>
                <w:rFonts w:ascii="Times New Roman" w:eastAsia="Times New Roman" w:hAnsi="Times New Roman" w:cs="Times New Roman"/>
                <w:i/>
                <w:sz w:val="24"/>
                <w:szCs w:val="24"/>
              </w:rPr>
              <w:t>потенціалу хімічного комплексу.</w:t>
            </w:r>
          </w:p>
        </w:tc>
        <w:tc>
          <w:tcPr>
            <w:tcW w:w="695" w:type="dxa"/>
            <w:shd w:val="clear" w:color="auto" w:fill="D9D9D9" w:themeFill="background1" w:themeFillShade="D9"/>
            <w:vAlign w:val="center"/>
          </w:tcPr>
          <w:p w14:paraId="64962A6D"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FE671B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6A626D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F2CF586"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5AD3F36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102E0C44"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1994F9D"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FFFFFF" w:themeFill="background1"/>
            <w:vAlign w:val="center"/>
          </w:tcPr>
          <w:p w14:paraId="01901BBF"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FFFFFF" w:themeFill="background1"/>
            <w:vAlign w:val="center"/>
          </w:tcPr>
          <w:p w14:paraId="10851C79"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FFFFFF" w:themeFill="background1"/>
            <w:vAlign w:val="center"/>
          </w:tcPr>
          <w:p w14:paraId="5DA1F64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FFFFFF" w:themeFill="background1"/>
            <w:vAlign w:val="center"/>
          </w:tcPr>
          <w:p w14:paraId="29718FC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4A53A82"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51C23AB5"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23531569"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56926F3"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FFFFFF" w:themeFill="background1"/>
            <w:vAlign w:val="center"/>
          </w:tcPr>
          <w:p w14:paraId="6E080EE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46304022"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44192334"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FFFFFF" w:themeFill="background1"/>
            <w:vAlign w:val="center"/>
          </w:tcPr>
          <w:p w14:paraId="13686D57"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FFFFFF" w:themeFill="background1"/>
            <w:vAlign w:val="center"/>
          </w:tcPr>
          <w:p w14:paraId="2837683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70A5D600"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50FBDE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7F52327"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EF0A0C7" w14:textId="77777777" w:rsidTr="000A3FA4">
        <w:trPr>
          <w:cantSplit/>
          <w:trHeight w:val="848"/>
        </w:trPr>
        <w:tc>
          <w:tcPr>
            <w:tcW w:w="1956" w:type="dxa"/>
          </w:tcPr>
          <w:p w14:paraId="7205BBB1"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СМАРТ B</w:t>
            </w:r>
          </w:p>
          <w:p w14:paraId="60FE75E0" w14:textId="77777777" w:rsidR="003C2F37" w:rsidRPr="004B755F" w:rsidRDefault="003C2F37" w:rsidP="00C411F8">
            <w:pPr>
              <w:spacing w:line="216" w:lineRule="auto"/>
              <w:ind w:left="-57" w:right="-57"/>
              <w:rPr>
                <w:rFonts w:ascii="Times New Roman" w:eastAsia="Times New Roman" w:hAnsi="Times New Roman" w:cs="Times New Roman"/>
                <w:i/>
                <w:sz w:val="24"/>
                <w:szCs w:val="24"/>
              </w:rPr>
            </w:pPr>
            <w:r w:rsidRPr="004B755F">
              <w:rPr>
                <w:rFonts w:ascii="Times New Roman" w:eastAsia="Times New Roman" w:hAnsi="Times New Roman" w:cs="Times New Roman"/>
                <w:i/>
                <w:sz w:val="24"/>
                <w:szCs w:val="24"/>
              </w:rPr>
              <w:t>Поліпшення умов для розвитку наукоємного виробництва, зокрема, машинобудування</w:t>
            </w:r>
          </w:p>
        </w:tc>
        <w:tc>
          <w:tcPr>
            <w:tcW w:w="695" w:type="dxa"/>
            <w:shd w:val="clear" w:color="auto" w:fill="D9D9D9" w:themeFill="background1" w:themeFillShade="D9"/>
            <w:vAlign w:val="center"/>
          </w:tcPr>
          <w:p w14:paraId="1CFD06E4"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31FE1D9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CC2E02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B1D58DC"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0FE6C7F7"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392129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35E1009B"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FFFFFF" w:themeFill="background1"/>
            <w:vAlign w:val="center"/>
          </w:tcPr>
          <w:p w14:paraId="13E0FF8C"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FFFFFF" w:themeFill="background1"/>
            <w:vAlign w:val="center"/>
          </w:tcPr>
          <w:p w14:paraId="39B84B0B"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FFFFFF" w:themeFill="background1"/>
            <w:vAlign w:val="center"/>
          </w:tcPr>
          <w:p w14:paraId="6E23ACC6"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FFFFFF" w:themeFill="background1"/>
            <w:vAlign w:val="center"/>
          </w:tcPr>
          <w:p w14:paraId="69A82894"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329B152"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18484C9"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73E6DF5E"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B141CDE"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FFFFFF" w:themeFill="background1"/>
            <w:vAlign w:val="center"/>
          </w:tcPr>
          <w:p w14:paraId="4DA47D70"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3A6D173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0620778B"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FFFFFF" w:themeFill="background1"/>
            <w:vAlign w:val="center"/>
          </w:tcPr>
          <w:p w14:paraId="2696CBD1"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FFFFFF" w:themeFill="background1"/>
            <w:vAlign w:val="center"/>
          </w:tcPr>
          <w:p w14:paraId="0215CCD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961467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3D98A64"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B9F0788"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C966D9B" w14:textId="77777777" w:rsidTr="000A3FA4">
        <w:trPr>
          <w:cantSplit/>
          <w:trHeight w:val="848"/>
        </w:trPr>
        <w:tc>
          <w:tcPr>
            <w:tcW w:w="1956" w:type="dxa"/>
            <w:shd w:val="clear" w:color="auto" w:fill="D9D9D9" w:themeFill="background1" w:themeFillShade="D9"/>
          </w:tcPr>
          <w:p w14:paraId="2054F139"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3: Забезпечення якісних умов життя</w:t>
            </w:r>
          </w:p>
        </w:tc>
        <w:tc>
          <w:tcPr>
            <w:tcW w:w="695" w:type="dxa"/>
            <w:shd w:val="clear" w:color="auto" w:fill="D9D9D9" w:themeFill="background1" w:themeFillShade="D9"/>
            <w:vAlign w:val="center"/>
          </w:tcPr>
          <w:p w14:paraId="75B6E627"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04A86D3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4C71B090"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408F7441"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5A6BC9B0"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4254A3D"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59DF62D"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shd w:val="clear" w:color="auto" w:fill="D9D9D9" w:themeFill="background1" w:themeFillShade="D9"/>
            <w:vAlign w:val="center"/>
          </w:tcPr>
          <w:p w14:paraId="27FA0B78"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D9D9D9" w:themeFill="background1" w:themeFillShade="D9"/>
            <w:vAlign w:val="center"/>
          </w:tcPr>
          <w:p w14:paraId="3E96BC62"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D9D9D9" w:themeFill="background1" w:themeFillShade="D9"/>
            <w:vAlign w:val="center"/>
          </w:tcPr>
          <w:p w14:paraId="37C5C183"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89D8420"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DE288AF"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46A258D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D9D9D9" w:themeFill="background1" w:themeFillShade="D9"/>
            <w:vAlign w:val="center"/>
          </w:tcPr>
          <w:p w14:paraId="5D383ECC"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1CE0581"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shd w:val="clear" w:color="auto" w:fill="D9D9D9" w:themeFill="background1" w:themeFillShade="D9"/>
            <w:vAlign w:val="center"/>
          </w:tcPr>
          <w:p w14:paraId="67B60731"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4D3EE12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04F9246"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D9D9D9" w:themeFill="background1" w:themeFillShade="D9"/>
            <w:vAlign w:val="center"/>
          </w:tcPr>
          <w:p w14:paraId="07AB2E65"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4D1F9D8D"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50EC0FAA"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0B21DB6E"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2CEBC94E"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3742625" w14:textId="77777777" w:rsidTr="000A3FA4">
        <w:trPr>
          <w:cantSplit/>
          <w:trHeight w:val="848"/>
        </w:trPr>
        <w:tc>
          <w:tcPr>
            <w:tcW w:w="1956" w:type="dxa"/>
          </w:tcPr>
          <w:p w14:paraId="61F7BCF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3А:</w:t>
            </w:r>
          </w:p>
          <w:p w14:paraId="7818E156"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інфраструктури регіону, благоустрій територій</w:t>
            </w:r>
          </w:p>
        </w:tc>
        <w:tc>
          <w:tcPr>
            <w:tcW w:w="695" w:type="dxa"/>
            <w:shd w:val="clear" w:color="auto" w:fill="D9D9D9" w:themeFill="background1" w:themeFillShade="D9"/>
            <w:vAlign w:val="center"/>
          </w:tcPr>
          <w:p w14:paraId="6D899461"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20E3C0E"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722D7CE"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EBDB0D5"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E35C1A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5F53218C"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33AD7B2"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371875A"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56270AB"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C893C5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67DBD45A"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76E744E"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6370DEF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7C2611F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B8C8DC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A27926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9" w:type="dxa"/>
            <w:shd w:val="clear" w:color="auto" w:fill="FFFFFF" w:themeFill="background1"/>
            <w:vAlign w:val="center"/>
          </w:tcPr>
          <w:p w14:paraId="1B28A9CD"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0206E748"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8" w:type="dxa"/>
            <w:vAlign w:val="center"/>
          </w:tcPr>
          <w:p w14:paraId="5DE3656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77B64615"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9" w:type="dxa"/>
            <w:vAlign w:val="center"/>
          </w:tcPr>
          <w:p w14:paraId="26AB9BC7"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2083D66B"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7CC59864"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r>
      <w:tr w:rsidR="003C2F37" w:rsidRPr="004B755F" w14:paraId="67A24A6A" w14:textId="77777777" w:rsidTr="000A3FA4">
        <w:trPr>
          <w:cantSplit/>
          <w:trHeight w:val="848"/>
        </w:trPr>
        <w:tc>
          <w:tcPr>
            <w:tcW w:w="1956" w:type="dxa"/>
          </w:tcPr>
          <w:p w14:paraId="59E82FF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3В:</w:t>
            </w:r>
          </w:p>
          <w:p w14:paraId="3B85A885"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Підвищення до європейського рівня умов проживання мешканців області</w:t>
            </w:r>
          </w:p>
        </w:tc>
        <w:tc>
          <w:tcPr>
            <w:tcW w:w="695" w:type="dxa"/>
            <w:shd w:val="clear" w:color="auto" w:fill="D9D9D9" w:themeFill="background1" w:themeFillShade="D9"/>
            <w:vAlign w:val="center"/>
          </w:tcPr>
          <w:p w14:paraId="119EC538"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1300B316"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1CE3203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058CEC7"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7A01837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71DE1B3"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4068459A"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7B42F9E9"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537A5F19"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189F1AE0"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AD6C03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B98EAB4"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470C46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752A4733"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1FA75C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vAlign w:val="center"/>
          </w:tcPr>
          <w:p w14:paraId="30860022"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9" w:type="dxa"/>
            <w:shd w:val="clear" w:color="auto" w:fill="FFFFFF" w:themeFill="background1"/>
            <w:vAlign w:val="center"/>
          </w:tcPr>
          <w:p w14:paraId="1FBFD6EB" w14:textId="77777777" w:rsidR="003C2F37" w:rsidRPr="004B755F" w:rsidRDefault="003C2F37" w:rsidP="00C411F8">
            <w:pPr>
              <w:jc w:val="center"/>
              <w:rPr>
                <w:rFonts w:ascii="Times New Roman" w:eastAsia="Times New Roman" w:hAnsi="Times New Roman" w:cs="Times New Roman"/>
                <w:b/>
                <w:sz w:val="24"/>
                <w:szCs w:val="24"/>
                <w:u w:val="single"/>
              </w:rPr>
            </w:pPr>
            <w:r w:rsidRPr="004B755F">
              <w:rPr>
                <w:rFonts w:ascii="Times New Roman" w:hAnsi="Times New Roman" w:cs="Times New Roman"/>
                <w:b/>
                <w:bCs/>
                <w:sz w:val="24"/>
                <w:szCs w:val="24"/>
              </w:rPr>
              <w:t>Х</w:t>
            </w:r>
          </w:p>
        </w:tc>
        <w:tc>
          <w:tcPr>
            <w:tcW w:w="567" w:type="dxa"/>
            <w:vAlign w:val="center"/>
          </w:tcPr>
          <w:p w14:paraId="1DA4C28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8" w:type="dxa"/>
            <w:vAlign w:val="center"/>
          </w:tcPr>
          <w:p w14:paraId="54C8522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240434C1"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9" w:type="dxa"/>
            <w:vAlign w:val="center"/>
          </w:tcPr>
          <w:p w14:paraId="5068856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54D2066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184D46D0"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4C1445D9" w14:textId="77777777" w:rsidTr="000A3FA4">
        <w:trPr>
          <w:cantSplit/>
          <w:trHeight w:val="848"/>
        </w:trPr>
        <w:tc>
          <w:tcPr>
            <w:tcW w:w="1956" w:type="dxa"/>
          </w:tcPr>
          <w:p w14:paraId="580DAED4"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3С:</w:t>
            </w:r>
          </w:p>
          <w:p w14:paraId="1FF8F18E"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Забезпечення якості соціально-гуманітарних послуг на рівні провідних європейських стандартів</w:t>
            </w:r>
          </w:p>
        </w:tc>
        <w:tc>
          <w:tcPr>
            <w:tcW w:w="695" w:type="dxa"/>
            <w:shd w:val="clear" w:color="auto" w:fill="D9D9D9" w:themeFill="background1" w:themeFillShade="D9"/>
            <w:vAlign w:val="center"/>
          </w:tcPr>
          <w:p w14:paraId="2C5795B3"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3716C7F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001798B"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3A068D1"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BE1F0EB"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35E44AA7"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210B5FF"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58" w:type="dxa"/>
            <w:vAlign w:val="center"/>
          </w:tcPr>
          <w:p w14:paraId="2622BC7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1DA62B3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69" w:type="dxa"/>
            <w:vAlign w:val="center"/>
          </w:tcPr>
          <w:p w14:paraId="0AD44648"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vAlign w:val="center"/>
          </w:tcPr>
          <w:p w14:paraId="0C98EA36"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shd w:val="clear" w:color="auto" w:fill="D9D9D9" w:themeFill="background1" w:themeFillShade="D9"/>
            <w:vAlign w:val="center"/>
          </w:tcPr>
          <w:p w14:paraId="615DD9FB"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452" w:type="dxa"/>
            <w:shd w:val="clear" w:color="auto" w:fill="FFFFFF" w:themeFill="background1"/>
            <w:vAlign w:val="center"/>
          </w:tcPr>
          <w:p w14:paraId="68804D25"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1D1C71E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674ADFF1"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E7E1AC2"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06D5682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4408AA28"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1B749727"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2D765B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C671B29"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A89FEB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AFE6277"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E3EDDC6" w14:textId="77777777" w:rsidTr="000A3FA4">
        <w:trPr>
          <w:cantSplit/>
          <w:trHeight w:val="848"/>
        </w:trPr>
        <w:tc>
          <w:tcPr>
            <w:tcW w:w="1956" w:type="dxa"/>
            <w:shd w:val="clear" w:color="auto" w:fill="D9D9D9" w:themeFill="background1" w:themeFillShade="D9"/>
          </w:tcPr>
          <w:p w14:paraId="40C86EC6"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Стратегічна ціль 4:</w:t>
            </w:r>
          </w:p>
          <w:p w14:paraId="644E6CB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Розвиток людського потенціалу</w:t>
            </w:r>
          </w:p>
        </w:tc>
        <w:tc>
          <w:tcPr>
            <w:tcW w:w="695" w:type="dxa"/>
            <w:shd w:val="clear" w:color="auto" w:fill="D9D9D9" w:themeFill="background1" w:themeFillShade="D9"/>
            <w:vAlign w:val="center"/>
          </w:tcPr>
          <w:p w14:paraId="2FAD403C"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shd w:val="clear" w:color="auto" w:fill="D9D9D9" w:themeFill="background1" w:themeFillShade="D9"/>
            <w:vAlign w:val="center"/>
          </w:tcPr>
          <w:p w14:paraId="2486078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44DB95B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370A845D"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2984AE3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621B4F70"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4CC35A06"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D9D9D9" w:themeFill="background1" w:themeFillShade="D9"/>
            <w:vAlign w:val="center"/>
          </w:tcPr>
          <w:p w14:paraId="7D6165F4" w14:textId="77777777" w:rsidR="003C2F37" w:rsidRPr="004B755F" w:rsidRDefault="003C2F37" w:rsidP="00C411F8">
            <w:pPr>
              <w:jc w:val="center"/>
              <w:rPr>
                <w:rFonts w:ascii="Times New Roman" w:hAnsi="Times New Roman" w:cs="Times New Roman"/>
                <w:b/>
                <w:sz w:val="24"/>
                <w:szCs w:val="24"/>
              </w:rPr>
            </w:pPr>
          </w:p>
        </w:tc>
        <w:tc>
          <w:tcPr>
            <w:tcW w:w="532" w:type="dxa"/>
            <w:shd w:val="clear" w:color="auto" w:fill="D9D9D9" w:themeFill="background1" w:themeFillShade="D9"/>
            <w:vAlign w:val="center"/>
          </w:tcPr>
          <w:p w14:paraId="1C913050" w14:textId="77777777" w:rsidR="003C2F37" w:rsidRPr="004B755F" w:rsidRDefault="003C2F37" w:rsidP="00C411F8">
            <w:pPr>
              <w:jc w:val="center"/>
              <w:rPr>
                <w:rFonts w:ascii="Times New Roman" w:hAnsi="Times New Roman" w:cs="Times New Roman"/>
                <w:b/>
                <w:sz w:val="24"/>
                <w:szCs w:val="24"/>
              </w:rPr>
            </w:pPr>
          </w:p>
        </w:tc>
        <w:tc>
          <w:tcPr>
            <w:tcW w:w="469" w:type="dxa"/>
            <w:shd w:val="clear" w:color="auto" w:fill="D9D9D9" w:themeFill="background1" w:themeFillShade="D9"/>
            <w:vAlign w:val="center"/>
          </w:tcPr>
          <w:p w14:paraId="08F72B7B" w14:textId="77777777" w:rsidR="003C2F37" w:rsidRPr="004B755F" w:rsidRDefault="003C2F37" w:rsidP="00C411F8">
            <w:pPr>
              <w:jc w:val="center"/>
              <w:rPr>
                <w:rFonts w:ascii="Times New Roman" w:hAnsi="Times New Roman" w:cs="Times New Roman"/>
                <w:b/>
                <w:sz w:val="24"/>
                <w:szCs w:val="24"/>
              </w:rPr>
            </w:pPr>
          </w:p>
        </w:tc>
        <w:tc>
          <w:tcPr>
            <w:tcW w:w="570" w:type="dxa"/>
            <w:shd w:val="clear" w:color="auto" w:fill="D9D9D9" w:themeFill="background1" w:themeFillShade="D9"/>
            <w:vAlign w:val="center"/>
          </w:tcPr>
          <w:p w14:paraId="0D4BCCED" w14:textId="77777777" w:rsidR="003C2F37" w:rsidRPr="004B755F" w:rsidRDefault="003C2F37" w:rsidP="00C411F8">
            <w:pPr>
              <w:jc w:val="center"/>
              <w:rPr>
                <w:rFonts w:ascii="Times New Roman" w:hAnsi="Times New Roman" w:cs="Times New Roman"/>
                <w:b/>
                <w:sz w:val="24"/>
                <w:szCs w:val="24"/>
              </w:rPr>
            </w:pPr>
          </w:p>
        </w:tc>
        <w:tc>
          <w:tcPr>
            <w:tcW w:w="570" w:type="dxa"/>
            <w:shd w:val="clear" w:color="auto" w:fill="D9D9D9" w:themeFill="background1" w:themeFillShade="D9"/>
            <w:vAlign w:val="center"/>
          </w:tcPr>
          <w:p w14:paraId="30015F43"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3FB06BE6" w14:textId="77777777" w:rsidR="003C2F37" w:rsidRPr="004B755F" w:rsidRDefault="003C2F37" w:rsidP="00C411F8">
            <w:pPr>
              <w:jc w:val="center"/>
              <w:rPr>
                <w:rFonts w:ascii="Times New Roman" w:eastAsia="Times New Roman" w:hAnsi="Times New Roman" w:cs="Times New Roman"/>
                <w:b/>
                <w:sz w:val="24"/>
                <w:szCs w:val="24"/>
              </w:rPr>
            </w:pPr>
          </w:p>
        </w:tc>
        <w:tc>
          <w:tcPr>
            <w:tcW w:w="543" w:type="dxa"/>
            <w:shd w:val="clear" w:color="auto" w:fill="D9D9D9" w:themeFill="background1" w:themeFillShade="D9"/>
            <w:vAlign w:val="center"/>
          </w:tcPr>
          <w:p w14:paraId="6E28393C" w14:textId="77777777" w:rsidR="003C2F37" w:rsidRPr="004B755F" w:rsidRDefault="003C2F37" w:rsidP="00C411F8">
            <w:pPr>
              <w:jc w:val="center"/>
              <w:rPr>
                <w:rFonts w:ascii="Times New Roman" w:hAnsi="Times New Roman" w:cs="Times New Roman"/>
                <w:b/>
                <w:sz w:val="24"/>
                <w:szCs w:val="24"/>
              </w:rPr>
            </w:pPr>
          </w:p>
        </w:tc>
        <w:tc>
          <w:tcPr>
            <w:tcW w:w="688" w:type="dxa"/>
            <w:shd w:val="clear" w:color="auto" w:fill="D9D9D9" w:themeFill="background1" w:themeFillShade="D9"/>
            <w:vAlign w:val="center"/>
          </w:tcPr>
          <w:p w14:paraId="1828951B" w14:textId="77777777" w:rsidR="003C2F37" w:rsidRPr="004B755F" w:rsidRDefault="003C2F37" w:rsidP="00C411F8">
            <w:pPr>
              <w:jc w:val="center"/>
              <w:rPr>
                <w:rFonts w:ascii="Times New Roman" w:hAnsi="Times New Roman" w:cs="Times New Roman"/>
                <w:b/>
                <w:sz w:val="24"/>
                <w:szCs w:val="24"/>
              </w:rPr>
            </w:pPr>
          </w:p>
        </w:tc>
        <w:tc>
          <w:tcPr>
            <w:tcW w:w="425" w:type="dxa"/>
            <w:shd w:val="clear" w:color="auto" w:fill="D9D9D9" w:themeFill="background1" w:themeFillShade="D9"/>
            <w:vAlign w:val="center"/>
          </w:tcPr>
          <w:p w14:paraId="67ECEC45" w14:textId="77777777" w:rsidR="003C2F37" w:rsidRPr="004B755F" w:rsidRDefault="003C2F37" w:rsidP="00C411F8">
            <w:pPr>
              <w:jc w:val="center"/>
              <w:rPr>
                <w:rFonts w:ascii="Times New Roman" w:hAnsi="Times New Roman" w:cs="Times New Roman"/>
                <w:b/>
                <w:sz w:val="24"/>
                <w:szCs w:val="24"/>
              </w:rPr>
            </w:pPr>
          </w:p>
        </w:tc>
        <w:tc>
          <w:tcPr>
            <w:tcW w:w="709" w:type="dxa"/>
            <w:shd w:val="clear" w:color="auto" w:fill="D9D9D9" w:themeFill="background1" w:themeFillShade="D9"/>
            <w:vAlign w:val="center"/>
          </w:tcPr>
          <w:p w14:paraId="07310D8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FDFB9B1" w14:textId="77777777" w:rsidR="003C2F37" w:rsidRPr="004B755F" w:rsidRDefault="003C2F37" w:rsidP="00C411F8">
            <w:pPr>
              <w:jc w:val="center"/>
              <w:rPr>
                <w:rFonts w:ascii="Times New Roman" w:hAnsi="Times New Roman" w:cs="Times New Roman"/>
                <w:b/>
                <w:sz w:val="24"/>
                <w:szCs w:val="24"/>
              </w:rPr>
            </w:pPr>
          </w:p>
        </w:tc>
        <w:tc>
          <w:tcPr>
            <w:tcW w:w="708" w:type="dxa"/>
            <w:shd w:val="clear" w:color="auto" w:fill="D9D9D9" w:themeFill="background1" w:themeFillShade="D9"/>
            <w:vAlign w:val="center"/>
          </w:tcPr>
          <w:p w14:paraId="44E3C578" w14:textId="77777777" w:rsidR="003C2F37" w:rsidRPr="004B755F" w:rsidRDefault="003C2F37" w:rsidP="00C411F8">
            <w:pPr>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711B6455" w14:textId="77777777" w:rsidR="003C2F37" w:rsidRPr="004B755F" w:rsidRDefault="003C2F37" w:rsidP="00C411F8">
            <w:pPr>
              <w:jc w:val="center"/>
              <w:rPr>
                <w:rFonts w:ascii="Times New Roman" w:hAnsi="Times New Roman" w:cs="Times New Roman"/>
                <w:b/>
                <w:sz w:val="24"/>
                <w:szCs w:val="24"/>
              </w:rPr>
            </w:pPr>
          </w:p>
        </w:tc>
        <w:tc>
          <w:tcPr>
            <w:tcW w:w="709" w:type="dxa"/>
            <w:shd w:val="clear" w:color="auto" w:fill="D9D9D9" w:themeFill="background1" w:themeFillShade="D9"/>
            <w:vAlign w:val="center"/>
          </w:tcPr>
          <w:p w14:paraId="42E5059E" w14:textId="77777777" w:rsidR="003C2F37" w:rsidRPr="004B755F" w:rsidRDefault="003C2F37" w:rsidP="00C411F8">
            <w:pPr>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6715583C"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38E6EDD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C49B6F3" w14:textId="77777777" w:rsidTr="000A3FA4">
        <w:trPr>
          <w:cantSplit/>
          <w:trHeight w:val="848"/>
        </w:trPr>
        <w:tc>
          <w:tcPr>
            <w:tcW w:w="1956" w:type="dxa"/>
          </w:tcPr>
          <w:p w14:paraId="1CCE9CC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4А:</w:t>
            </w:r>
          </w:p>
          <w:p w14:paraId="3D61E380"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Формування конкуренто-спроможного інтелектуального капіталу</w:t>
            </w:r>
          </w:p>
        </w:tc>
        <w:tc>
          <w:tcPr>
            <w:tcW w:w="695" w:type="dxa"/>
            <w:shd w:val="clear" w:color="auto" w:fill="D9D9D9" w:themeFill="background1" w:themeFillShade="D9"/>
            <w:vAlign w:val="center"/>
          </w:tcPr>
          <w:p w14:paraId="6F61717A"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vAlign w:val="center"/>
          </w:tcPr>
          <w:p w14:paraId="084B3635"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98" w:type="dxa"/>
            <w:vAlign w:val="center"/>
          </w:tcPr>
          <w:p w14:paraId="486B3D7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5229AA8"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B940C5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69AAB30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4A4228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vAlign w:val="center"/>
          </w:tcPr>
          <w:p w14:paraId="37CDC4A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6BFEF1B1"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2E8B132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869AE5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951C872" w14:textId="77777777" w:rsidR="003C2F37" w:rsidRPr="004B755F" w:rsidRDefault="003C2F37" w:rsidP="00C411F8">
            <w:pPr>
              <w:jc w:val="center"/>
              <w:rPr>
                <w:rFonts w:ascii="Times New Roman" w:hAnsi="Times New Roman" w:cs="Times New Roman"/>
                <w:b/>
                <w:sz w:val="24"/>
                <w:szCs w:val="24"/>
              </w:rPr>
            </w:pPr>
          </w:p>
        </w:tc>
        <w:tc>
          <w:tcPr>
            <w:tcW w:w="452" w:type="dxa"/>
            <w:vAlign w:val="center"/>
          </w:tcPr>
          <w:p w14:paraId="5183A7E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2CC8DA6"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3C62FF8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CF0EEC6"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020505E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15BF94C8"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1BB82C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19570D3"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1D1628C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627BAE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D3B055D"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045EBF1" w14:textId="77777777" w:rsidTr="000A3FA4">
        <w:trPr>
          <w:cantSplit/>
          <w:trHeight w:val="848"/>
        </w:trPr>
        <w:tc>
          <w:tcPr>
            <w:tcW w:w="1956" w:type="dxa"/>
          </w:tcPr>
          <w:p w14:paraId="02FC4CFE"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4В:</w:t>
            </w:r>
          </w:p>
          <w:p w14:paraId="24224F0B"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Здоровий та культурний розвиток населення</w:t>
            </w:r>
          </w:p>
        </w:tc>
        <w:tc>
          <w:tcPr>
            <w:tcW w:w="695" w:type="dxa"/>
            <w:shd w:val="clear" w:color="auto" w:fill="D9D9D9" w:themeFill="background1" w:themeFillShade="D9"/>
            <w:vAlign w:val="center"/>
          </w:tcPr>
          <w:p w14:paraId="533F1743"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vAlign w:val="center"/>
          </w:tcPr>
          <w:p w14:paraId="366C5403"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98" w:type="dxa"/>
            <w:vAlign w:val="center"/>
          </w:tcPr>
          <w:p w14:paraId="74DFB56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45401B98"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76F7FF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1B8C25B5"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6A8F4C78"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vAlign w:val="center"/>
          </w:tcPr>
          <w:p w14:paraId="16758EE2"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36F72E2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69" w:type="dxa"/>
            <w:vAlign w:val="center"/>
          </w:tcPr>
          <w:p w14:paraId="43B31F0F" w14:textId="77777777" w:rsidR="003C2F37" w:rsidRPr="004B755F" w:rsidRDefault="003C2F37" w:rsidP="00C411F8">
            <w:pPr>
              <w:ind w:hanging="43"/>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vAlign w:val="center"/>
          </w:tcPr>
          <w:p w14:paraId="49BB4A7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shd w:val="clear" w:color="auto" w:fill="D9D9D9" w:themeFill="background1" w:themeFillShade="D9"/>
            <w:vAlign w:val="center"/>
          </w:tcPr>
          <w:p w14:paraId="31243356" w14:textId="77777777" w:rsidR="003C2F37" w:rsidRPr="004B755F" w:rsidRDefault="003C2F37" w:rsidP="00C411F8">
            <w:pPr>
              <w:jc w:val="center"/>
              <w:rPr>
                <w:rFonts w:ascii="Times New Roman" w:hAnsi="Times New Roman" w:cs="Times New Roman"/>
                <w:b/>
                <w:sz w:val="24"/>
                <w:szCs w:val="24"/>
              </w:rPr>
            </w:pPr>
          </w:p>
        </w:tc>
        <w:tc>
          <w:tcPr>
            <w:tcW w:w="452" w:type="dxa"/>
            <w:vAlign w:val="center"/>
          </w:tcPr>
          <w:p w14:paraId="54D232F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1EFB48C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2924334B"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6CD089C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74286B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E36D1DA"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481D7AF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E02A5B4"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69BB3A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E4899B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23CC45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bl>
    <w:p w14:paraId="55795351" w14:textId="77777777" w:rsidR="003C2F37" w:rsidRPr="004B755F" w:rsidRDefault="003C2F37" w:rsidP="003C2F37">
      <w:pPr>
        <w:rPr>
          <w:rFonts w:ascii="Times New Roman" w:eastAsia="Times New Roman" w:hAnsi="Times New Roman" w:cs="Times New Roman"/>
          <w:color w:val="000000"/>
          <w:sz w:val="24"/>
          <w:szCs w:val="24"/>
        </w:rPr>
      </w:pPr>
    </w:p>
    <w:p w14:paraId="2A7E314E" w14:textId="77777777" w:rsidR="003C2F37" w:rsidRPr="004B755F" w:rsidRDefault="003C2F37" w:rsidP="003C2F37">
      <w:pPr>
        <w:rPr>
          <w:rFonts w:ascii="Times New Roman" w:hAnsi="Times New Roman" w:cs="Times New Roman"/>
          <w:sz w:val="24"/>
          <w:szCs w:val="24"/>
        </w:rPr>
      </w:pPr>
    </w:p>
    <w:p w14:paraId="43AB0381" w14:textId="77777777" w:rsidR="003B5940" w:rsidRPr="004B755F" w:rsidRDefault="003B5940" w:rsidP="003B5940">
      <w:pPr>
        <w:rPr>
          <w:rFonts w:ascii="Times New Roman" w:eastAsia="Times New Roman" w:hAnsi="Times New Roman" w:cs="Times New Roman"/>
          <w:sz w:val="24"/>
          <w:szCs w:val="24"/>
        </w:rPr>
        <w:sectPr w:rsidR="003B5940" w:rsidRPr="004B755F" w:rsidSect="003B5940">
          <w:headerReference w:type="default" r:id="rId64"/>
          <w:pgSz w:w="16838" w:h="11906" w:orient="landscape"/>
          <w:pgMar w:top="720" w:right="720" w:bottom="720" w:left="720" w:header="708" w:footer="708" w:gutter="0"/>
          <w:cols w:space="708"/>
          <w:docGrid w:linePitch="360"/>
        </w:sectPr>
      </w:pPr>
    </w:p>
    <w:p w14:paraId="27401674" w14:textId="77777777" w:rsidR="00FB0F5C" w:rsidRPr="008D46B0" w:rsidRDefault="00FB0F5C" w:rsidP="00413198">
      <w:pPr>
        <w:pStyle w:val="1"/>
      </w:pPr>
      <w:bookmarkStart w:id="119" w:name="_Toc181900587"/>
      <w:bookmarkStart w:id="120" w:name="_Toc183983174"/>
      <w:r w:rsidRPr="008D46B0">
        <w:lastRenderedPageBreak/>
        <w:t>Розділ 5 Моніторинг і оцінювання результативності реалізації Стратегії розвитку громади</w:t>
      </w:r>
      <w:bookmarkEnd w:id="119"/>
      <w:bookmarkEnd w:id="120"/>
    </w:p>
    <w:p w14:paraId="3D5664D4" w14:textId="77777777" w:rsidR="004B755F" w:rsidRDefault="004B75C6" w:rsidP="002D512B">
      <w:pPr>
        <w:pStyle w:val="2"/>
        <w:rPr>
          <w:lang w:val="pl-PL"/>
        </w:rPr>
      </w:pPr>
      <w:bookmarkStart w:id="121" w:name="_Toc181900588"/>
      <w:bookmarkStart w:id="122" w:name="_Toc183983175"/>
      <w:r w:rsidRPr="004B755F">
        <w:t xml:space="preserve">5.1. </w:t>
      </w:r>
      <w:r w:rsidR="00FB0F5C" w:rsidRPr="004B755F">
        <w:t>Принципи і процедури моніторингу та оцінювання</w:t>
      </w:r>
      <w:bookmarkEnd w:id="121"/>
      <w:bookmarkEnd w:id="122"/>
    </w:p>
    <w:p w14:paraId="695917E1" w14:textId="77777777" w:rsidR="00060BE1" w:rsidRPr="00060BE1" w:rsidRDefault="00060BE1" w:rsidP="002D65D9">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Процес стратегічного управління включає у себе таку суттєву частину як моніторинг та оцінка процесу реалізації Стратегії. Проведення саме комплексного, методичного та періодичного розгляду відповідності результатів передбаченим цілям дозволяє успішно досягати успіху у стратегічному менеджменті. </w:t>
      </w:r>
    </w:p>
    <w:p w14:paraId="19F5FD24" w14:textId="2EC1A51D" w:rsidR="00060BE1" w:rsidRDefault="00060BE1" w:rsidP="002D65D9">
      <w:pPr>
        <w:ind w:firstLine="708"/>
        <w:jc w:val="both"/>
        <w:rPr>
          <w:rFonts w:ascii="Times New Roman" w:hAnsi="Times New Roman" w:cs="Times New Roman"/>
          <w:sz w:val="24"/>
          <w:szCs w:val="24"/>
        </w:rPr>
      </w:pPr>
      <w:r w:rsidRPr="00060BE1">
        <w:rPr>
          <w:rFonts w:ascii="Times New Roman" w:hAnsi="Times New Roman" w:cs="Times New Roman"/>
          <w:sz w:val="24"/>
          <w:szCs w:val="24"/>
        </w:rPr>
        <w:t>Розроблений стратегічний документ опрацьований за важливим принципом, якого, незважаючи на важкі умови спричинені російською агресією, розробники намагалися дотримуватися - засадою парти</w:t>
      </w:r>
      <w:r w:rsidR="00E40226">
        <w:rPr>
          <w:rFonts w:ascii="Times New Roman" w:hAnsi="Times New Roman" w:cs="Times New Roman"/>
          <w:sz w:val="24"/>
          <w:szCs w:val="24"/>
        </w:rPr>
        <w:t>ци</w:t>
      </w:r>
      <w:r w:rsidRPr="00060BE1">
        <w:rPr>
          <w:rFonts w:ascii="Times New Roman" w:hAnsi="Times New Roman" w:cs="Times New Roman"/>
          <w:sz w:val="24"/>
          <w:szCs w:val="24"/>
        </w:rPr>
        <w:t>пації (участі/залученості), і таким же чином від має впроваджуватися та оцінюватися.</w:t>
      </w:r>
      <w:r w:rsidR="007550E6">
        <w:rPr>
          <w:rFonts w:ascii="Times New Roman" w:hAnsi="Times New Roman" w:cs="Times New Roman"/>
          <w:sz w:val="24"/>
          <w:szCs w:val="24"/>
        </w:rPr>
        <w:t xml:space="preserve"> </w:t>
      </w:r>
      <w:r w:rsidRPr="00060BE1">
        <w:rPr>
          <w:rFonts w:ascii="Times New Roman" w:hAnsi="Times New Roman" w:cs="Times New Roman"/>
          <w:sz w:val="24"/>
          <w:szCs w:val="24"/>
        </w:rPr>
        <w:t xml:space="preserve">Для громади характерний досить високий рівень залученості всіх суб’єктів, від яких залежить життя у громаді, проте по мірі нормалізації ситуації мусить бути запевнене ще більше зростання доступність каналів комунікації та обміну думками щодо опрацювання та відповідно, оцінки результативності Стратегічного плану громади, особливо з урахуванням поступової інтеграції частини ВПО на ролі військових. </w:t>
      </w:r>
    </w:p>
    <w:p w14:paraId="3E4ADA9F" w14:textId="4C48506F" w:rsidR="003328FC" w:rsidRDefault="003328FC" w:rsidP="005B0C96">
      <w:pPr>
        <w:ind w:firstLine="567"/>
        <w:jc w:val="both"/>
        <w:rPr>
          <w:rFonts w:ascii="Times New Roman" w:hAnsi="Times New Roman" w:cs="Times New Roman"/>
          <w:sz w:val="24"/>
          <w:szCs w:val="24"/>
        </w:rPr>
      </w:pPr>
      <w:r>
        <w:rPr>
          <w:rFonts w:ascii="Times New Roman" w:hAnsi="Times New Roman" w:cs="Times New Roman"/>
          <w:sz w:val="24"/>
          <w:szCs w:val="24"/>
        </w:rPr>
        <w:t>Для проведення заходів з моніторингу розпорядженням селищного голови створюється робоча група з питань моніторингу та оцінки результативності реалізації Стратегії (далі – робоча група з моніторингу), до складу якої входять представники/ці структурних підрозділів, відповідальних за реалізацію Стратегії, а також можуть бути включені представники інституцій громадянського суспільства, які діють на території громади, підприємницької спільноти та інших зацікавлених сторін. Очолює робочу групу з моніторингу заступник селищного голови. Робоча група з моніторингу створюється на термін реалізації Стратегії.</w:t>
      </w:r>
    </w:p>
    <w:p w14:paraId="44E308AE" w14:textId="77777777" w:rsidR="00412684" w:rsidRDefault="003328FC" w:rsidP="005B0C96">
      <w:pPr>
        <w:ind w:firstLine="567"/>
        <w:jc w:val="both"/>
        <w:rPr>
          <w:rFonts w:ascii="Times New Roman" w:hAnsi="Times New Roman" w:cs="Times New Roman"/>
          <w:sz w:val="24"/>
          <w:szCs w:val="24"/>
        </w:rPr>
      </w:pPr>
      <w:r>
        <w:rPr>
          <w:rFonts w:ascii="Times New Roman" w:hAnsi="Times New Roman" w:cs="Times New Roman"/>
          <w:sz w:val="24"/>
          <w:szCs w:val="24"/>
        </w:rPr>
        <w:t xml:space="preserve">Засідання робочої групи з моніторингу проводиться по мірі необхідності, але не рідше 1 разу на півріччя. </w:t>
      </w:r>
      <w:r w:rsidR="00412684">
        <w:rPr>
          <w:rFonts w:ascii="Times New Roman" w:hAnsi="Times New Roman" w:cs="Times New Roman"/>
          <w:sz w:val="24"/>
          <w:szCs w:val="24"/>
        </w:rPr>
        <w:t xml:space="preserve">Засідання робочої групи з моніторингу вважається правочинним, якщо на ньому присутні більше половини від затвердженого складу робочої групи. Рішення ухвалюються більшістю голосів осіб, присутніх на засіданні. Засідання робочої групи з моніторингу веде голова робочої групи з моніторингу, а в разі відсутності – заступник голови робочої групи з моніторингу або секретар робочої групи з моніторингу. Секретарем робочої групи з моніторингу ведеться протокол засідання, який підписує секретар  і головуючий на засіданні. До протоколу обов’язково додається реєстр присутніх членів робочої групи з моніторингу. </w:t>
      </w:r>
    </w:p>
    <w:p w14:paraId="0ED14F2D" w14:textId="77777777" w:rsidR="004F747D" w:rsidRPr="00060BE1" w:rsidRDefault="004F747D" w:rsidP="004F747D">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Проведення заходів з моніторингу полягає у періодичному зборі інформації стосовно досягнення запланованих результатів та їх наслідків. Збір даних та їх систематичний аналіз дозволяє оцінити, якою мірою: </w:t>
      </w:r>
    </w:p>
    <w:p w14:paraId="0ED7183D" w14:textId="77777777" w:rsidR="004F747D" w:rsidRPr="00060BE1"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виконання оперативних цілей, завдань і проєктів відбувається згідно з графіком, </w:t>
      </w:r>
    </w:p>
    <w:p w14:paraId="6CC99A0C" w14:textId="77777777" w:rsidR="004F747D" w:rsidRPr="00060BE1"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lastRenderedPageBreak/>
        <w:t>кількість та якість продуктів відповідає запланованим;</w:t>
      </w:r>
    </w:p>
    <w:p w14:paraId="0D27BFEA" w14:textId="77777777" w:rsidR="004F747D" w:rsidRPr="00060BE1"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виконання завдань приносить очікувані результати, а витрати не перевищують запланованих; </w:t>
      </w:r>
    </w:p>
    <w:p w14:paraId="78592444" w14:textId="5CC43C1B" w:rsidR="004F747D" w:rsidRPr="004F747D"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чи зовнішні обставини не змінилися настільки, щоб необхідним стало введення змін у формулюваннях, що записані у Стратегії.</w:t>
      </w:r>
    </w:p>
    <w:p w14:paraId="3EB0096F" w14:textId="77777777" w:rsidR="004F747D" w:rsidRDefault="004F747D" w:rsidP="004F747D">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Основою для моніторингу та оцінки є таблиця «Система показників для оцінювання результативності реалізації Стратегії» та включені до неї показники виконання окремих заходів. Індикатори показують ситуацію на день прийняття стратегії та розробки плану в певній сфері, показують очікувану ситуацію переходу (2026 рік) та цільову ситуацію (2027 рік). </w:t>
      </w:r>
    </w:p>
    <w:p w14:paraId="00020556" w14:textId="0266BE2C" w:rsidR="004F747D" w:rsidRDefault="00412684" w:rsidP="004F747D">
      <w:pPr>
        <w:ind w:firstLine="708"/>
        <w:jc w:val="both"/>
        <w:rPr>
          <w:rFonts w:ascii="Times New Roman" w:hAnsi="Times New Roman" w:cs="Times New Roman"/>
          <w:sz w:val="24"/>
          <w:szCs w:val="24"/>
        </w:rPr>
      </w:pPr>
      <w:r>
        <w:rPr>
          <w:rFonts w:ascii="Times New Roman" w:hAnsi="Times New Roman" w:cs="Times New Roman"/>
          <w:sz w:val="24"/>
          <w:szCs w:val="24"/>
        </w:rPr>
        <w:t xml:space="preserve">Робоча група з моніторингу </w:t>
      </w:r>
      <w:r w:rsidR="00D87DF6">
        <w:rPr>
          <w:rFonts w:ascii="Times New Roman" w:hAnsi="Times New Roman" w:cs="Times New Roman"/>
          <w:sz w:val="24"/>
          <w:szCs w:val="24"/>
        </w:rPr>
        <w:t xml:space="preserve">може </w:t>
      </w:r>
      <w:r>
        <w:rPr>
          <w:rFonts w:ascii="Times New Roman" w:hAnsi="Times New Roman" w:cs="Times New Roman"/>
          <w:sz w:val="24"/>
          <w:szCs w:val="24"/>
        </w:rPr>
        <w:t>здійсню</w:t>
      </w:r>
      <w:r w:rsidR="00D87DF6">
        <w:rPr>
          <w:rFonts w:ascii="Times New Roman" w:hAnsi="Times New Roman" w:cs="Times New Roman"/>
          <w:sz w:val="24"/>
          <w:szCs w:val="24"/>
        </w:rPr>
        <w:t>вати</w:t>
      </w:r>
      <w:r>
        <w:rPr>
          <w:rFonts w:ascii="Times New Roman" w:hAnsi="Times New Roman" w:cs="Times New Roman"/>
          <w:sz w:val="24"/>
          <w:szCs w:val="24"/>
        </w:rPr>
        <w:t xml:space="preserve"> також моніторинг ситуації</w:t>
      </w:r>
      <w:r w:rsidR="00D87DF6">
        <w:rPr>
          <w:rFonts w:ascii="Times New Roman" w:hAnsi="Times New Roman" w:cs="Times New Roman"/>
          <w:sz w:val="24"/>
          <w:szCs w:val="24"/>
        </w:rPr>
        <w:t>, який передбачає аналіз загальних тенденцій соціально-економічного і культурного розвитку, зміни державної регіональної політики, інституційні, законодавчі та інші зміни, які є істотними факторами впливу на розвиток громади та подальший процес реалізації Стратегії. П</w:t>
      </w:r>
      <w:r w:rsidR="00D87DF6">
        <w:rPr>
          <w:rFonts w:ascii="Times New Roman" w:hAnsi="Times New Roman" w:cs="Times New Roman"/>
          <w:sz w:val="24"/>
          <w:szCs w:val="24"/>
        </w:rPr>
        <w:t>ро такі зовнішні та внутрішні фактори</w:t>
      </w:r>
      <w:r w:rsidR="00D87DF6">
        <w:rPr>
          <w:rFonts w:ascii="Times New Roman" w:hAnsi="Times New Roman" w:cs="Times New Roman"/>
          <w:sz w:val="24"/>
          <w:szCs w:val="24"/>
        </w:rPr>
        <w:t xml:space="preserve"> члени робочої групи з моніторингу інформу</w:t>
      </w:r>
      <w:r w:rsidR="004F747D">
        <w:rPr>
          <w:rFonts w:ascii="Times New Roman" w:hAnsi="Times New Roman" w:cs="Times New Roman"/>
          <w:sz w:val="24"/>
          <w:szCs w:val="24"/>
        </w:rPr>
        <w:t>ють</w:t>
      </w:r>
      <w:r w:rsidR="00D87DF6">
        <w:rPr>
          <w:rFonts w:ascii="Times New Roman" w:hAnsi="Times New Roman" w:cs="Times New Roman"/>
          <w:sz w:val="24"/>
          <w:szCs w:val="24"/>
        </w:rPr>
        <w:t xml:space="preserve"> на засіданні.</w:t>
      </w:r>
    </w:p>
    <w:p w14:paraId="4F24609E" w14:textId="59D06E21" w:rsidR="003328FC" w:rsidRDefault="00D87DF6" w:rsidP="005B0C96">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участі у проведенні моніторингу або окремих його етапів (планування, організація, збір, обробка чи аналіз даних, оприлюднення результатів тощо) виконавчий комітет Покровської селищної ради може залучати зовнішніх експертів, громадські організації, наукові установи, донорські організації та інших суб’єктів. </w:t>
      </w:r>
      <w:r w:rsidR="00412684">
        <w:rPr>
          <w:rFonts w:ascii="Times New Roman" w:hAnsi="Times New Roman" w:cs="Times New Roman"/>
          <w:sz w:val="24"/>
          <w:szCs w:val="24"/>
        </w:rPr>
        <w:t xml:space="preserve">  </w:t>
      </w:r>
    </w:p>
    <w:p w14:paraId="7B468D90" w14:textId="5C22AEB3" w:rsidR="00CA0651" w:rsidRDefault="00CA0651" w:rsidP="00CA0651">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Додатковим джерелом даних для аналізу динаміки реалізації завдань Стратегії </w:t>
      </w:r>
      <w:r>
        <w:rPr>
          <w:rFonts w:ascii="Times New Roman" w:hAnsi="Times New Roman" w:cs="Times New Roman"/>
          <w:sz w:val="24"/>
          <w:szCs w:val="24"/>
        </w:rPr>
        <w:t>стане</w:t>
      </w:r>
      <w:r w:rsidRPr="00060BE1">
        <w:rPr>
          <w:rFonts w:ascii="Times New Roman" w:hAnsi="Times New Roman" w:cs="Times New Roman"/>
          <w:sz w:val="24"/>
          <w:szCs w:val="24"/>
        </w:rPr>
        <w:t xml:space="preserve"> систематичне (один раз у рік) проведення соціологічних досліджень за єдиним опитувальником, який</w:t>
      </w:r>
      <w:r>
        <w:rPr>
          <w:rFonts w:ascii="Times New Roman" w:hAnsi="Times New Roman" w:cs="Times New Roman"/>
          <w:sz w:val="24"/>
          <w:szCs w:val="24"/>
        </w:rPr>
        <w:t xml:space="preserve"> був сформований на початку розроблення Стратегії і</w:t>
      </w:r>
      <w:r w:rsidRPr="00060BE1">
        <w:rPr>
          <w:rFonts w:ascii="Times New Roman" w:hAnsi="Times New Roman" w:cs="Times New Roman"/>
          <w:sz w:val="24"/>
          <w:szCs w:val="24"/>
        </w:rPr>
        <w:t xml:space="preserve"> дозволя</w:t>
      </w:r>
      <w:r>
        <w:rPr>
          <w:rFonts w:ascii="Times New Roman" w:hAnsi="Times New Roman" w:cs="Times New Roman"/>
          <w:sz w:val="24"/>
          <w:szCs w:val="24"/>
        </w:rPr>
        <w:t>є</w:t>
      </w:r>
      <w:r w:rsidRPr="00060BE1">
        <w:rPr>
          <w:rFonts w:ascii="Times New Roman" w:hAnsi="Times New Roman" w:cs="Times New Roman"/>
          <w:sz w:val="24"/>
          <w:szCs w:val="24"/>
        </w:rPr>
        <w:t xml:space="preserve"> проводити порівняльні заміри.</w:t>
      </w:r>
      <w:r>
        <w:rPr>
          <w:rFonts w:ascii="Times New Roman" w:hAnsi="Times New Roman" w:cs="Times New Roman"/>
          <w:sz w:val="24"/>
          <w:szCs w:val="24"/>
        </w:rPr>
        <w:t xml:space="preserve"> Таке опитування буде здійснюватись у </w:t>
      </w:r>
      <w:r w:rsidR="00C27092">
        <w:rPr>
          <w:rFonts w:ascii="Times New Roman" w:hAnsi="Times New Roman" w:cs="Times New Roman"/>
          <w:sz w:val="24"/>
          <w:szCs w:val="24"/>
        </w:rPr>
        <w:t>четвертому</w:t>
      </w:r>
      <w:r>
        <w:rPr>
          <w:rFonts w:ascii="Times New Roman" w:hAnsi="Times New Roman" w:cs="Times New Roman"/>
          <w:sz w:val="24"/>
          <w:szCs w:val="24"/>
        </w:rPr>
        <w:t xml:space="preserve"> кварталі</w:t>
      </w:r>
      <w:r w:rsidR="00C27092">
        <w:rPr>
          <w:rFonts w:ascii="Times New Roman" w:hAnsi="Times New Roman" w:cs="Times New Roman"/>
          <w:sz w:val="24"/>
          <w:szCs w:val="24"/>
        </w:rPr>
        <w:t xml:space="preserve"> звітного</w:t>
      </w:r>
      <w:r>
        <w:rPr>
          <w:rFonts w:ascii="Times New Roman" w:hAnsi="Times New Roman" w:cs="Times New Roman"/>
          <w:sz w:val="24"/>
          <w:szCs w:val="24"/>
        </w:rPr>
        <w:t xml:space="preserve"> року</w:t>
      </w:r>
      <w:r w:rsidR="00C27092">
        <w:rPr>
          <w:rFonts w:ascii="Times New Roman" w:hAnsi="Times New Roman" w:cs="Times New Roman"/>
          <w:sz w:val="24"/>
          <w:szCs w:val="24"/>
        </w:rPr>
        <w:t>.</w:t>
      </w:r>
      <w:r w:rsidRPr="00060BE1">
        <w:rPr>
          <w:rFonts w:ascii="Times New Roman" w:hAnsi="Times New Roman" w:cs="Times New Roman"/>
          <w:sz w:val="24"/>
          <w:szCs w:val="24"/>
        </w:rPr>
        <w:t xml:space="preserve">   </w:t>
      </w:r>
    </w:p>
    <w:p w14:paraId="7F4CF68E" w14:textId="0B37EB32" w:rsidR="001A4BC3" w:rsidRDefault="005B0C96" w:rsidP="005B0C96">
      <w:pPr>
        <w:ind w:firstLine="708"/>
        <w:jc w:val="both"/>
        <w:rPr>
          <w:rFonts w:ascii="Times New Roman" w:hAnsi="Times New Roman" w:cs="Times New Roman"/>
          <w:sz w:val="24"/>
          <w:szCs w:val="24"/>
        </w:rPr>
      </w:pPr>
      <w:r>
        <w:rPr>
          <w:rFonts w:ascii="Times New Roman" w:hAnsi="Times New Roman" w:cs="Times New Roman"/>
          <w:sz w:val="24"/>
          <w:szCs w:val="24"/>
        </w:rPr>
        <w:t xml:space="preserve">Робоча група з моніторингу готує </w:t>
      </w:r>
      <w:r w:rsidRPr="00060BE1">
        <w:rPr>
          <w:rFonts w:ascii="Times New Roman" w:hAnsi="Times New Roman" w:cs="Times New Roman"/>
          <w:sz w:val="24"/>
          <w:szCs w:val="24"/>
        </w:rPr>
        <w:t>звіт</w:t>
      </w:r>
      <w:r w:rsidR="001A4BC3">
        <w:rPr>
          <w:rFonts w:ascii="Times New Roman" w:hAnsi="Times New Roman" w:cs="Times New Roman"/>
          <w:sz w:val="24"/>
          <w:szCs w:val="24"/>
        </w:rPr>
        <w:t>и</w:t>
      </w:r>
      <w:r w:rsidRPr="00060BE1">
        <w:rPr>
          <w:rFonts w:ascii="Times New Roman" w:hAnsi="Times New Roman" w:cs="Times New Roman"/>
          <w:sz w:val="24"/>
          <w:szCs w:val="24"/>
        </w:rPr>
        <w:t xml:space="preserve"> про результати проведення моніторингу реалізації Стратегії</w:t>
      </w:r>
      <w:r w:rsidR="00B13692">
        <w:rPr>
          <w:rFonts w:ascii="Times New Roman" w:hAnsi="Times New Roman" w:cs="Times New Roman"/>
          <w:sz w:val="24"/>
          <w:szCs w:val="24"/>
        </w:rPr>
        <w:t xml:space="preserve">. Звіт включає описову частину про ситуацію і </w:t>
      </w:r>
      <w:r w:rsidRPr="00060BE1">
        <w:rPr>
          <w:rFonts w:ascii="Times New Roman" w:hAnsi="Times New Roman" w:cs="Times New Roman"/>
          <w:sz w:val="24"/>
          <w:szCs w:val="24"/>
        </w:rPr>
        <w:t>форм</w:t>
      </w:r>
      <w:r w:rsidR="00B13692">
        <w:rPr>
          <w:rFonts w:ascii="Times New Roman" w:hAnsi="Times New Roman" w:cs="Times New Roman"/>
          <w:sz w:val="24"/>
          <w:szCs w:val="24"/>
        </w:rPr>
        <w:t>и</w:t>
      </w:r>
      <w:r w:rsidRPr="00060BE1">
        <w:rPr>
          <w:rFonts w:ascii="Times New Roman" w:hAnsi="Times New Roman" w:cs="Times New Roman"/>
          <w:sz w:val="24"/>
          <w:szCs w:val="24"/>
        </w:rPr>
        <w:t xml:space="preserve"> згідно додатк</w:t>
      </w:r>
      <w:r w:rsidR="00B13692">
        <w:rPr>
          <w:rFonts w:ascii="Times New Roman" w:hAnsi="Times New Roman" w:cs="Times New Roman"/>
          <w:sz w:val="24"/>
          <w:szCs w:val="24"/>
        </w:rPr>
        <w:t>ів</w:t>
      </w:r>
      <w:r w:rsidRPr="00060BE1">
        <w:rPr>
          <w:rFonts w:ascii="Times New Roman" w:hAnsi="Times New Roman" w:cs="Times New Roman"/>
          <w:sz w:val="24"/>
          <w:szCs w:val="24"/>
        </w:rPr>
        <w:t xml:space="preserve"> 12</w:t>
      </w:r>
      <w:r w:rsidR="00B13692">
        <w:rPr>
          <w:rFonts w:ascii="Times New Roman" w:hAnsi="Times New Roman" w:cs="Times New Roman"/>
          <w:sz w:val="24"/>
          <w:szCs w:val="24"/>
        </w:rPr>
        <w:t>,13</w:t>
      </w:r>
      <w:r w:rsidRPr="00060BE1">
        <w:rPr>
          <w:rFonts w:ascii="Times New Roman" w:hAnsi="Times New Roman" w:cs="Times New Roman"/>
          <w:sz w:val="24"/>
          <w:szCs w:val="24"/>
        </w:rPr>
        <w:t xml:space="preserve">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00B13692">
        <w:rPr>
          <w:rFonts w:ascii="Times New Roman" w:hAnsi="Times New Roman" w:cs="Times New Roman"/>
          <w:sz w:val="24"/>
          <w:szCs w:val="24"/>
        </w:rPr>
        <w:t>, а також може включати ілюстративний матеріал та інші додатки.</w:t>
      </w:r>
      <w:r w:rsidRPr="00060BE1">
        <w:rPr>
          <w:rFonts w:ascii="Times New Roman" w:hAnsi="Times New Roman" w:cs="Times New Roman"/>
          <w:sz w:val="24"/>
          <w:szCs w:val="24"/>
        </w:rPr>
        <w:t xml:space="preserve"> </w:t>
      </w:r>
      <w:r w:rsidR="001A4BC3">
        <w:rPr>
          <w:rFonts w:ascii="Times New Roman" w:hAnsi="Times New Roman" w:cs="Times New Roman"/>
          <w:sz w:val="24"/>
          <w:szCs w:val="24"/>
        </w:rPr>
        <w:t>Звіти</w:t>
      </w:r>
      <w:r>
        <w:rPr>
          <w:rFonts w:ascii="Times New Roman" w:hAnsi="Times New Roman" w:cs="Times New Roman"/>
          <w:sz w:val="24"/>
          <w:szCs w:val="24"/>
        </w:rPr>
        <w:t xml:space="preserve"> пода</w:t>
      </w:r>
      <w:r w:rsidR="001A4BC3">
        <w:rPr>
          <w:rFonts w:ascii="Times New Roman" w:hAnsi="Times New Roman" w:cs="Times New Roman"/>
          <w:sz w:val="24"/>
          <w:szCs w:val="24"/>
        </w:rPr>
        <w:t>ю</w:t>
      </w:r>
      <w:r>
        <w:rPr>
          <w:rFonts w:ascii="Times New Roman" w:hAnsi="Times New Roman" w:cs="Times New Roman"/>
          <w:sz w:val="24"/>
          <w:szCs w:val="24"/>
        </w:rPr>
        <w:t>ться на затвердження селищному голові.</w:t>
      </w:r>
    </w:p>
    <w:p w14:paraId="15EF59EC" w14:textId="2BB16601" w:rsidR="001A4BC3" w:rsidRPr="00060BE1" w:rsidRDefault="005B0C96" w:rsidP="001A4BC3">
      <w:pPr>
        <w:ind w:firstLine="708"/>
        <w:jc w:val="both"/>
        <w:rPr>
          <w:rFonts w:ascii="Times New Roman" w:hAnsi="Times New Roman" w:cs="Times New Roman"/>
          <w:sz w:val="24"/>
          <w:szCs w:val="24"/>
          <w:lang w:val="pl-PL"/>
        </w:rPr>
      </w:pPr>
      <w:r>
        <w:rPr>
          <w:rFonts w:ascii="Times New Roman" w:hAnsi="Times New Roman" w:cs="Times New Roman"/>
          <w:sz w:val="24"/>
          <w:szCs w:val="24"/>
        </w:rPr>
        <w:t xml:space="preserve">Річний звіт </w:t>
      </w:r>
      <w:r w:rsidR="001A4BC3" w:rsidRPr="00060BE1">
        <w:rPr>
          <w:rFonts w:ascii="Times New Roman" w:hAnsi="Times New Roman" w:cs="Times New Roman"/>
          <w:sz w:val="24"/>
          <w:szCs w:val="24"/>
        </w:rPr>
        <w:t xml:space="preserve">про результати проведення моніторингу реалізації Стратегії </w:t>
      </w:r>
      <w:r w:rsidR="001A4BC3">
        <w:rPr>
          <w:rFonts w:ascii="Times New Roman" w:hAnsi="Times New Roman" w:cs="Times New Roman"/>
          <w:sz w:val="24"/>
          <w:szCs w:val="24"/>
        </w:rPr>
        <w:t xml:space="preserve">доводиться до відома громадській </w:t>
      </w:r>
      <w:r w:rsidR="001A4BC3" w:rsidRPr="00060BE1">
        <w:rPr>
          <w:rFonts w:ascii="Times New Roman" w:hAnsi="Times New Roman" w:cs="Times New Roman"/>
          <w:sz w:val="24"/>
          <w:szCs w:val="24"/>
        </w:rPr>
        <w:t>моніторингов</w:t>
      </w:r>
      <w:r w:rsidR="001A4BC3">
        <w:rPr>
          <w:rFonts w:ascii="Times New Roman" w:hAnsi="Times New Roman" w:cs="Times New Roman"/>
          <w:sz w:val="24"/>
          <w:szCs w:val="24"/>
        </w:rPr>
        <w:t>ій</w:t>
      </w:r>
      <w:r w:rsidR="001A4BC3" w:rsidRPr="00060BE1">
        <w:rPr>
          <w:rFonts w:ascii="Times New Roman" w:hAnsi="Times New Roman" w:cs="Times New Roman"/>
          <w:sz w:val="24"/>
          <w:szCs w:val="24"/>
        </w:rPr>
        <w:t xml:space="preserve"> груп</w:t>
      </w:r>
      <w:r w:rsidR="001A4BC3">
        <w:rPr>
          <w:rFonts w:ascii="Times New Roman" w:hAnsi="Times New Roman" w:cs="Times New Roman"/>
          <w:sz w:val="24"/>
          <w:szCs w:val="24"/>
        </w:rPr>
        <w:t>і</w:t>
      </w:r>
      <w:r w:rsidR="001A4BC3" w:rsidRPr="00060BE1">
        <w:rPr>
          <w:rFonts w:ascii="Times New Roman" w:hAnsi="Times New Roman" w:cs="Times New Roman"/>
          <w:sz w:val="24"/>
          <w:szCs w:val="24"/>
        </w:rPr>
        <w:t xml:space="preserve">, яка призначається </w:t>
      </w:r>
      <w:r w:rsidR="001A4BC3">
        <w:rPr>
          <w:rFonts w:ascii="Times New Roman" w:hAnsi="Times New Roman" w:cs="Times New Roman"/>
          <w:sz w:val="24"/>
          <w:szCs w:val="24"/>
        </w:rPr>
        <w:t>розпорядженням селищного</w:t>
      </w:r>
      <w:r w:rsidR="001A4BC3" w:rsidRPr="00060BE1">
        <w:rPr>
          <w:rFonts w:ascii="Times New Roman" w:hAnsi="Times New Roman" w:cs="Times New Roman"/>
          <w:sz w:val="24"/>
          <w:szCs w:val="24"/>
        </w:rPr>
        <w:t xml:space="preserve"> голови</w:t>
      </w:r>
      <w:r w:rsidR="002F7D0E">
        <w:rPr>
          <w:rFonts w:ascii="Times New Roman" w:hAnsi="Times New Roman" w:cs="Times New Roman"/>
          <w:sz w:val="24"/>
          <w:szCs w:val="24"/>
        </w:rPr>
        <w:t xml:space="preserve"> </w:t>
      </w:r>
      <w:r w:rsidR="002F7D0E">
        <w:rPr>
          <w:rFonts w:ascii="Times New Roman" w:hAnsi="Times New Roman" w:cs="Times New Roman"/>
          <w:sz w:val="24"/>
          <w:szCs w:val="24"/>
        </w:rPr>
        <w:t>у І кварталі року наступного за звітним</w:t>
      </w:r>
      <w:r w:rsidR="001A4BC3" w:rsidRPr="00060BE1">
        <w:rPr>
          <w:rFonts w:ascii="Times New Roman" w:hAnsi="Times New Roman" w:cs="Times New Roman"/>
          <w:sz w:val="24"/>
          <w:szCs w:val="24"/>
        </w:rPr>
        <w:t xml:space="preserve">. До складу </w:t>
      </w:r>
      <w:r w:rsidR="001A4BC3">
        <w:rPr>
          <w:rFonts w:ascii="Times New Roman" w:hAnsi="Times New Roman" w:cs="Times New Roman"/>
          <w:sz w:val="24"/>
          <w:szCs w:val="24"/>
        </w:rPr>
        <w:t>громадської моніторингової групи</w:t>
      </w:r>
      <w:r w:rsidR="001A4BC3" w:rsidRPr="00060BE1">
        <w:rPr>
          <w:rFonts w:ascii="Times New Roman" w:hAnsi="Times New Roman" w:cs="Times New Roman"/>
          <w:sz w:val="24"/>
          <w:szCs w:val="24"/>
        </w:rPr>
        <w:t xml:space="preserve"> входять представники ради громади, виконкому громади, апарату громади, адміністративні працівники, фермери та підприємці, вчителі, активісти громадських організацій. Склад групи </w:t>
      </w:r>
      <w:r w:rsidR="001A4BC3" w:rsidRPr="00060BE1">
        <w:rPr>
          <w:rFonts w:ascii="Times New Roman" w:hAnsi="Times New Roman" w:cs="Times New Roman"/>
          <w:sz w:val="24"/>
          <w:szCs w:val="24"/>
        </w:rPr>
        <w:lastRenderedPageBreak/>
        <w:t>має бути сформованим так, щоб реалізацію стратегії оцінювали молодь та люди похилого віку, жінки та чоловіки, здорові та інваліди, ветерани, постійні мешканці та</w:t>
      </w:r>
      <w:r w:rsidR="002F7D0E">
        <w:rPr>
          <w:rFonts w:ascii="Times New Roman" w:hAnsi="Times New Roman" w:cs="Times New Roman"/>
          <w:sz w:val="24"/>
          <w:szCs w:val="24"/>
        </w:rPr>
        <w:t>/або</w:t>
      </w:r>
      <w:r w:rsidR="001A4BC3" w:rsidRPr="00060BE1">
        <w:rPr>
          <w:rFonts w:ascii="Times New Roman" w:hAnsi="Times New Roman" w:cs="Times New Roman"/>
          <w:sz w:val="24"/>
          <w:szCs w:val="24"/>
        </w:rPr>
        <w:t xml:space="preserve"> переселенці. </w:t>
      </w:r>
    </w:p>
    <w:p w14:paraId="09FE338E" w14:textId="26AE2F56" w:rsidR="00060BE1" w:rsidRPr="00060BE1" w:rsidRDefault="00060BE1" w:rsidP="002D65D9">
      <w:pPr>
        <w:jc w:val="both"/>
        <w:rPr>
          <w:rFonts w:ascii="Times New Roman" w:hAnsi="Times New Roman" w:cs="Times New Roman"/>
          <w:sz w:val="24"/>
          <w:szCs w:val="24"/>
        </w:rPr>
      </w:pPr>
      <w:r w:rsidRPr="00060BE1">
        <w:rPr>
          <w:rFonts w:ascii="Times New Roman" w:hAnsi="Times New Roman" w:cs="Times New Roman"/>
          <w:sz w:val="24"/>
          <w:szCs w:val="24"/>
        </w:rPr>
        <w:t>Для поширення серед мешканців та мешканок відомостей про процес стратегічного управління, планування</w:t>
      </w:r>
      <w:r w:rsidR="001A4BC3">
        <w:rPr>
          <w:rFonts w:ascii="Times New Roman" w:hAnsi="Times New Roman" w:cs="Times New Roman"/>
          <w:sz w:val="24"/>
          <w:szCs w:val="24"/>
        </w:rPr>
        <w:t>,</w:t>
      </w:r>
      <w:r w:rsidRPr="00060BE1">
        <w:rPr>
          <w:rFonts w:ascii="Times New Roman" w:hAnsi="Times New Roman" w:cs="Times New Roman"/>
          <w:sz w:val="24"/>
          <w:szCs w:val="24"/>
        </w:rPr>
        <w:t xml:space="preserve"> моніторингу та оцінки здійснюються так</w:t>
      </w:r>
      <w:r w:rsidR="004578B3">
        <w:rPr>
          <w:rFonts w:ascii="Times New Roman" w:hAnsi="Times New Roman" w:cs="Times New Roman"/>
          <w:sz w:val="24"/>
          <w:szCs w:val="24"/>
        </w:rPr>
        <w:t>і</w:t>
      </w:r>
      <w:r w:rsidRPr="00060BE1">
        <w:rPr>
          <w:rFonts w:ascii="Times New Roman" w:hAnsi="Times New Roman" w:cs="Times New Roman"/>
          <w:sz w:val="24"/>
          <w:szCs w:val="24"/>
        </w:rPr>
        <w:t xml:space="preserve"> кроки:</w:t>
      </w:r>
    </w:p>
    <w:p w14:paraId="780C84AE" w14:textId="1387C704" w:rsidR="00060BE1" w:rsidRPr="00060BE1" w:rsidRDefault="00060BE1">
      <w:pPr>
        <w:numPr>
          <w:ilvl w:val="0"/>
          <w:numId w:val="38"/>
        </w:numPr>
        <w:jc w:val="both"/>
        <w:rPr>
          <w:rFonts w:ascii="Times New Roman" w:hAnsi="Times New Roman" w:cs="Times New Roman"/>
          <w:sz w:val="24"/>
          <w:szCs w:val="24"/>
        </w:rPr>
      </w:pPr>
      <w:r w:rsidRPr="00060BE1">
        <w:rPr>
          <w:rFonts w:ascii="Times New Roman" w:hAnsi="Times New Roman" w:cs="Times New Roman"/>
          <w:sz w:val="24"/>
          <w:szCs w:val="24"/>
        </w:rPr>
        <w:t xml:space="preserve">Інформація про ухвалення стратегії, початок процесу її реалізації та хід цього процесу систематично розміщується на веб-сайті (pokr.otg.dp.gov.ua) на офіційних сторінках громади в соціальних мережах, а також на дошках оголошень у </w:t>
      </w:r>
      <w:r w:rsidR="001A4BC3">
        <w:rPr>
          <w:rFonts w:ascii="Times New Roman" w:hAnsi="Times New Roman" w:cs="Times New Roman"/>
          <w:sz w:val="24"/>
          <w:szCs w:val="24"/>
        </w:rPr>
        <w:t xml:space="preserve">селищі </w:t>
      </w:r>
      <w:r w:rsidRPr="00060BE1">
        <w:rPr>
          <w:rFonts w:ascii="Times New Roman" w:hAnsi="Times New Roman" w:cs="Times New Roman"/>
          <w:sz w:val="24"/>
          <w:szCs w:val="24"/>
        </w:rPr>
        <w:t>Покровськ</w:t>
      </w:r>
      <w:r w:rsidR="001A4BC3">
        <w:rPr>
          <w:rFonts w:ascii="Times New Roman" w:hAnsi="Times New Roman" w:cs="Times New Roman"/>
          <w:sz w:val="24"/>
          <w:szCs w:val="24"/>
        </w:rPr>
        <w:t>е</w:t>
      </w:r>
      <w:r w:rsidRPr="00060BE1">
        <w:rPr>
          <w:rFonts w:ascii="Times New Roman" w:hAnsi="Times New Roman" w:cs="Times New Roman"/>
          <w:sz w:val="24"/>
          <w:szCs w:val="24"/>
        </w:rPr>
        <w:t xml:space="preserve"> та за місцями розташування старостатів; </w:t>
      </w:r>
    </w:p>
    <w:p w14:paraId="134B0CF6" w14:textId="77777777" w:rsidR="00060BE1" w:rsidRPr="00060BE1" w:rsidRDefault="00060BE1">
      <w:pPr>
        <w:numPr>
          <w:ilvl w:val="0"/>
          <w:numId w:val="38"/>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Публікація у традиційному та електронному варіантах скороченого та спрощеного документу Стратегії на усіх доступних носіях інформації; </w:t>
      </w:r>
    </w:p>
    <w:p w14:paraId="413CF5AF" w14:textId="65567EE8" w:rsidR="00060BE1" w:rsidRPr="00060BE1" w:rsidRDefault="00060BE1">
      <w:pPr>
        <w:numPr>
          <w:ilvl w:val="0"/>
          <w:numId w:val="38"/>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Розміщення на сайті громади повного тексту, скороченої  версії та інформації про виконання чергових завдань. Інформація оновлюватиметься планово та систематично. </w:t>
      </w:r>
    </w:p>
    <w:p w14:paraId="36F9326A" w14:textId="3EF1BDA5" w:rsidR="00060BE1" w:rsidRPr="00060BE1" w:rsidRDefault="00060BE1" w:rsidP="007550E6">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Цей документ розроблений та прийнятий на відносно короткий проміжок часу, тобто на 2025 – 2027 роки з прогнозом до 2034 року, оскільки чинна оновлена державна стратегія регіонального розвитку діє до 2027 року та  стратегія громади має бути з нею узгоджена. Натомість у 2027 році громада розпочне процес стратегічного планування на період, аналогічний строкам планування на державному рівні. При цьому навіть у невіддаленій трьохрічній перспективі, в умовах бурхливих та часто непередбачуваних змін воєнного часу слід зважати на можливість гнучкого пристосування положень Стратегії до ситуації, що складається. Отже для забезпечення послідовності та ефективності поступу в ситуації, що змінюється, кожен звіт міститиме інформацію про те, чи необхідно впроваджувати процедуру оновлення документа. Імовірна процедура буде ініційована головою громади, а проведена </w:t>
      </w:r>
      <w:r w:rsidR="003E2745">
        <w:rPr>
          <w:rFonts w:ascii="Times New Roman" w:hAnsi="Times New Roman" w:cs="Times New Roman"/>
          <w:sz w:val="24"/>
          <w:szCs w:val="24"/>
        </w:rPr>
        <w:t xml:space="preserve">робочою </w:t>
      </w:r>
      <w:r w:rsidRPr="00060BE1">
        <w:rPr>
          <w:rFonts w:ascii="Times New Roman" w:hAnsi="Times New Roman" w:cs="Times New Roman"/>
          <w:sz w:val="24"/>
          <w:szCs w:val="24"/>
        </w:rPr>
        <w:t xml:space="preserve">групою з моніторингу. </w:t>
      </w:r>
    </w:p>
    <w:p w14:paraId="5FEB7BB0" w14:textId="77777777" w:rsidR="00060BE1" w:rsidRPr="002D65D9" w:rsidRDefault="00060BE1" w:rsidP="00A71102">
      <w:pPr>
        <w:rPr>
          <w:rFonts w:ascii="Times New Roman" w:hAnsi="Times New Roman" w:cs="Times New Roman"/>
          <w:sz w:val="24"/>
          <w:szCs w:val="24"/>
        </w:rPr>
        <w:sectPr w:rsidR="00060BE1" w:rsidRPr="002D65D9" w:rsidSect="00721C46">
          <w:headerReference w:type="default" r:id="rId65"/>
          <w:pgSz w:w="11906" w:h="16838"/>
          <w:pgMar w:top="850" w:right="850" w:bottom="850" w:left="1417" w:header="283" w:footer="708" w:gutter="0"/>
          <w:cols w:space="708"/>
          <w:docGrid w:linePitch="360"/>
        </w:sectPr>
      </w:pPr>
    </w:p>
    <w:p w14:paraId="21D40E70" w14:textId="77777777" w:rsidR="004B755F" w:rsidRPr="002D512B" w:rsidRDefault="004B755F" w:rsidP="002D512B">
      <w:pPr>
        <w:pStyle w:val="2"/>
      </w:pPr>
      <w:bookmarkStart w:id="123" w:name="_Toc182333078"/>
      <w:bookmarkStart w:id="124" w:name="_Toc183983176"/>
      <w:r w:rsidRPr="002D512B">
        <w:lastRenderedPageBreak/>
        <w:t>5.2. Cистема показників для оцінювання результативності реалізації  Стратегії</w:t>
      </w:r>
      <w:bookmarkEnd w:id="123"/>
      <w:bookmarkEnd w:id="124"/>
    </w:p>
    <w:p w14:paraId="5F3A9E60" w14:textId="77777777" w:rsidR="004B755F" w:rsidRPr="004B755F" w:rsidRDefault="004B755F" w:rsidP="004B755F">
      <w:pPr>
        <w:spacing w:after="0"/>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66DAB1D9" w14:textId="77777777" w:rsidR="004B755F" w:rsidRPr="004B755F" w:rsidRDefault="004B755F" w:rsidP="004B755F">
      <w:pPr>
        <w:spacing w:after="0"/>
        <w:jc w:val="both"/>
        <w:rPr>
          <w:rFonts w:ascii="Times New Roman" w:eastAsia="Times New Roman" w:hAnsi="Times New Roman" w:cs="Times New Roman"/>
          <w:b/>
          <w:sz w:val="24"/>
          <w:szCs w:val="24"/>
          <w:lang w:val="pl-PL"/>
        </w:rPr>
      </w:pPr>
    </w:p>
    <w:tbl>
      <w:tblPr>
        <w:tblStyle w:val="a9"/>
        <w:tblW w:w="15593" w:type="dxa"/>
        <w:tblInd w:w="-5" w:type="dxa"/>
        <w:tblLayout w:type="fixed"/>
        <w:tblLook w:val="0600" w:firstRow="0" w:lastRow="0" w:firstColumn="0" w:lastColumn="0" w:noHBand="1" w:noVBand="1"/>
      </w:tblPr>
      <w:tblGrid>
        <w:gridCol w:w="3402"/>
        <w:gridCol w:w="2977"/>
        <w:gridCol w:w="1842"/>
        <w:gridCol w:w="1843"/>
        <w:gridCol w:w="1843"/>
        <w:gridCol w:w="1560"/>
        <w:gridCol w:w="2126"/>
      </w:tblGrid>
      <w:tr w:rsidR="004B755F" w:rsidRPr="004B755F" w14:paraId="5D153F27" w14:textId="77777777" w:rsidTr="00E008A6">
        <w:trPr>
          <w:cantSplit/>
          <w:trHeight w:val="20"/>
          <w:tblHeader/>
        </w:trPr>
        <w:tc>
          <w:tcPr>
            <w:tcW w:w="3402" w:type="dxa"/>
          </w:tcPr>
          <w:p w14:paraId="6EE5BE07" w14:textId="77777777" w:rsidR="004B755F" w:rsidRPr="004B755F" w:rsidRDefault="004B755F" w:rsidP="00E008A6">
            <w:pPr>
              <w:rPr>
                <w:rFonts w:ascii="Times New Roman" w:hAnsi="Times New Roman" w:cs="Times New Roman"/>
                <w:b/>
                <w:sz w:val="24"/>
                <w:szCs w:val="24"/>
              </w:rPr>
            </w:pPr>
            <w:bookmarkStart w:id="125" w:name="_Hlk183342692"/>
            <w:bookmarkStart w:id="126" w:name="_Hlk182757337"/>
            <w:r w:rsidRPr="004B755F">
              <w:rPr>
                <w:rFonts w:ascii="Times New Roman" w:hAnsi="Times New Roman" w:cs="Times New Roman"/>
                <w:b/>
                <w:sz w:val="24"/>
                <w:szCs w:val="24"/>
              </w:rPr>
              <w:t>Оперативна ціль</w:t>
            </w:r>
          </w:p>
        </w:tc>
        <w:tc>
          <w:tcPr>
            <w:tcW w:w="2977" w:type="dxa"/>
          </w:tcPr>
          <w:p w14:paraId="7EB7F778"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729DAA3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2597979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439F115C"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4869D548"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1F280359"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bookmarkEnd w:id="125"/>
      <w:tr w:rsidR="0065220B" w:rsidRPr="004B755F" w14:paraId="569551F8" w14:textId="77777777" w:rsidTr="00E008A6">
        <w:trPr>
          <w:cantSplit/>
          <w:trHeight w:val="20"/>
        </w:trPr>
        <w:tc>
          <w:tcPr>
            <w:tcW w:w="3402" w:type="dxa"/>
            <w:vMerge w:val="restart"/>
          </w:tcPr>
          <w:p w14:paraId="1324A27F" w14:textId="77777777" w:rsidR="0065220B" w:rsidRPr="004B755F" w:rsidRDefault="0065220B" w:rsidP="0065220B">
            <w:pPr>
              <w:rPr>
                <w:rFonts w:ascii="Times New Roman" w:hAnsi="Times New Roman" w:cs="Times New Roman"/>
                <w:bCs/>
                <w:sz w:val="24"/>
                <w:szCs w:val="24"/>
              </w:rPr>
            </w:pPr>
            <w:r w:rsidRPr="004B755F">
              <w:rPr>
                <w:rFonts w:ascii="Times New Roman" w:hAnsi="Times New Roman" w:cs="Times New Roman"/>
                <w:b/>
                <w:sz w:val="24"/>
                <w:szCs w:val="24"/>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tc>
        <w:tc>
          <w:tcPr>
            <w:tcW w:w="2977" w:type="dxa"/>
          </w:tcPr>
          <w:p w14:paraId="7F7AA81E" w14:textId="6DD00C0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навчально-тренінгових заходів для посадовців апарату та персоналу виконавчих органів влади та кількість їх учасників та учасниць</w:t>
            </w:r>
          </w:p>
        </w:tc>
        <w:tc>
          <w:tcPr>
            <w:tcW w:w="1842" w:type="dxa"/>
          </w:tcPr>
          <w:p w14:paraId="1F9079C4" w14:textId="61A9DF4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049C1937" w14:textId="453319B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140/348</w:t>
            </w:r>
          </w:p>
        </w:tc>
        <w:tc>
          <w:tcPr>
            <w:tcW w:w="1843" w:type="dxa"/>
          </w:tcPr>
          <w:p w14:paraId="7380119E" w14:textId="546DF14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160/440</w:t>
            </w:r>
          </w:p>
        </w:tc>
        <w:tc>
          <w:tcPr>
            <w:tcW w:w="1560" w:type="dxa"/>
          </w:tcPr>
          <w:p w14:paraId="1330D4E9" w14:textId="18CEC17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175/500</w:t>
            </w:r>
          </w:p>
        </w:tc>
        <w:tc>
          <w:tcPr>
            <w:tcW w:w="2126" w:type="dxa"/>
          </w:tcPr>
          <w:p w14:paraId="5364A185" w14:textId="1573C54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організаційно- кадрового забезпечення виконкому</w:t>
            </w:r>
          </w:p>
        </w:tc>
      </w:tr>
      <w:tr w:rsidR="0065220B" w:rsidRPr="004B755F" w14:paraId="7D3A8215" w14:textId="77777777" w:rsidTr="00E008A6">
        <w:trPr>
          <w:trHeight w:val="20"/>
        </w:trPr>
        <w:tc>
          <w:tcPr>
            <w:tcW w:w="3402" w:type="dxa"/>
            <w:vMerge/>
          </w:tcPr>
          <w:p w14:paraId="39766B17" w14:textId="77777777" w:rsidR="0065220B" w:rsidRPr="004B755F" w:rsidRDefault="0065220B" w:rsidP="0065220B">
            <w:pPr>
              <w:rPr>
                <w:rFonts w:ascii="Times New Roman" w:hAnsi="Times New Roman" w:cs="Times New Roman"/>
                <w:bCs/>
                <w:sz w:val="24"/>
                <w:szCs w:val="24"/>
              </w:rPr>
            </w:pPr>
          </w:p>
        </w:tc>
        <w:tc>
          <w:tcPr>
            <w:tcW w:w="2977" w:type="dxa"/>
          </w:tcPr>
          <w:p w14:paraId="0EF71C96" w14:textId="1EB30EB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навчально-тренінгових заходів для старост</w:t>
            </w:r>
          </w:p>
        </w:tc>
        <w:tc>
          <w:tcPr>
            <w:tcW w:w="1842" w:type="dxa"/>
          </w:tcPr>
          <w:p w14:paraId="3910680E" w14:textId="6D493E7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4574B874" w14:textId="4916E74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6</w:t>
            </w:r>
          </w:p>
        </w:tc>
        <w:tc>
          <w:tcPr>
            <w:tcW w:w="1843" w:type="dxa"/>
          </w:tcPr>
          <w:p w14:paraId="29D50C0A" w14:textId="0EB478B3"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8</w:t>
            </w:r>
          </w:p>
        </w:tc>
        <w:tc>
          <w:tcPr>
            <w:tcW w:w="1560" w:type="dxa"/>
          </w:tcPr>
          <w:p w14:paraId="6D3BA390" w14:textId="3C872AF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8</w:t>
            </w:r>
          </w:p>
        </w:tc>
        <w:tc>
          <w:tcPr>
            <w:tcW w:w="2126" w:type="dxa"/>
          </w:tcPr>
          <w:p w14:paraId="23FEB38A" w14:textId="6658670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організаційно- кадрового забезпечення виконкому</w:t>
            </w:r>
          </w:p>
        </w:tc>
      </w:tr>
      <w:tr w:rsidR="0065220B" w:rsidRPr="004B755F" w14:paraId="0BD0E21C" w14:textId="77777777" w:rsidTr="00E008A6">
        <w:trPr>
          <w:cantSplit/>
          <w:trHeight w:val="20"/>
        </w:trPr>
        <w:tc>
          <w:tcPr>
            <w:tcW w:w="3402" w:type="dxa"/>
            <w:vMerge/>
          </w:tcPr>
          <w:p w14:paraId="489D4E5F" w14:textId="77777777" w:rsidR="0065220B" w:rsidRPr="004B755F" w:rsidRDefault="0065220B" w:rsidP="0065220B">
            <w:pPr>
              <w:rPr>
                <w:rFonts w:ascii="Times New Roman" w:hAnsi="Times New Roman" w:cs="Times New Roman"/>
                <w:bCs/>
                <w:sz w:val="24"/>
                <w:szCs w:val="24"/>
              </w:rPr>
            </w:pPr>
          </w:p>
        </w:tc>
        <w:tc>
          <w:tcPr>
            <w:tcW w:w="2977" w:type="dxa"/>
          </w:tcPr>
          <w:p w14:paraId="55D47E55" w14:textId="2F303CC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і номенклатура орг.- та комп’ютерної техніки, придбана для підрозділів апарату та підпорядкованих структур виконавчих органів ради громади</w:t>
            </w:r>
          </w:p>
        </w:tc>
        <w:tc>
          <w:tcPr>
            <w:tcW w:w="1842" w:type="dxa"/>
          </w:tcPr>
          <w:p w14:paraId="198FF9F5"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У відсотках</w:t>
            </w:r>
          </w:p>
          <w:p w14:paraId="53FF6B54" w14:textId="4374FD6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08C5574D" w14:textId="5CD5C44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60%</w:t>
            </w:r>
          </w:p>
        </w:tc>
        <w:tc>
          <w:tcPr>
            <w:tcW w:w="1843" w:type="dxa"/>
          </w:tcPr>
          <w:p w14:paraId="15B2DA06" w14:textId="0FD750E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0962E2BD" w14:textId="52476C7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2126" w:type="dxa"/>
          </w:tcPr>
          <w:p w14:paraId="31A115DF" w14:textId="06D7CDF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65220B" w:rsidRPr="004B755F" w14:paraId="2B0060A3" w14:textId="77777777" w:rsidTr="00E008A6">
        <w:trPr>
          <w:trHeight w:val="20"/>
        </w:trPr>
        <w:tc>
          <w:tcPr>
            <w:tcW w:w="3402" w:type="dxa"/>
            <w:vMerge/>
          </w:tcPr>
          <w:p w14:paraId="677EF455" w14:textId="77777777" w:rsidR="0065220B" w:rsidRPr="004B755F" w:rsidRDefault="0065220B" w:rsidP="0065220B">
            <w:pPr>
              <w:rPr>
                <w:rFonts w:ascii="Times New Roman" w:hAnsi="Times New Roman" w:cs="Times New Roman"/>
                <w:bCs/>
                <w:sz w:val="24"/>
                <w:szCs w:val="24"/>
              </w:rPr>
            </w:pPr>
          </w:p>
        </w:tc>
        <w:tc>
          <w:tcPr>
            <w:tcW w:w="2977" w:type="dxa"/>
          </w:tcPr>
          <w:p w14:paraId="0C704882" w14:textId="318974C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та номенклатура орг.- та комп’ютерної техніки, придбана для старостатів</w:t>
            </w:r>
          </w:p>
        </w:tc>
        <w:tc>
          <w:tcPr>
            <w:tcW w:w="1842" w:type="dxa"/>
          </w:tcPr>
          <w:p w14:paraId="4C347004"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У відсотках</w:t>
            </w:r>
          </w:p>
          <w:p w14:paraId="4A9A5EB8" w14:textId="12BA2AC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1F309B3A" w14:textId="5736CB0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70%</w:t>
            </w:r>
          </w:p>
        </w:tc>
        <w:tc>
          <w:tcPr>
            <w:tcW w:w="1843" w:type="dxa"/>
          </w:tcPr>
          <w:p w14:paraId="26BFC681" w14:textId="6C18219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1560" w:type="dxa"/>
          </w:tcPr>
          <w:p w14:paraId="262F12D0" w14:textId="74CE5BD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100%</w:t>
            </w:r>
          </w:p>
        </w:tc>
        <w:tc>
          <w:tcPr>
            <w:tcW w:w="2126" w:type="dxa"/>
          </w:tcPr>
          <w:p w14:paraId="76F18821" w14:textId="2FDD76C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65220B" w:rsidRPr="004B755F" w14:paraId="74E60D48" w14:textId="77777777" w:rsidTr="00E008A6">
        <w:trPr>
          <w:trHeight w:val="20"/>
        </w:trPr>
        <w:tc>
          <w:tcPr>
            <w:tcW w:w="3402" w:type="dxa"/>
            <w:vMerge/>
          </w:tcPr>
          <w:p w14:paraId="4888106D" w14:textId="77777777" w:rsidR="0065220B" w:rsidRPr="004B755F" w:rsidRDefault="0065220B" w:rsidP="0065220B">
            <w:pPr>
              <w:rPr>
                <w:rFonts w:ascii="Times New Roman" w:hAnsi="Times New Roman" w:cs="Times New Roman"/>
                <w:bCs/>
                <w:sz w:val="24"/>
                <w:szCs w:val="24"/>
              </w:rPr>
            </w:pPr>
          </w:p>
        </w:tc>
        <w:tc>
          <w:tcPr>
            <w:tcW w:w="2977" w:type="dxa"/>
          </w:tcPr>
          <w:p w14:paraId="26EAFCD1" w14:textId="4F6676FF" w:rsidR="0065220B" w:rsidRP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Кількість та номенклатура обладнання, придбана для </w:t>
            </w:r>
            <w:r>
              <w:rPr>
                <w:rFonts w:ascii="Times New Roman" w:eastAsia="Times New Roman" w:hAnsi="Times New Roman" w:cs="Times New Roman"/>
              </w:rPr>
              <w:lastRenderedPageBreak/>
              <w:t xml:space="preserve">забезпечення безперебійного енергоживлення підрозділів апарату, підпорядкованих виконавчих структур, старостатів </w:t>
            </w:r>
          </w:p>
        </w:tc>
        <w:tc>
          <w:tcPr>
            <w:tcW w:w="1842" w:type="dxa"/>
          </w:tcPr>
          <w:p w14:paraId="2C05BB97"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lastRenderedPageBreak/>
              <w:t>У відсотках</w:t>
            </w:r>
          </w:p>
          <w:p w14:paraId="1FF1A1E3" w14:textId="72FA505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до потреби</w:t>
            </w:r>
          </w:p>
        </w:tc>
        <w:tc>
          <w:tcPr>
            <w:tcW w:w="1843" w:type="dxa"/>
          </w:tcPr>
          <w:p w14:paraId="07EA0F0D"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lastRenderedPageBreak/>
              <w:t>10%</w:t>
            </w:r>
          </w:p>
          <w:p w14:paraId="0634C1B2" w14:textId="3950249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 xml:space="preserve"> </w:t>
            </w:r>
          </w:p>
        </w:tc>
        <w:tc>
          <w:tcPr>
            <w:tcW w:w="1843" w:type="dxa"/>
          </w:tcPr>
          <w:p w14:paraId="30F77739" w14:textId="5298778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 xml:space="preserve"> 25%</w:t>
            </w:r>
          </w:p>
        </w:tc>
        <w:tc>
          <w:tcPr>
            <w:tcW w:w="1560" w:type="dxa"/>
          </w:tcPr>
          <w:p w14:paraId="20A589F8" w14:textId="3E2EDC4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09AAB4C8" w14:textId="1C3C466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Дані відділу бухгалтерського </w:t>
            </w:r>
            <w:r>
              <w:rPr>
                <w:rFonts w:ascii="Times New Roman" w:eastAsia="Times New Roman" w:hAnsi="Times New Roman" w:cs="Times New Roman"/>
              </w:rPr>
              <w:lastRenderedPageBreak/>
              <w:t>обліку та звітності, сектору з питань інформатизації виконкому</w:t>
            </w:r>
          </w:p>
        </w:tc>
      </w:tr>
      <w:tr w:rsidR="0065220B" w:rsidRPr="004B755F" w14:paraId="2C5F7D7E" w14:textId="77777777" w:rsidTr="00E008A6">
        <w:trPr>
          <w:trHeight w:val="20"/>
        </w:trPr>
        <w:tc>
          <w:tcPr>
            <w:tcW w:w="3402" w:type="dxa"/>
            <w:vMerge/>
          </w:tcPr>
          <w:p w14:paraId="38987EF0" w14:textId="77777777" w:rsidR="0065220B" w:rsidRPr="004B755F" w:rsidRDefault="0065220B" w:rsidP="0065220B">
            <w:pPr>
              <w:rPr>
                <w:rFonts w:ascii="Times New Roman" w:hAnsi="Times New Roman" w:cs="Times New Roman"/>
                <w:bCs/>
                <w:sz w:val="24"/>
                <w:szCs w:val="24"/>
              </w:rPr>
            </w:pPr>
          </w:p>
        </w:tc>
        <w:tc>
          <w:tcPr>
            <w:tcW w:w="2977" w:type="dxa"/>
          </w:tcPr>
          <w:p w14:paraId="4D4A99B9" w14:textId="2C6B7ED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послуг, які надаються ЦНАП, в тому числі,для ветеранів і ветеранок, їхніх родин, військовослужбовців, ВПО</w:t>
            </w:r>
          </w:p>
        </w:tc>
        <w:tc>
          <w:tcPr>
            <w:tcW w:w="1842" w:type="dxa"/>
          </w:tcPr>
          <w:p w14:paraId="41F8348F" w14:textId="72FC436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w:t>
            </w:r>
          </w:p>
        </w:tc>
        <w:tc>
          <w:tcPr>
            <w:tcW w:w="1843" w:type="dxa"/>
          </w:tcPr>
          <w:p w14:paraId="6A05306E" w14:textId="5995EE8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413</w:t>
            </w:r>
          </w:p>
        </w:tc>
        <w:tc>
          <w:tcPr>
            <w:tcW w:w="1843" w:type="dxa"/>
          </w:tcPr>
          <w:p w14:paraId="641FEE09" w14:textId="67ECE49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413</w:t>
            </w:r>
          </w:p>
        </w:tc>
        <w:tc>
          <w:tcPr>
            <w:tcW w:w="1560" w:type="dxa"/>
          </w:tcPr>
          <w:p w14:paraId="37FBB5B3" w14:textId="060996F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413 </w:t>
            </w:r>
          </w:p>
        </w:tc>
        <w:tc>
          <w:tcPr>
            <w:tcW w:w="2126" w:type="dxa"/>
          </w:tcPr>
          <w:p w14:paraId="4E76531E" w14:textId="266584B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Рішення селищної ради</w:t>
            </w:r>
          </w:p>
        </w:tc>
      </w:tr>
      <w:tr w:rsidR="0065220B" w:rsidRPr="004B755F" w14:paraId="5AB3A45A" w14:textId="77777777" w:rsidTr="00E008A6">
        <w:trPr>
          <w:trHeight w:val="20"/>
        </w:trPr>
        <w:tc>
          <w:tcPr>
            <w:tcW w:w="3402" w:type="dxa"/>
            <w:vMerge/>
          </w:tcPr>
          <w:p w14:paraId="665E0B36" w14:textId="77777777" w:rsidR="0065220B" w:rsidRPr="004B755F" w:rsidRDefault="0065220B" w:rsidP="0065220B">
            <w:pPr>
              <w:rPr>
                <w:rFonts w:ascii="Times New Roman" w:hAnsi="Times New Roman" w:cs="Times New Roman"/>
                <w:bCs/>
                <w:sz w:val="24"/>
                <w:szCs w:val="24"/>
              </w:rPr>
            </w:pPr>
          </w:p>
        </w:tc>
        <w:tc>
          <w:tcPr>
            <w:tcW w:w="2977" w:type="dxa"/>
          </w:tcPr>
          <w:p w14:paraId="40E0F88C" w14:textId="1719573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послуг ЦНАП, доступних на віддалених робочих місцях в старостатах та за допомогою мобільних робочих місць</w:t>
            </w:r>
          </w:p>
        </w:tc>
        <w:tc>
          <w:tcPr>
            <w:tcW w:w="1842" w:type="dxa"/>
          </w:tcPr>
          <w:p w14:paraId="11ABFC36" w14:textId="7A7EDCE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w:t>
            </w:r>
          </w:p>
        </w:tc>
        <w:tc>
          <w:tcPr>
            <w:tcW w:w="1843" w:type="dxa"/>
          </w:tcPr>
          <w:p w14:paraId="0DF765EF" w14:textId="7D056A1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340</w:t>
            </w:r>
          </w:p>
        </w:tc>
        <w:tc>
          <w:tcPr>
            <w:tcW w:w="1843" w:type="dxa"/>
          </w:tcPr>
          <w:p w14:paraId="670E2BC8" w14:textId="53C3F3F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340</w:t>
            </w:r>
          </w:p>
        </w:tc>
        <w:tc>
          <w:tcPr>
            <w:tcW w:w="1560" w:type="dxa"/>
          </w:tcPr>
          <w:p w14:paraId="25B28D12" w14:textId="1F72E4B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340 </w:t>
            </w:r>
          </w:p>
        </w:tc>
        <w:tc>
          <w:tcPr>
            <w:tcW w:w="2126" w:type="dxa"/>
          </w:tcPr>
          <w:p w14:paraId="4DDAB737" w14:textId="29D1A2A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Рішення селищної ради</w:t>
            </w:r>
          </w:p>
        </w:tc>
      </w:tr>
      <w:tr w:rsidR="0065220B" w:rsidRPr="004B755F" w14:paraId="7AAF0659" w14:textId="77777777" w:rsidTr="00E008A6">
        <w:trPr>
          <w:trHeight w:val="20"/>
        </w:trPr>
        <w:tc>
          <w:tcPr>
            <w:tcW w:w="3402" w:type="dxa"/>
            <w:vMerge w:val="restart"/>
          </w:tcPr>
          <w:p w14:paraId="38B4F5B3" w14:textId="77777777" w:rsidR="0065220B" w:rsidRPr="004B755F" w:rsidRDefault="0065220B" w:rsidP="0065220B">
            <w:pPr>
              <w:rPr>
                <w:rFonts w:ascii="Times New Roman" w:hAnsi="Times New Roman" w:cs="Times New Roman"/>
                <w:b/>
                <w:sz w:val="24"/>
                <w:szCs w:val="24"/>
              </w:rPr>
            </w:pPr>
            <w:r w:rsidRPr="004B755F">
              <w:rPr>
                <w:rFonts w:ascii="Times New Roman" w:hAnsi="Times New Roman" w:cs="Times New Roman"/>
                <w:b/>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1142A82D" w14:textId="77777777" w:rsidR="0065220B" w:rsidRPr="004B755F" w:rsidRDefault="0065220B" w:rsidP="0065220B">
            <w:pPr>
              <w:rPr>
                <w:rFonts w:ascii="Times New Roman" w:hAnsi="Times New Roman" w:cs="Times New Roman"/>
                <w:bCs/>
                <w:sz w:val="24"/>
                <w:szCs w:val="24"/>
              </w:rPr>
            </w:pPr>
          </w:p>
        </w:tc>
        <w:tc>
          <w:tcPr>
            <w:tcW w:w="2977" w:type="dxa"/>
          </w:tcPr>
          <w:p w14:paraId="453A7926" w14:textId="131B16D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і профіль дорадчих органів при голові (раді) громади та кількість їх учасників і учасниць</w:t>
            </w:r>
          </w:p>
        </w:tc>
        <w:tc>
          <w:tcPr>
            <w:tcW w:w="1842" w:type="dxa"/>
          </w:tcPr>
          <w:p w14:paraId="6F46867C" w14:textId="3C6F3DB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7FA24186" w14:textId="2B282AB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3/35</w:t>
            </w:r>
          </w:p>
        </w:tc>
        <w:tc>
          <w:tcPr>
            <w:tcW w:w="1843" w:type="dxa"/>
          </w:tcPr>
          <w:p w14:paraId="0EB8A2E6" w14:textId="3EFC927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3/40</w:t>
            </w:r>
          </w:p>
        </w:tc>
        <w:tc>
          <w:tcPr>
            <w:tcW w:w="1560" w:type="dxa"/>
          </w:tcPr>
          <w:p w14:paraId="5C4E16B6" w14:textId="7A8BB81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4/50</w:t>
            </w:r>
          </w:p>
        </w:tc>
        <w:tc>
          <w:tcPr>
            <w:tcW w:w="2126" w:type="dxa"/>
          </w:tcPr>
          <w:p w14:paraId="3ACA370F" w14:textId="0A05C58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Інформація відділу організаційно- кадрового забезпечення виконкому</w:t>
            </w:r>
          </w:p>
        </w:tc>
      </w:tr>
      <w:tr w:rsidR="0065220B" w:rsidRPr="004B755F" w14:paraId="1F82E084" w14:textId="77777777" w:rsidTr="00E008A6">
        <w:trPr>
          <w:trHeight w:val="20"/>
        </w:trPr>
        <w:tc>
          <w:tcPr>
            <w:tcW w:w="3402" w:type="dxa"/>
            <w:vMerge/>
          </w:tcPr>
          <w:p w14:paraId="2793849C" w14:textId="77777777" w:rsidR="0065220B" w:rsidRPr="004B755F" w:rsidRDefault="0065220B" w:rsidP="0065220B">
            <w:pPr>
              <w:rPr>
                <w:rFonts w:ascii="Times New Roman" w:hAnsi="Times New Roman" w:cs="Times New Roman"/>
                <w:bCs/>
                <w:sz w:val="24"/>
                <w:szCs w:val="24"/>
              </w:rPr>
            </w:pPr>
          </w:p>
        </w:tc>
        <w:tc>
          <w:tcPr>
            <w:tcW w:w="2977" w:type="dxa"/>
          </w:tcPr>
          <w:p w14:paraId="61532D4F" w14:textId="57381E7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електронних громадських платформ,  кількість інтерактивних заходів, які на них відбулися та число їх учасників</w:t>
            </w:r>
          </w:p>
        </w:tc>
        <w:tc>
          <w:tcPr>
            <w:tcW w:w="1842" w:type="dxa"/>
          </w:tcPr>
          <w:p w14:paraId="4EFE2B55" w14:textId="6EC3D05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07D12A7C" w14:textId="27B06D8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4/4/160</w:t>
            </w:r>
          </w:p>
        </w:tc>
        <w:tc>
          <w:tcPr>
            <w:tcW w:w="1843" w:type="dxa"/>
          </w:tcPr>
          <w:p w14:paraId="7E5778E9" w14:textId="3666AD3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4/4/180</w:t>
            </w:r>
          </w:p>
        </w:tc>
        <w:tc>
          <w:tcPr>
            <w:tcW w:w="1560" w:type="dxa"/>
          </w:tcPr>
          <w:p w14:paraId="7CC686BD" w14:textId="1C0FA9F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4/4/240</w:t>
            </w:r>
          </w:p>
        </w:tc>
        <w:tc>
          <w:tcPr>
            <w:tcW w:w="2126" w:type="dxa"/>
          </w:tcPr>
          <w:p w14:paraId="672C09DA" w14:textId="699E5F3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65220B" w:rsidRPr="004B755F" w14:paraId="153B4EB4" w14:textId="77777777" w:rsidTr="00E008A6">
        <w:trPr>
          <w:trHeight w:val="20"/>
        </w:trPr>
        <w:tc>
          <w:tcPr>
            <w:tcW w:w="3402" w:type="dxa"/>
            <w:vMerge/>
          </w:tcPr>
          <w:p w14:paraId="7AEBE624" w14:textId="77777777" w:rsidR="0065220B" w:rsidRPr="004B755F" w:rsidRDefault="0065220B" w:rsidP="0065220B">
            <w:pPr>
              <w:rPr>
                <w:rFonts w:ascii="Times New Roman" w:hAnsi="Times New Roman" w:cs="Times New Roman"/>
                <w:bCs/>
                <w:sz w:val="24"/>
                <w:szCs w:val="24"/>
              </w:rPr>
            </w:pPr>
          </w:p>
        </w:tc>
        <w:tc>
          <w:tcPr>
            <w:tcW w:w="2977" w:type="dxa"/>
          </w:tcPr>
          <w:p w14:paraId="46E8EA24" w14:textId="1F0AB96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поданих, підтриманих та реалізованих проєктів «Громадського бюджету» (Бюджет участі)</w:t>
            </w:r>
          </w:p>
        </w:tc>
        <w:tc>
          <w:tcPr>
            <w:tcW w:w="1842" w:type="dxa"/>
          </w:tcPr>
          <w:p w14:paraId="706B32AE" w14:textId="79DCE88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20B060B8"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Поданих  0</w:t>
            </w:r>
          </w:p>
          <w:p w14:paraId="297B26D8"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6</w:t>
            </w:r>
          </w:p>
          <w:p w14:paraId="660A91AA" w14:textId="748E088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0</w:t>
            </w:r>
          </w:p>
        </w:tc>
        <w:tc>
          <w:tcPr>
            <w:tcW w:w="1843" w:type="dxa"/>
          </w:tcPr>
          <w:p w14:paraId="07EB127F"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 Поданих  14</w:t>
            </w:r>
          </w:p>
          <w:p w14:paraId="60313C9F"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7</w:t>
            </w:r>
          </w:p>
          <w:p w14:paraId="3E830398" w14:textId="5BEF793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0</w:t>
            </w:r>
          </w:p>
        </w:tc>
        <w:tc>
          <w:tcPr>
            <w:tcW w:w="1560" w:type="dxa"/>
          </w:tcPr>
          <w:p w14:paraId="0D0A7B44"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 Поданих  14</w:t>
            </w:r>
          </w:p>
          <w:p w14:paraId="6627A755"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7</w:t>
            </w:r>
          </w:p>
          <w:p w14:paraId="432DBA15" w14:textId="1A4B5A9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7</w:t>
            </w:r>
          </w:p>
        </w:tc>
        <w:tc>
          <w:tcPr>
            <w:tcW w:w="2126" w:type="dxa"/>
          </w:tcPr>
          <w:p w14:paraId="4C4885A1" w14:textId="2E09520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Протокол засідання робочої групи Бюджету участі/Шкільного бюджету участі та звіт про реалізацію </w:t>
            </w:r>
            <w:r>
              <w:rPr>
                <w:rFonts w:ascii="Times New Roman" w:eastAsia="Times New Roman" w:hAnsi="Times New Roman" w:cs="Times New Roman"/>
              </w:rPr>
              <w:lastRenderedPageBreak/>
              <w:t>проєктів Бюджету участі/ Шкільного бюджету участі</w:t>
            </w:r>
          </w:p>
        </w:tc>
      </w:tr>
      <w:tr w:rsidR="0065220B" w:rsidRPr="004B755F" w14:paraId="64435C73" w14:textId="77777777" w:rsidTr="00E008A6">
        <w:trPr>
          <w:trHeight w:val="20"/>
        </w:trPr>
        <w:tc>
          <w:tcPr>
            <w:tcW w:w="3402" w:type="dxa"/>
            <w:vMerge/>
          </w:tcPr>
          <w:p w14:paraId="1F47015F" w14:textId="77777777" w:rsidR="0065220B" w:rsidRPr="004B755F" w:rsidRDefault="0065220B" w:rsidP="0065220B">
            <w:pPr>
              <w:rPr>
                <w:rFonts w:ascii="Times New Roman" w:hAnsi="Times New Roman" w:cs="Times New Roman"/>
                <w:bCs/>
                <w:sz w:val="24"/>
                <w:szCs w:val="24"/>
              </w:rPr>
            </w:pPr>
          </w:p>
        </w:tc>
        <w:tc>
          <w:tcPr>
            <w:tcW w:w="2977" w:type="dxa"/>
          </w:tcPr>
          <w:p w14:paraId="020C52E9" w14:textId="7E340B4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та напрями проведених опитувань громадської думки , число респондентів</w:t>
            </w:r>
          </w:p>
        </w:tc>
        <w:tc>
          <w:tcPr>
            <w:tcW w:w="1842" w:type="dxa"/>
          </w:tcPr>
          <w:p w14:paraId="2DD56D5E" w14:textId="28033B7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Штук/напрям/осіб</w:t>
            </w:r>
          </w:p>
        </w:tc>
        <w:tc>
          <w:tcPr>
            <w:tcW w:w="1843" w:type="dxa"/>
          </w:tcPr>
          <w:p w14:paraId="7BF04CF0"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1/стратегічний розвиток/268,</w:t>
            </w:r>
          </w:p>
          <w:p w14:paraId="4CC4988F"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1/соціально-економічний розвиток/901,</w:t>
            </w:r>
          </w:p>
          <w:p w14:paraId="248DE2D9" w14:textId="2D1D8C1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1/бюджет</w:t>
            </w:r>
          </w:p>
        </w:tc>
        <w:tc>
          <w:tcPr>
            <w:tcW w:w="1843" w:type="dxa"/>
          </w:tcPr>
          <w:p w14:paraId="72446902" w14:textId="6193A4D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1/стратегічний розвиток/300</w:t>
            </w:r>
          </w:p>
        </w:tc>
        <w:tc>
          <w:tcPr>
            <w:tcW w:w="1560" w:type="dxa"/>
          </w:tcPr>
          <w:p w14:paraId="457D6B2F" w14:textId="7827DA8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1/стратегічний розвиток/300</w:t>
            </w:r>
          </w:p>
        </w:tc>
        <w:tc>
          <w:tcPr>
            <w:tcW w:w="2126" w:type="dxa"/>
          </w:tcPr>
          <w:p w14:paraId="7785D4D8" w14:textId="611DE12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Звіти про проведені опитування</w:t>
            </w:r>
          </w:p>
        </w:tc>
      </w:tr>
      <w:tr w:rsidR="0065220B" w:rsidRPr="004B755F" w14:paraId="6C492B21" w14:textId="77777777" w:rsidTr="00E008A6">
        <w:trPr>
          <w:trHeight w:val="20"/>
        </w:trPr>
        <w:tc>
          <w:tcPr>
            <w:tcW w:w="3402" w:type="dxa"/>
            <w:vMerge/>
          </w:tcPr>
          <w:p w14:paraId="073E9CE5" w14:textId="77777777" w:rsidR="0065220B" w:rsidRPr="004B755F" w:rsidRDefault="0065220B" w:rsidP="0065220B">
            <w:pPr>
              <w:rPr>
                <w:rFonts w:ascii="Times New Roman" w:hAnsi="Times New Roman" w:cs="Times New Roman"/>
                <w:bCs/>
                <w:sz w:val="24"/>
                <w:szCs w:val="24"/>
              </w:rPr>
            </w:pPr>
          </w:p>
        </w:tc>
        <w:tc>
          <w:tcPr>
            <w:tcW w:w="2977" w:type="dxa"/>
          </w:tcPr>
          <w:p w14:paraId="0815AD00" w14:textId="40C5BC4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колективних зустрічей для обговорення місцевих проблем та рішень місцевої влади (громадських слухань, обговорень тощо) та кількість їх учасників та учасниць</w:t>
            </w:r>
          </w:p>
        </w:tc>
        <w:tc>
          <w:tcPr>
            <w:tcW w:w="1842" w:type="dxa"/>
          </w:tcPr>
          <w:p w14:paraId="429A8821" w14:textId="3027C94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 осіб</w:t>
            </w:r>
          </w:p>
        </w:tc>
        <w:tc>
          <w:tcPr>
            <w:tcW w:w="1843" w:type="dxa"/>
          </w:tcPr>
          <w:p w14:paraId="3D653D7E" w14:textId="40E1579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3/620</w:t>
            </w:r>
          </w:p>
        </w:tc>
        <w:tc>
          <w:tcPr>
            <w:tcW w:w="1843" w:type="dxa"/>
          </w:tcPr>
          <w:p w14:paraId="6FF4ED00" w14:textId="1FE92B7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4/760</w:t>
            </w:r>
          </w:p>
        </w:tc>
        <w:tc>
          <w:tcPr>
            <w:tcW w:w="1560" w:type="dxa"/>
          </w:tcPr>
          <w:p w14:paraId="22351E3A" w14:textId="4F357F1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6/930</w:t>
            </w:r>
          </w:p>
        </w:tc>
        <w:tc>
          <w:tcPr>
            <w:tcW w:w="2126" w:type="dxa"/>
          </w:tcPr>
          <w:p w14:paraId="32A2A780"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Протокол громадських слухань, обговорень</w:t>
            </w:r>
          </w:p>
          <w:p w14:paraId="1360311F" w14:textId="2500B69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Реєстр учасників</w:t>
            </w:r>
          </w:p>
        </w:tc>
      </w:tr>
      <w:tr w:rsidR="0065220B" w:rsidRPr="004B755F" w14:paraId="0374D423" w14:textId="77777777" w:rsidTr="00E008A6">
        <w:trPr>
          <w:trHeight w:val="20"/>
        </w:trPr>
        <w:tc>
          <w:tcPr>
            <w:tcW w:w="3402" w:type="dxa"/>
            <w:vMerge/>
          </w:tcPr>
          <w:p w14:paraId="4E088C05" w14:textId="77777777" w:rsidR="0065220B" w:rsidRPr="004B755F" w:rsidRDefault="0065220B" w:rsidP="0065220B">
            <w:pPr>
              <w:rPr>
                <w:rFonts w:ascii="Times New Roman" w:hAnsi="Times New Roman" w:cs="Times New Roman"/>
                <w:bCs/>
                <w:sz w:val="24"/>
                <w:szCs w:val="24"/>
              </w:rPr>
            </w:pPr>
          </w:p>
        </w:tc>
        <w:tc>
          <w:tcPr>
            <w:tcW w:w="2977" w:type="dxa"/>
          </w:tcPr>
          <w:p w14:paraId="38F07F8C" w14:textId="6E85607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проєктів рішень місцевої влади, опрацьованих за участю Молодіжної ради громади</w:t>
            </w:r>
          </w:p>
        </w:tc>
        <w:tc>
          <w:tcPr>
            <w:tcW w:w="1842" w:type="dxa"/>
          </w:tcPr>
          <w:p w14:paraId="7D59EEA1" w14:textId="7972E6A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E248F58" w14:textId="7590EC6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2</w:t>
            </w:r>
          </w:p>
        </w:tc>
        <w:tc>
          <w:tcPr>
            <w:tcW w:w="1843" w:type="dxa"/>
          </w:tcPr>
          <w:p w14:paraId="5B9C22B8" w14:textId="53CAD82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1560" w:type="dxa"/>
          </w:tcPr>
          <w:p w14:paraId="0FECE183" w14:textId="27D43AB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0D940AF3" w14:textId="5B53A47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освіти, молоді та спорту виконкому</w:t>
            </w:r>
          </w:p>
        </w:tc>
      </w:tr>
      <w:tr w:rsidR="0065220B" w:rsidRPr="004B755F" w14:paraId="080F5DD1" w14:textId="77777777" w:rsidTr="00E008A6">
        <w:trPr>
          <w:trHeight w:val="20"/>
        </w:trPr>
        <w:tc>
          <w:tcPr>
            <w:tcW w:w="3402" w:type="dxa"/>
            <w:vMerge/>
          </w:tcPr>
          <w:p w14:paraId="33FAFD9C" w14:textId="77777777" w:rsidR="0065220B" w:rsidRPr="004B755F" w:rsidRDefault="0065220B" w:rsidP="0065220B">
            <w:pPr>
              <w:rPr>
                <w:rFonts w:ascii="Times New Roman" w:hAnsi="Times New Roman" w:cs="Times New Roman"/>
                <w:bCs/>
                <w:sz w:val="24"/>
                <w:szCs w:val="24"/>
              </w:rPr>
            </w:pPr>
          </w:p>
        </w:tc>
        <w:tc>
          <w:tcPr>
            <w:tcW w:w="2977" w:type="dxa"/>
          </w:tcPr>
          <w:p w14:paraId="3EE01AAB" w14:textId="49D6AF7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рішень влади громади, щодо яких здійснений гендерний аналіз та оприлюднені його результати</w:t>
            </w:r>
          </w:p>
        </w:tc>
        <w:tc>
          <w:tcPr>
            <w:tcW w:w="1842" w:type="dxa"/>
          </w:tcPr>
          <w:p w14:paraId="366BF986" w14:textId="1BA9F4A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675056A1" w14:textId="66DF4FC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0</w:t>
            </w:r>
          </w:p>
        </w:tc>
        <w:tc>
          <w:tcPr>
            <w:tcW w:w="1843" w:type="dxa"/>
          </w:tcPr>
          <w:p w14:paraId="10184D3C" w14:textId="20046A2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0F57BC1C" w14:textId="6468FA03"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33D83253" w14:textId="466DB51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71681C" w:rsidRPr="004B755F" w14:paraId="5CCE5AFA" w14:textId="77777777" w:rsidTr="00E008A6">
        <w:trPr>
          <w:trHeight w:val="20"/>
        </w:trPr>
        <w:tc>
          <w:tcPr>
            <w:tcW w:w="3402" w:type="dxa"/>
            <w:vMerge/>
          </w:tcPr>
          <w:p w14:paraId="508ECF3A" w14:textId="77777777" w:rsidR="0071681C" w:rsidRPr="004B755F" w:rsidRDefault="0071681C" w:rsidP="0071681C">
            <w:pPr>
              <w:rPr>
                <w:rFonts w:ascii="Times New Roman" w:hAnsi="Times New Roman" w:cs="Times New Roman"/>
                <w:bCs/>
                <w:sz w:val="24"/>
                <w:szCs w:val="24"/>
              </w:rPr>
            </w:pPr>
          </w:p>
        </w:tc>
        <w:tc>
          <w:tcPr>
            <w:tcW w:w="2977" w:type="dxa"/>
          </w:tcPr>
          <w:p w14:paraId="11B0B5AC" w14:textId="04CC448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навчально-тренінгових заходів з підвищення громадських компетенцій і лідерства для </w:t>
            </w:r>
            <w:r>
              <w:rPr>
                <w:rFonts w:ascii="Times New Roman" w:eastAsia="Times New Roman" w:hAnsi="Times New Roman" w:cs="Times New Roman"/>
              </w:rPr>
              <w:lastRenderedPageBreak/>
              <w:t>громадського  активу громади, число їх учасників та учасниць</w:t>
            </w:r>
          </w:p>
        </w:tc>
        <w:tc>
          <w:tcPr>
            <w:tcW w:w="1842" w:type="dxa"/>
          </w:tcPr>
          <w:p w14:paraId="4336338B" w14:textId="1C44C12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lastRenderedPageBreak/>
              <w:t>Штук</w:t>
            </w:r>
          </w:p>
        </w:tc>
        <w:tc>
          <w:tcPr>
            <w:tcW w:w="1843" w:type="dxa"/>
          </w:tcPr>
          <w:p w14:paraId="11642DD8" w14:textId="0F64EC4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3</w:t>
            </w:r>
          </w:p>
        </w:tc>
        <w:tc>
          <w:tcPr>
            <w:tcW w:w="1843" w:type="dxa"/>
          </w:tcPr>
          <w:p w14:paraId="4B3F82D9" w14:textId="2DCA5BA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w:t>
            </w:r>
          </w:p>
        </w:tc>
        <w:tc>
          <w:tcPr>
            <w:tcW w:w="1560" w:type="dxa"/>
          </w:tcPr>
          <w:p w14:paraId="5E8B8E54" w14:textId="472BF8E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w:t>
            </w:r>
          </w:p>
        </w:tc>
        <w:tc>
          <w:tcPr>
            <w:tcW w:w="2126" w:type="dxa"/>
          </w:tcPr>
          <w:p w14:paraId="73855302" w14:textId="1765DAB0" w:rsidR="0071681C" w:rsidRP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Дані відділу організаційно- кадрового </w:t>
            </w:r>
            <w:r>
              <w:rPr>
                <w:rFonts w:ascii="Times New Roman" w:eastAsia="Times New Roman" w:hAnsi="Times New Roman" w:cs="Times New Roman"/>
              </w:rPr>
              <w:lastRenderedPageBreak/>
              <w:t>забезпечення виконкому, офіційний сайт громади</w:t>
            </w:r>
          </w:p>
        </w:tc>
      </w:tr>
      <w:tr w:rsidR="0071681C" w:rsidRPr="004B755F" w14:paraId="13857217" w14:textId="77777777" w:rsidTr="00E008A6">
        <w:trPr>
          <w:trHeight w:val="20"/>
        </w:trPr>
        <w:tc>
          <w:tcPr>
            <w:tcW w:w="3402" w:type="dxa"/>
            <w:vMerge w:val="restart"/>
          </w:tcPr>
          <w:p w14:paraId="73850E58" w14:textId="77777777" w:rsidR="0071681C" w:rsidRPr="004B755F" w:rsidRDefault="0071681C" w:rsidP="0071681C">
            <w:pPr>
              <w:rPr>
                <w:rFonts w:ascii="Times New Roman" w:hAnsi="Times New Roman" w:cs="Times New Roman"/>
                <w:bCs/>
                <w:sz w:val="24"/>
                <w:szCs w:val="24"/>
              </w:rPr>
            </w:pPr>
            <w:r w:rsidRPr="004B755F">
              <w:rPr>
                <w:rFonts w:ascii="Times New Roman" w:hAnsi="Times New Roman" w:cs="Times New Roman"/>
                <w:b/>
                <w:sz w:val="24"/>
                <w:szCs w:val="24"/>
              </w:rPr>
              <w:t>1.3. Розвиток цифрової інфраструктури</w:t>
            </w:r>
          </w:p>
        </w:tc>
        <w:tc>
          <w:tcPr>
            <w:tcW w:w="2977" w:type="dxa"/>
          </w:tcPr>
          <w:p w14:paraId="52844AE4" w14:textId="277BA29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Розроблена і запроваджена місцева цільова програма у сфері інформатизації і цифровізації громади</w:t>
            </w:r>
          </w:p>
        </w:tc>
        <w:tc>
          <w:tcPr>
            <w:tcW w:w="1842" w:type="dxa"/>
          </w:tcPr>
          <w:p w14:paraId="3839EFA9" w14:textId="0B0AF09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21ABF047" w14:textId="5EEECF8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w:t>
            </w:r>
          </w:p>
        </w:tc>
        <w:tc>
          <w:tcPr>
            <w:tcW w:w="1843" w:type="dxa"/>
          </w:tcPr>
          <w:p w14:paraId="5C2D8B04" w14:textId="0A9C2D4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5A3AED45" w14:textId="248208B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2126" w:type="dxa"/>
          </w:tcPr>
          <w:p w14:paraId="21AD6196" w14:textId="67D5FB0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71681C" w:rsidRPr="004B755F" w14:paraId="03585897" w14:textId="77777777" w:rsidTr="00E008A6">
        <w:trPr>
          <w:trHeight w:val="20"/>
        </w:trPr>
        <w:tc>
          <w:tcPr>
            <w:tcW w:w="3402" w:type="dxa"/>
            <w:vMerge/>
          </w:tcPr>
          <w:p w14:paraId="0176917C" w14:textId="77777777" w:rsidR="0071681C" w:rsidRPr="004B755F" w:rsidRDefault="0071681C" w:rsidP="0071681C">
            <w:pPr>
              <w:rPr>
                <w:rFonts w:ascii="Times New Roman" w:hAnsi="Times New Roman" w:cs="Times New Roman"/>
                <w:bCs/>
                <w:sz w:val="24"/>
                <w:szCs w:val="24"/>
              </w:rPr>
            </w:pPr>
          </w:p>
        </w:tc>
        <w:tc>
          <w:tcPr>
            <w:tcW w:w="2977" w:type="dxa"/>
          </w:tcPr>
          <w:p w14:paraId="3CB7ED35" w14:textId="4CA1B1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населених пунктів громади , забезпечених  надійним доступом до широкосмугового інтернету</w:t>
            </w:r>
          </w:p>
        </w:tc>
        <w:tc>
          <w:tcPr>
            <w:tcW w:w="1842" w:type="dxa"/>
          </w:tcPr>
          <w:p w14:paraId="7713D5B4" w14:textId="7F34053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4EFA62AF" w14:textId="3F87F13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22</w:t>
            </w:r>
          </w:p>
        </w:tc>
        <w:tc>
          <w:tcPr>
            <w:tcW w:w="1843" w:type="dxa"/>
          </w:tcPr>
          <w:p w14:paraId="76A8BCFF" w14:textId="5D3D291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42677248" w14:textId="0E5F13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30</w:t>
            </w:r>
          </w:p>
        </w:tc>
        <w:tc>
          <w:tcPr>
            <w:tcW w:w="2126" w:type="dxa"/>
          </w:tcPr>
          <w:p w14:paraId="15980083" w14:textId="3D1244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31EE6D05" w14:textId="77777777" w:rsidTr="00E008A6">
        <w:trPr>
          <w:trHeight w:val="20"/>
        </w:trPr>
        <w:tc>
          <w:tcPr>
            <w:tcW w:w="3402" w:type="dxa"/>
            <w:vMerge/>
          </w:tcPr>
          <w:p w14:paraId="6F4B58C4" w14:textId="77777777" w:rsidR="0071681C" w:rsidRPr="004B755F" w:rsidRDefault="0071681C" w:rsidP="0071681C">
            <w:pPr>
              <w:rPr>
                <w:rFonts w:ascii="Times New Roman" w:hAnsi="Times New Roman" w:cs="Times New Roman"/>
                <w:bCs/>
                <w:sz w:val="24"/>
                <w:szCs w:val="24"/>
              </w:rPr>
            </w:pPr>
          </w:p>
        </w:tc>
        <w:tc>
          <w:tcPr>
            <w:tcW w:w="2977" w:type="dxa"/>
          </w:tcPr>
          <w:p w14:paraId="38995515" w14:textId="61B524C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пунктів колективного доступу до якісного інтернет-зв’язку, в тому числі, в укриттях</w:t>
            </w:r>
          </w:p>
        </w:tc>
        <w:tc>
          <w:tcPr>
            <w:tcW w:w="1842" w:type="dxa"/>
          </w:tcPr>
          <w:p w14:paraId="6D61E676" w14:textId="7E0FA44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5FD322EB" w14:textId="319136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27</w:t>
            </w:r>
          </w:p>
        </w:tc>
        <w:tc>
          <w:tcPr>
            <w:tcW w:w="1843" w:type="dxa"/>
          </w:tcPr>
          <w:p w14:paraId="41EF7A7F" w14:textId="2AE22EC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35</w:t>
            </w:r>
          </w:p>
        </w:tc>
        <w:tc>
          <w:tcPr>
            <w:tcW w:w="1560" w:type="dxa"/>
          </w:tcPr>
          <w:p w14:paraId="1B3B2DE9" w14:textId="42290B5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485CF9F8" w14:textId="64A0B6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615B001A" w14:textId="77777777" w:rsidTr="00E008A6">
        <w:trPr>
          <w:trHeight w:val="20"/>
        </w:trPr>
        <w:tc>
          <w:tcPr>
            <w:tcW w:w="3402" w:type="dxa"/>
            <w:vMerge/>
          </w:tcPr>
          <w:p w14:paraId="22D92F10" w14:textId="77777777" w:rsidR="0071681C" w:rsidRPr="004B755F" w:rsidRDefault="0071681C" w:rsidP="0071681C">
            <w:pPr>
              <w:rPr>
                <w:rFonts w:ascii="Times New Roman" w:hAnsi="Times New Roman" w:cs="Times New Roman"/>
                <w:bCs/>
                <w:sz w:val="24"/>
                <w:szCs w:val="24"/>
              </w:rPr>
            </w:pPr>
          </w:p>
        </w:tc>
        <w:tc>
          <w:tcPr>
            <w:tcW w:w="2977" w:type="dxa"/>
          </w:tcPr>
          <w:p w14:paraId="00EF2EEA" w14:textId="3D66532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закладів, підприємств,  установ, забезпечених якісним доступом до інтернет-зв’зку, в тому числі поза межами центру громади,селища Покровського</w:t>
            </w:r>
          </w:p>
        </w:tc>
        <w:tc>
          <w:tcPr>
            <w:tcW w:w="1842" w:type="dxa"/>
          </w:tcPr>
          <w:p w14:paraId="72E78007" w14:textId="5D8E57D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36276F27" w14:textId="0351D14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56</w:t>
            </w:r>
          </w:p>
        </w:tc>
        <w:tc>
          <w:tcPr>
            <w:tcW w:w="1843" w:type="dxa"/>
          </w:tcPr>
          <w:p w14:paraId="21DFEBAF" w14:textId="74D67F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60</w:t>
            </w:r>
          </w:p>
        </w:tc>
        <w:tc>
          <w:tcPr>
            <w:tcW w:w="1560" w:type="dxa"/>
          </w:tcPr>
          <w:p w14:paraId="26615B1D" w14:textId="63D9371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65</w:t>
            </w:r>
          </w:p>
        </w:tc>
        <w:tc>
          <w:tcPr>
            <w:tcW w:w="2126" w:type="dxa"/>
          </w:tcPr>
          <w:p w14:paraId="7FF12665" w14:textId="2855107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5A25ED3A" w14:textId="77777777" w:rsidTr="00E008A6">
        <w:trPr>
          <w:trHeight w:val="20"/>
        </w:trPr>
        <w:tc>
          <w:tcPr>
            <w:tcW w:w="3402" w:type="dxa"/>
            <w:vMerge/>
          </w:tcPr>
          <w:p w14:paraId="7B1FD8C2" w14:textId="77777777" w:rsidR="0071681C" w:rsidRPr="004B755F" w:rsidRDefault="0071681C" w:rsidP="0071681C">
            <w:pPr>
              <w:rPr>
                <w:rFonts w:ascii="Times New Roman" w:hAnsi="Times New Roman" w:cs="Times New Roman"/>
                <w:bCs/>
                <w:sz w:val="24"/>
                <w:szCs w:val="24"/>
              </w:rPr>
            </w:pPr>
          </w:p>
        </w:tc>
        <w:tc>
          <w:tcPr>
            <w:tcW w:w="2977" w:type="dxa"/>
          </w:tcPr>
          <w:p w14:paraId="0FCB7939" w14:textId="0F8BBFC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робочих місць системи електронного документообігу</w:t>
            </w:r>
          </w:p>
        </w:tc>
        <w:tc>
          <w:tcPr>
            <w:tcW w:w="1842" w:type="dxa"/>
          </w:tcPr>
          <w:p w14:paraId="0BF6452B" w14:textId="4F3E7EC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01C844B6" w14:textId="5AB93C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9</w:t>
            </w:r>
          </w:p>
        </w:tc>
        <w:tc>
          <w:tcPr>
            <w:tcW w:w="1843" w:type="dxa"/>
          </w:tcPr>
          <w:p w14:paraId="7B00B588" w14:textId="0F435E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18</w:t>
            </w:r>
          </w:p>
        </w:tc>
        <w:tc>
          <w:tcPr>
            <w:tcW w:w="1560" w:type="dxa"/>
          </w:tcPr>
          <w:p w14:paraId="6541242F" w14:textId="268C4E8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27</w:t>
            </w:r>
          </w:p>
        </w:tc>
        <w:tc>
          <w:tcPr>
            <w:tcW w:w="2126" w:type="dxa"/>
          </w:tcPr>
          <w:p w14:paraId="0F1600B6" w14:textId="6C37A2C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195BEAAD" w14:textId="77777777" w:rsidTr="00E008A6">
        <w:trPr>
          <w:trHeight w:val="20"/>
        </w:trPr>
        <w:tc>
          <w:tcPr>
            <w:tcW w:w="3402" w:type="dxa"/>
            <w:vMerge/>
          </w:tcPr>
          <w:p w14:paraId="7C0AC33A" w14:textId="77777777" w:rsidR="0071681C" w:rsidRPr="004B755F" w:rsidRDefault="0071681C" w:rsidP="0071681C">
            <w:pPr>
              <w:rPr>
                <w:rFonts w:ascii="Times New Roman" w:hAnsi="Times New Roman" w:cs="Times New Roman"/>
                <w:bCs/>
                <w:sz w:val="24"/>
                <w:szCs w:val="24"/>
              </w:rPr>
            </w:pPr>
          </w:p>
        </w:tc>
        <w:tc>
          <w:tcPr>
            <w:tcW w:w="2977" w:type="dxa"/>
          </w:tcPr>
          <w:p w14:paraId="43F07D42" w14:textId="2EF0F95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наборів відкритих даних,доступних до використання</w:t>
            </w:r>
          </w:p>
        </w:tc>
        <w:tc>
          <w:tcPr>
            <w:tcW w:w="1842" w:type="dxa"/>
          </w:tcPr>
          <w:p w14:paraId="7C022A1C" w14:textId="66373BA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A166BE7" w14:textId="44B0481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w:t>
            </w:r>
          </w:p>
        </w:tc>
        <w:tc>
          <w:tcPr>
            <w:tcW w:w="1843" w:type="dxa"/>
          </w:tcPr>
          <w:p w14:paraId="4936874F" w14:textId="39C9FA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4BF1CE6B" w14:textId="1490C66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66</w:t>
            </w:r>
          </w:p>
        </w:tc>
        <w:tc>
          <w:tcPr>
            <w:tcW w:w="2126" w:type="dxa"/>
          </w:tcPr>
          <w:p w14:paraId="1688CE38" w14:textId="45D086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Портал відкритих даних</w:t>
            </w:r>
          </w:p>
        </w:tc>
      </w:tr>
      <w:tr w:rsidR="0071681C" w:rsidRPr="004B755F" w14:paraId="5D47B54C" w14:textId="77777777" w:rsidTr="00E008A6">
        <w:trPr>
          <w:trHeight w:val="20"/>
        </w:trPr>
        <w:tc>
          <w:tcPr>
            <w:tcW w:w="3402" w:type="dxa"/>
            <w:vMerge/>
          </w:tcPr>
          <w:p w14:paraId="7646A864" w14:textId="77777777" w:rsidR="0071681C" w:rsidRPr="004B755F" w:rsidRDefault="0071681C" w:rsidP="0071681C">
            <w:pPr>
              <w:rPr>
                <w:rFonts w:ascii="Times New Roman" w:hAnsi="Times New Roman" w:cs="Times New Roman"/>
                <w:bCs/>
                <w:sz w:val="24"/>
                <w:szCs w:val="24"/>
              </w:rPr>
            </w:pPr>
          </w:p>
        </w:tc>
        <w:tc>
          <w:tcPr>
            <w:tcW w:w="2977" w:type="dxa"/>
          </w:tcPr>
          <w:p w14:paraId="0FB6F15A" w14:textId="4CC8C3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користувачів електронних громадських </w:t>
            </w:r>
            <w:r>
              <w:rPr>
                <w:rFonts w:ascii="Times New Roman" w:eastAsia="Times New Roman" w:hAnsi="Times New Roman" w:cs="Times New Roman"/>
              </w:rPr>
              <w:lastRenderedPageBreak/>
              <w:t>платформ та засобів е-демократії</w:t>
            </w:r>
          </w:p>
        </w:tc>
        <w:tc>
          <w:tcPr>
            <w:tcW w:w="1842" w:type="dxa"/>
          </w:tcPr>
          <w:p w14:paraId="7855C842" w14:textId="54BD34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lastRenderedPageBreak/>
              <w:t>Осіб</w:t>
            </w:r>
          </w:p>
        </w:tc>
        <w:tc>
          <w:tcPr>
            <w:tcW w:w="1843" w:type="dxa"/>
          </w:tcPr>
          <w:p w14:paraId="0DF07F85" w14:textId="5D6D0B8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2400</w:t>
            </w:r>
          </w:p>
        </w:tc>
        <w:tc>
          <w:tcPr>
            <w:tcW w:w="1843" w:type="dxa"/>
          </w:tcPr>
          <w:p w14:paraId="5E58C863" w14:textId="3B60121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2850</w:t>
            </w:r>
          </w:p>
        </w:tc>
        <w:tc>
          <w:tcPr>
            <w:tcW w:w="1560" w:type="dxa"/>
          </w:tcPr>
          <w:p w14:paraId="0F0C6B37" w14:textId="6FA299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3000</w:t>
            </w:r>
          </w:p>
        </w:tc>
        <w:tc>
          <w:tcPr>
            <w:tcW w:w="2126" w:type="dxa"/>
          </w:tcPr>
          <w:p w14:paraId="6A79CA03" w14:textId="3AB4AA3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Інформація відділу організаційно- </w:t>
            </w:r>
            <w:r>
              <w:rPr>
                <w:rFonts w:ascii="Times New Roman" w:eastAsia="Times New Roman" w:hAnsi="Times New Roman" w:cs="Times New Roman"/>
              </w:rPr>
              <w:lastRenderedPageBreak/>
              <w:t>кадрового забезпечення, сектору з питань інформатизації виконкому</w:t>
            </w:r>
          </w:p>
        </w:tc>
      </w:tr>
      <w:tr w:rsidR="0071681C" w:rsidRPr="004B755F" w14:paraId="3B954EF6" w14:textId="77777777" w:rsidTr="00E008A6">
        <w:trPr>
          <w:trHeight w:val="20"/>
        </w:trPr>
        <w:tc>
          <w:tcPr>
            <w:tcW w:w="3402" w:type="dxa"/>
            <w:vMerge/>
          </w:tcPr>
          <w:p w14:paraId="23030724" w14:textId="77777777" w:rsidR="0071681C" w:rsidRPr="004B755F" w:rsidRDefault="0071681C" w:rsidP="0071681C">
            <w:pPr>
              <w:rPr>
                <w:rFonts w:ascii="Times New Roman" w:hAnsi="Times New Roman" w:cs="Times New Roman"/>
                <w:bCs/>
                <w:sz w:val="24"/>
                <w:szCs w:val="24"/>
              </w:rPr>
            </w:pPr>
          </w:p>
        </w:tc>
        <w:tc>
          <w:tcPr>
            <w:tcW w:w="2977" w:type="dxa"/>
          </w:tcPr>
          <w:p w14:paraId="4635C473" w14:textId="6E34795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відвідувань офіційного сайту громади</w:t>
            </w:r>
          </w:p>
        </w:tc>
        <w:tc>
          <w:tcPr>
            <w:tcW w:w="1842" w:type="dxa"/>
          </w:tcPr>
          <w:p w14:paraId="17BE377D" w14:textId="7F1D2E4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763635D" w14:textId="4915828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17000</w:t>
            </w:r>
          </w:p>
        </w:tc>
        <w:tc>
          <w:tcPr>
            <w:tcW w:w="1843" w:type="dxa"/>
          </w:tcPr>
          <w:p w14:paraId="3AE7E664" w14:textId="593C37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18500</w:t>
            </w:r>
          </w:p>
        </w:tc>
        <w:tc>
          <w:tcPr>
            <w:tcW w:w="1560" w:type="dxa"/>
          </w:tcPr>
          <w:p w14:paraId="6D7E4AB0" w14:textId="7629080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21000</w:t>
            </w:r>
          </w:p>
        </w:tc>
        <w:tc>
          <w:tcPr>
            <w:tcW w:w="2126" w:type="dxa"/>
          </w:tcPr>
          <w:p w14:paraId="21044344" w14:textId="0BAA11E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Google Analitycs</w:t>
            </w:r>
          </w:p>
        </w:tc>
      </w:tr>
      <w:tr w:rsidR="0071681C" w:rsidRPr="004B755F" w14:paraId="07318114" w14:textId="77777777" w:rsidTr="00E008A6">
        <w:trPr>
          <w:trHeight w:val="20"/>
        </w:trPr>
        <w:tc>
          <w:tcPr>
            <w:tcW w:w="3402" w:type="dxa"/>
            <w:vMerge/>
          </w:tcPr>
          <w:p w14:paraId="6A03033D" w14:textId="77777777" w:rsidR="0071681C" w:rsidRPr="004B755F" w:rsidRDefault="0071681C" w:rsidP="0071681C">
            <w:pPr>
              <w:rPr>
                <w:rFonts w:ascii="Times New Roman" w:hAnsi="Times New Roman" w:cs="Times New Roman"/>
                <w:bCs/>
                <w:sz w:val="24"/>
                <w:szCs w:val="24"/>
              </w:rPr>
            </w:pPr>
          </w:p>
        </w:tc>
        <w:tc>
          <w:tcPr>
            <w:tcW w:w="2977" w:type="dxa"/>
          </w:tcPr>
          <w:p w14:paraId="10A02D21" w14:textId="7316185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навчально-тренінгових заходів і заходів з підвищення кваліфікації у сфері кібербезпеки та розвитку цифрових навичок для службовців  апарату громади. персоналу виконавчих органів, працівників і працівниць комунальних закладів, підприємств, установ.</w:t>
            </w:r>
          </w:p>
        </w:tc>
        <w:tc>
          <w:tcPr>
            <w:tcW w:w="1842" w:type="dxa"/>
          </w:tcPr>
          <w:p w14:paraId="6BF00907" w14:textId="4CC42B7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2973AAA" w14:textId="5D038A3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0</w:t>
            </w:r>
          </w:p>
        </w:tc>
        <w:tc>
          <w:tcPr>
            <w:tcW w:w="1843" w:type="dxa"/>
          </w:tcPr>
          <w:p w14:paraId="2EB285F8" w14:textId="6BDB6DB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11CA3877" w14:textId="5C0C4B8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15E4D7A5" w14:textId="5E989D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відділу організаційно- кадрового забезпечення, сектору з питань інформатизації виконкому</w:t>
            </w:r>
          </w:p>
        </w:tc>
      </w:tr>
      <w:tr w:rsidR="0071681C" w:rsidRPr="004B755F" w14:paraId="60023254" w14:textId="77777777" w:rsidTr="00E008A6">
        <w:trPr>
          <w:trHeight w:val="20"/>
        </w:trPr>
        <w:tc>
          <w:tcPr>
            <w:tcW w:w="3402" w:type="dxa"/>
            <w:vMerge/>
          </w:tcPr>
          <w:p w14:paraId="11318F38" w14:textId="77777777" w:rsidR="0071681C" w:rsidRPr="004B755F" w:rsidRDefault="0071681C" w:rsidP="0071681C">
            <w:pPr>
              <w:rPr>
                <w:rFonts w:ascii="Times New Roman" w:hAnsi="Times New Roman" w:cs="Times New Roman"/>
                <w:bCs/>
                <w:sz w:val="24"/>
                <w:szCs w:val="24"/>
              </w:rPr>
            </w:pPr>
          </w:p>
        </w:tc>
        <w:tc>
          <w:tcPr>
            <w:tcW w:w="2977" w:type="dxa"/>
          </w:tcPr>
          <w:p w14:paraId="35501E9A" w14:textId="2C41EB3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і номенклатура придбаного комп’ютерного  і цифрового обладнання</w:t>
            </w:r>
          </w:p>
        </w:tc>
        <w:tc>
          <w:tcPr>
            <w:tcW w:w="1842" w:type="dxa"/>
          </w:tcPr>
          <w:p w14:paraId="28AF8992"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2EF548E5" w14:textId="713D811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12FA373C" w14:textId="58CCAF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60%</w:t>
            </w:r>
          </w:p>
        </w:tc>
        <w:tc>
          <w:tcPr>
            <w:tcW w:w="1843" w:type="dxa"/>
          </w:tcPr>
          <w:p w14:paraId="2425BB8F" w14:textId="3F8645F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569930B8" w14:textId="1D37861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2126" w:type="dxa"/>
          </w:tcPr>
          <w:p w14:paraId="4DEEDF88" w14:textId="2D2E066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01A001B9" w14:textId="77777777" w:rsidTr="00E008A6">
        <w:trPr>
          <w:trHeight w:val="20"/>
        </w:trPr>
        <w:tc>
          <w:tcPr>
            <w:tcW w:w="3402" w:type="dxa"/>
            <w:vMerge/>
          </w:tcPr>
          <w:p w14:paraId="4F51BD1F" w14:textId="77777777" w:rsidR="0071681C" w:rsidRPr="004B755F" w:rsidRDefault="0071681C" w:rsidP="0071681C">
            <w:pPr>
              <w:rPr>
                <w:rFonts w:ascii="Times New Roman" w:hAnsi="Times New Roman" w:cs="Times New Roman"/>
                <w:bCs/>
                <w:sz w:val="24"/>
                <w:szCs w:val="24"/>
              </w:rPr>
            </w:pPr>
          </w:p>
        </w:tc>
        <w:tc>
          <w:tcPr>
            <w:tcW w:w="2977" w:type="dxa"/>
          </w:tcPr>
          <w:p w14:paraId="0DD12ABA" w14:textId="5FB0438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придбаних засобів для безперебійного енергоживлення</w:t>
            </w:r>
          </w:p>
        </w:tc>
        <w:tc>
          <w:tcPr>
            <w:tcW w:w="1842" w:type="dxa"/>
          </w:tcPr>
          <w:p w14:paraId="33C69FC8"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1AAEB577" w14:textId="65EC814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3B744B35" w14:textId="3D72021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10%</w:t>
            </w:r>
          </w:p>
        </w:tc>
        <w:tc>
          <w:tcPr>
            <w:tcW w:w="1843" w:type="dxa"/>
          </w:tcPr>
          <w:p w14:paraId="7775F3D6" w14:textId="59C7C85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031852CE" w14:textId="605D4EC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572D5844" w14:textId="687D27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263EC926" w14:textId="77777777" w:rsidTr="00E008A6">
        <w:trPr>
          <w:trHeight w:val="20"/>
        </w:trPr>
        <w:tc>
          <w:tcPr>
            <w:tcW w:w="3402" w:type="dxa"/>
            <w:vMerge/>
          </w:tcPr>
          <w:p w14:paraId="726ED897" w14:textId="77777777" w:rsidR="0071681C" w:rsidRPr="004B755F" w:rsidRDefault="0071681C" w:rsidP="0071681C">
            <w:pPr>
              <w:rPr>
                <w:rFonts w:ascii="Times New Roman" w:hAnsi="Times New Roman" w:cs="Times New Roman"/>
                <w:bCs/>
                <w:sz w:val="24"/>
                <w:szCs w:val="24"/>
              </w:rPr>
            </w:pPr>
          </w:p>
        </w:tc>
        <w:tc>
          <w:tcPr>
            <w:tcW w:w="2977" w:type="dxa"/>
          </w:tcPr>
          <w:p w14:paraId="21781683" w14:textId="64A46B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і номенклатура  придбаних програмних продуктів</w:t>
            </w:r>
          </w:p>
        </w:tc>
        <w:tc>
          <w:tcPr>
            <w:tcW w:w="1842" w:type="dxa"/>
          </w:tcPr>
          <w:p w14:paraId="18BC9D12"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2134C853" w14:textId="16E2733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00F5E70E" w14:textId="00F6D4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55%</w:t>
            </w:r>
          </w:p>
        </w:tc>
        <w:tc>
          <w:tcPr>
            <w:tcW w:w="1843" w:type="dxa"/>
          </w:tcPr>
          <w:p w14:paraId="74ADC1D3" w14:textId="185212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48F1AF45" w14:textId="1F8AA9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80%</w:t>
            </w:r>
          </w:p>
        </w:tc>
        <w:tc>
          <w:tcPr>
            <w:tcW w:w="2126" w:type="dxa"/>
          </w:tcPr>
          <w:p w14:paraId="7ADDB391" w14:textId="2D7A64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50849D51" w14:textId="77777777" w:rsidTr="00E008A6">
        <w:trPr>
          <w:trHeight w:val="20"/>
        </w:trPr>
        <w:tc>
          <w:tcPr>
            <w:tcW w:w="3402" w:type="dxa"/>
          </w:tcPr>
          <w:p w14:paraId="51B779DD" w14:textId="55AE9E4E" w:rsidR="0071681C" w:rsidRPr="00BB6714" w:rsidRDefault="0071681C" w:rsidP="0071681C">
            <w:pPr>
              <w:rPr>
                <w:rFonts w:ascii="Times New Roman" w:hAnsi="Times New Roman" w:cs="Times New Roman"/>
                <w:bCs/>
                <w:sz w:val="24"/>
                <w:szCs w:val="24"/>
              </w:rPr>
            </w:pPr>
            <w:r w:rsidRPr="004B755F">
              <w:rPr>
                <w:rFonts w:ascii="Times New Roman" w:hAnsi="Times New Roman" w:cs="Times New Roman"/>
                <w:b/>
                <w:sz w:val="24"/>
                <w:szCs w:val="24"/>
              </w:rPr>
              <w:t xml:space="preserve">1.4. Забезпечене планування просторового розвитку території громади та </w:t>
            </w:r>
            <w:r w:rsidR="00BB6714">
              <w:rPr>
                <w:rFonts w:ascii="Times New Roman" w:hAnsi="Times New Roman" w:cs="Times New Roman"/>
                <w:b/>
                <w:sz w:val="24"/>
                <w:szCs w:val="24"/>
              </w:rPr>
              <w:t>створений безбар</w:t>
            </w:r>
            <w:r w:rsidR="00BB6714">
              <w:rPr>
                <w:rFonts w:ascii="Times New Roman" w:hAnsi="Times New Roman" w:cs="Times New Roman"/>
                <w:b/>
                <w:sz w:val="24"/>
                <w:szCs w:val="24"/>
                <w:lang w:val="en-US"/>
              </w:rPr>
              <w:t>’</w:t>
            </w:r>
            <w:r w:rsidR="00BB6714">
              <w:rPr>
                <w:rFonts w:ascii="Times New Roman" w:hAnsi="Times New Roman" w:cs="Times New Roman"/>
                <w:b/>
                <w:sz w:val="24"/>
                <w:szCs w:val="24"/>
              </w:rPr>
              <w:t>єрний простір для всіх мешканців</w:t>
            </w:r>
          </w:p>
        </w:tc>
        <w:tc>
          <w:tcPr>
            <w:tcW w:w="2977" w:type="dxa"/>
          </w:tcPr>
          <w:p w14:paraId="06CB02EF" w14:textId="5C1BE588"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rPr>
              <w:t>Комплексне планування просторового розвитку громади. Завершені етапи</w:t>
            </w:r>
          </w:p>
        </w:tc>
        <w:tc>
          <w:tcPr>
            <w:tcW w:w="1842" w:type="dxa"/>
          </w:tcPr>
          <w:p w14:paraId="353C30AA" w14:textId="2EBC46B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Завершені етапи</w:t>
            </w:r>
          </w:p>
        </w:tc>
        <w:tc>
          <w:tcPr>
            <w:tcW w:w="1843" w:type="dxa"/>
          </w:tcPr>
          <w:p w14:paraId="39B9E86D"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1 (розпочато збір вихідних даних)</w:t>
            </w:r>
          </w:p>
          <w:p w14:paraId="2C16768A" w14:textId="77777777" w:rsidR="0071681C" w:rsidRDefault="0071681C" w:rsidP="0071681C">
            <w:pPr>
              <w:spacing w:before="240"/>
              <w:rPr>
                <w:rFonts w:ascii="Times New Roman" w:eastAsia="Times New Roman" w:hAnsi="Times New Roman" w:cs="Times New Roman"/>
              </w:rPr>
            </w:pPr>
          </w:p>
          <w:p w14:paraId="6123B92E" w14:textId="07F0BE1C" w:rsidR="0071681C" w:rsidRPr="004B755F" w:rsidRDefault="0071681C" w:rsidP="0071681C">
            <w:pPr>
              <w:rPr>
                <w:rFonts w:ascii="Times New Roman" w:hAnsi="Times New Roman" w:cs="Times New Roman"/>
                <w:bCs/>
                <w:sz w:val="24"/>
                <w:szCs w:val="24"/>
              </w:rPr>
            </w:pPr>
          </w:p>
        </w:tc>
        <w:tc>
          <w:tcPr>
            <w:tcW w:w="1843" w:type="dxa"/>
          </w:tcPr>
          <w:p w14:paraId="74CE56E9"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 1 рішення про розробку КППРТГ;</w:t>
            </w:r>
          </w:p>
          <w:p w14:paraId="3284083B" w14:textId="2AE90D2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 технічне завдання на розробку КППРТГ</w:t>
            </w:r>
          </w:p>
        </w:tc>
        <w:tc>
          <w:tcPr>
            <w:tcW w:w="1560" w:type="dxa"/>
          </w:tcPr>
          <w:p w14:paraId="49A94E6E"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 1 документ КППРТГ;</w:t>
            </w:r>
          </w:p>
          <w:p w14:paraId="0E3C9634" w14:textId="7F32A89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 рішення про затвердження КППРТГ</w:t>
            </w:r>
          </w:p>
        </w:tc>
        <w:tc>
          <w:tcPr>
            <w:tcW w:w="2126" w:type="dxa"/>
          </w:tcPr>
          <w:p w14:paraId="455B0967" w14:textId="4693009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Рішення селищної ради, розпорядження селищного голови</w:t>
            </w:r>
          </w:p>
        </w:tc>
      </w:tr>
      <w:tr w:rsidR="0071681C" w:rsidRPr="004B755F" w14:paraId="03F330AB" w14:textId="77777777" w:rsidTr="00E008A6">
        <w:trPr>
          <w:trHeight w:val="20"/>
        </w:trPr>
        <w:tc>
          <w:tcPr>
            <w:tcW w:w="3402" w:type="dxa"/>
            <w:vMerge w:val="restart"/>
          </w:tcPr>
          <w:p w14:paraId="0A9411A8"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2977" w:type="dxa"/>
          </w:tcPr>
          <w:p w14:paraId="6D761CB7" w14:textId="7CD64E24"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галузева сфера угод про співпрацю з вітчизняними (сусідніми) громадами, в тому числі угод про міжмуніципальне співробітництво</w:t>
            </w:r>
          </w:p>
        </w:tc>
        <w:tc>
          <w:tcPr>
            <w:tcW w:w="1842" w:type="dxa"/>
          </w:tcPr>
          <w:p w14:paraId="67388BA5" w14:textId="1BA013D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Штук/галузь/штук</w:t>
            </w:r>
          </w:p>
        </w:tc>
        <w:tc>
          <w:tcPr>
            <w:tcW w:w="1843" w:type="dxa"/>
          </w:tcPr>
          <w:p w14:paraId="7F5219D2" w14:textId="26420C1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 охорона здоров’я, спорт, соціальний захист, культура, освіта/6</w:t>
            </w:r>
          </w:p>
        </w:tc>
        <w:tc>
          <w:tcPr>
            <w:tcW w:w="1843" w:type="dxa"/>
          </w:tcPr>
          <w:p w14:paraId="0BB5882D" w14:textId="4ED663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 охорона здоров’я, спорт, соціальний захист, культура, освіта, безпека/7</w:t>
            </w:r>
          </w:p>
        </w:tc>
        <w:tc>
          <w:tcPr>
            <w:tcW w:w="1560" w:type="dxa"/>
          </w:tcPr>
          <w:p w14:paraId="4E35D5A0" w14:textId="11C4AD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 охорона здоров’я, спорт, соціальний захист, культура, освіта, безпека, тпв/8</w:t>
            </w:r>
          </w:p>
        </w:tc>
        <w:tc>
          <w:tcPr>
            <w:tcW w:w="2126" w:type="dxa"/>
          </w:tcPr>
          <w:p w14:paraId="02514C92" w14:textId="506A2BD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Договори про співробітництво територіальних громад, меморандуми про співпрацю</w:t>
            </w:r>
          </w:p>
        </w:tc>
      </w:tr>
      <w:tr w:rsidR="0071681C" w:rsidRPr="004B755F" w14:paraId="191782BC" w14:textId="77777777" w:rsidTr="00E008A6">
        <w:trPr>
          <w:trHeight w:val="20"/>
        </w:trPr>
        <w:tc>
          <w:tcPr>
            <w:tcW w:w="3402" w:type="dxa"/>
            <w:vMerge/>
          </w:tcPr>
          <w:p w14:paraId="239EC95F" w14:textId="77777777" w:rsidR="0071681C" w:rsidRPr="004B755F" w:rsidRDefault="0071681C" w:rsidP="0071681C">
            <w:pPr>
              <w:rPr>
                <w:rFonts w:ascii="Times New Roman" w:hAnsi="Times New Roman" w:cs="Times New Roman"/>
                <w:b/>
                <w:sz w:val="24"/>
                <w:szCs w:val="24"/>
              </w:rPr>
            </w:pPr>
          </w:p>
        </w:tc>
        <w:tc>
          <w:tcPr>
            <w:tcW w:w="2977" w:type="dxa"/>
          </w:tcPr>
          <w:p w14:paraId="1DA0034B" w14:textId="5DAE4B8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галузева сфера формальних та неформальних партнерств між інституціями громади та інших вітчизняних (сусідніх громад)</w:t>
            </w:r>
          </w:p>
        </w:tc>
        <w:tc>
          <w:tcPr>
            <w:tcW w:w="1842" w:type="dxa"/>
          </w:tcPr>
          <w:p w14:paraId="1EAB0AE9" w14:textId="0DAB0A9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2CE4062" w14:textId="074596F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5D88C67B" w14:textId="13BE793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63333AD4" w14:textId="0D3C54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3F64CCF4" w14:textId="161A5A6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інституцій</w:t>
            </w:r>
          </w:p>
        </w:tc>
      </w:tr>
      <w:tr w:rsidR="0071681C" w:rsidRPr="004B755F" w14:paraId="72EC3DE3" w14:textId="77777777" w:rsidTr="00E008A6">
        <w:trPr>
          <w:trHeight w:val="20"/>
        </w:trPr>
        <w:tc>
          <w:tcPr>
            <w:tcW w:w="3402" w:type="dxa"/>
            <w:vMerge/>
          </w:tcPr>
          <w:p w14:paraId="35FF34D3" w14:textId="77777777" w:rsidR="0071681C" w:rsidRPr="004B755F" w:rsidRDefault="0071681C" w:rsidP="0071681C">
            <w:pPr>
              <w:rPr>
                <w:rFonts w:ascii="Times New Roman" w:hAnsi="Times New Roman" w:cs="Times New Roman"/>
                <w:b/>
                <w:sz w:val="24"/>
                <w:szCs w:val="24"/>
              </w:rPr>
            </w:pPr>
          </w:p>
        </w:tc>
        <w:tc>
          <w:tcPr>
            <w:tcW w:w="2977" w:type="dxa"/>
          </w:tcPr>
          <w:p w14:paraId="1A9A43EB" w14:textId="14E13A8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проєктів і програм регіонального, національного та міжнародного рівня, учасницею яких є громада</w:t>
            </w:r>
          </w:p>
        </w:tc>
        <w:tc>
          <w:tcPr>
            <w:tcW w:w="1842" w:type="dxa"/>
          </w:tcPr>
          <w:p w14:paraId="2B2C49DE" w14:textId="4825AD4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D1A85AA" w14:textId="53A97F3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1843" w:type="dxa"/>
          </w:tcPr>
          <w:p w14:paraId="5D86B78D" w14:textId="2882CB2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1560" w:type="dxa"/>
          </w:tcPr>
          <w:p w14:paraId="143C928A" w14:textId="3CB7A2E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17 </w:t>
            </w:r>
          </w:p>
        </w:tc>
        <w:tc>
          <w:tcPr>
            <w:tcW w:w="2126" w:type="dxa"/>
          </w:tcPr>
          <w:p w14:paraId="72CE6456" w14:textId="01E5D83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Заявки, відібрані донором для реалізації. Звіти по проєктам</w:t>
            </w:r>
          </w:p>
        </w:tc>
      </w:tr>
      <w:tr w:rsidR="0071681C" w:rsidRPr="004B755F" w14:paraId="57EB9CE3" w14:textId="77777777" w:rsidTr="00E008A6">
        <w:trPr>
          <w:trHeight w:val="20"/>
        </w:trPr>
        <w:tc>
          <w:tcPr>
            <w:tcW w:w="3402" w:type="dxa"/>
            <w:vMerge/>
          </w:tcPr>
          <w:p w14:paraId="6C0F1709" w14:textId="77777777" w:rsidR="0071681C" w:rsidRPr="004B755F" w:rsidRDefault="0071681C" w:rsidP="0071681C">
            <w:pPr>
              <w:rPr>
                <w:rFonts w:ascii="Times New Roman" w:hAnsi="Times New Roman" w:cs="Times New Roman"/>
                <w:b/>
                <w:sz w:val="24"/>
                <w:szCs w:val="24"/>
              </w:rPr>
            </w:pPr>
          </w:p>
        </w:tc>
        <w:tc>
          <w:tcPr>
            <w:tcW w:w="2977" w:type="dxa"/>
          </w:tcPr>
          <w:p w14:paraId="19F3B1ED" w14:textId="7F3BBEF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заходів, які здійснює  громада для пошуку партнерів за кордоном та укладення партнерств</w:t>
            </w:r>
          </w:p>
        </w:tc>
        <w:tc>
          <w:tcPr>
            <w:tcW w:w="1842" w:type="dxa"/>
          </w:tcPr>
          <w:p w14:paraId="34FD9C1A" w14:textId="29BFE13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05A6478" w14:textId="7C1CCCE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w:t>
            </w:r>
          </w:p>
        </w:tc>
        <w:tc>
          <w:tcPr>
            <w:tcW w:w="1843" w:type="dxa"/>
          </w:tcPr>
          <w:p w14:paraId="26CD0CF6" w14:textId="77EE296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560" w:type="dxa"/>
          </w:tcPr>
          <w:p w14:paraId="23770A25" w14:textId="06B6A8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6 </w:t>
            </w:r>
          </w:p>
        </w:tc>
        <w:tc>
          <w:tcPr>
            <w:tcW w:w="2126" w:type="dxa"/>
          </w:tcPr>
          <w:p w14:paraId="28CCE7F6" w14:textId="6477332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Презентаційні матеріали, офіційний сайт громади, сторінки в соцмережах</w:t>
            </w:r>
          </w:p>
        </w:tc>
      </w:tr>
    </w:tbl>
    <w:p w14:paraId="04EE861D" w14:textId="77777777" w:rsidR="004B755F" w:rsidRPr="004B755F" w:rsidRDefault="004B755F" w:rsidP="004B755F">
      <w:pPr>
        <w:rPr>
          <w:rFonts w:ascii="Times New Roman" w:hAnsi="Times New Roman" w:cs="Times New Roman"/>
          <w:sz w:val="24"/>
          <w:szCs w:val="24"/>
          <w:lang w:val="pl-PL"/>
        </w:rPr>
      </w:pPr>
      <w:r w:rsidRPr="004B755F">
        <w:rPr>
          <w:rFonts w:ascii="Times New Roman" w:hAnsi="Times New Roman" w:cs="Times New Roman"/>
          <w:sz w:val="24"/>
          <w:szCs w:val="24"/>
          <w:lang w:val="pl-PL"/>
        </w:rPr>
        <w:t xml:space="preserve"> </w:t>
      </w:r>
    </w:p>
    <w:p w14:paraId="4D9BAB40" w14:textId="77777777" w:rsidR="004B755F" w:rsidRPr="004B755F" w:rsidRDefault="004B755F" w:rsidP="004B755F">
      <w:pPr>
        <w:spacing w:after="0"/>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6805903D" w14:textId="77777777" w:rsidR="004B755F" w:rsidRPr="004B755F" w:rsidRDefault="004B755F" w:rsidP="004B755F">
      <w:pPr>
        <w:spacing w:after="0"/>
        <w:jc w:val="both"/>
        <w:rPr>
          <w:rFonts w:ascii="Times New Roman" w:eastAsia="Times New Roman" w:hAnsi="Times New Roman" w:cs="Times New Roman"/>
          <w:b/>
          <w:sz w:val="24"/>
          <w:szCs w:val="24"/>
          <w:lang w:val="pl-PL"/>
        </w:rPr>
      </w:pPr>
    </w:p>
    <w:tbl>
      <w:tblPr>
        <w:tblStyle w:val="a9"/>
        <w:tblW w:w="15593" w:type="dxa"/>
        <w:tblInd w:w="-5" w:type="dxa"/>
        <w:tblLayout w:type="fixed"/>
        <w:tblLook w:val="04A0" w:firstRow="1" w:lastRow="0" w:firstColumn="1" w:lastColumn="0" w:noHBand="0" w:noVBand="1"/>
      </w:tblPr>
      <w:tblGrid>
        <w:gridCol w:w="3402"/>
        <w:gridCol w:w="2977"/>
        <w:gridCol w:w="1842"/>
        <w:gridCol w:w="1843"/>
        <w:gridCol w:w="1843"/>
        <w:gridCol w:w="1560"/>
        <w:gridCol w:w="2126"/>
      </w:tblGrid>
      <w:tr w:rsidR="004B755F" w:rsidRPr="004B755F" w14:paraId="2A184539" w14:textId="77777777" w:rsidTr="00E008A6">
        <w:trPr>
          <w:cantSplit/>
          <w:trHeight w:val="20"/>
          <w:tblHeader/>
        </w:trPr>
        <w:tc>
          <w:tcPr>
            <w:tcW w:w="3402" w:type="dxa"/>
          </w:tcPr>
          <w:p w14:paraId="387B53C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6E497DB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1468A47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0D79E15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17C783D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5C1A1E9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7114128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71681C" w:rsidRPr="004B755F" w14:paraId="4A286B47" w14:textId="77777777" w:rsidTr="00E008A6">
        <w:tblPrEx>
          <w:tblLook w:val="0600" w:firstRow="0" w:lastRow="0" w:firstColumn="0" w:lastColumn="0" w:noHBand="1" w:noVBand="1"/>
        </w:tblPrEx>
        <w:trPr>
          <w:trHeight w:val="20"/>
        </w:trPr>
        <w:tc>
          <w:tcPr>
            <w:tcW w:w="3402" w:type="dxa"/>
            <w:vMerge w:val="restart"/>
          </w:tcPr>
          <w:p w14:paraId="002476C0" w14:textId="77777777" w:rsidR="0071681C" w:rsidRPr="004B755F" w:rsidRDefault="0071681C" w:rsidP="0071681C">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1EC4B77" w14:textId="77777777" w:rsidR="0071681C" w:rsidRPr="004B755F" w:rsidRDefault="0071681C" w:rsidP="0071681C">
            <w:pPr>
              <w:rPr>
                <w:rFonts w:ascii="Times New Roman" w:hAnsi="Times New Roman" w:cs="Times New Roman"/>
                <w:b/>
                <w:sz w:val="24"/>
                <w:szCs w:val="24"/>
              </w:rPr>
            </w:pPr>
          </w:p>
        </w:tc>
        <w:tc>
          <w:tcPr>
            <w:tcW w:w="2977" w:type="dxa"/>
          </w:tcPr>
          <w:p w14:paraId="3117D20D" w14:textId="11FC498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Забезпеченість укриттями учасників і учасниць освітнього процесу</w:t>
            </w:r>
          </w:p>
        </w:tc>
        <w:tc>
          <w:tcPr>
            <w:tcW w:w="1842" w:type="dxa"/>
          </w:tcPr>
          <w:p w14:paraId="79E1F8F1" w14:textId="576D70F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потреби</w:t>
            </w:r>
          </w:p>
        </w:tc>
        <w:tc>
          <w:tcPr>
            <w:tcW w:w="1843" w:type="dxa"/>
          </w:tcPr>
          <w:p w14:paraId="6D183F1E" w14:textId="5EC883F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30</w:t>
            </w:r>
          </w:p>
        </w:tc>
        <w:tc>
          <w:tcPr>
            <w:tcW w:w="1843" w:type="dxa"/>
          </w:tcPr>
          <w:p w14:paraId="563A4E9E" w14:textId="4D7B901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55</w:t>
            </w:r>
          </w:p>
        </w:tc>
        <w:tc>
          <w:tcPr>
            <w:tcW w:w="1560" w:type="dxa"/>
          </w:tcPr>
          <w:p w14:paraId="15E6F2D2" w14:textId="1852C74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70</w:t>
            </w:r>
          </w:p>
        </w:tc>
        <w:tc>
          <w:tcPr>
            <w:tcW w:w="2126" w:type="dxa"/>
          </w:tcPr>
          <w:p w14:paraId="57FE1996" w14:textId="73658C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109D61D5" w14:textId="77777777" w:rsidTr="00E008A6">
        <w:tblPrEx>
          <w:tblLook w:val="0600" w:firstRow="0" w:lastRow="0" w:firstColumn="0" w:lastColumn="0" w:noHBand="1" w:noVBand="1"/>
        </w:tblPrEx>
        <w:trPr>
          <w:trHeight w:val="20"/>
        </w:trPr>
        <w:tc>
          <w:tcPr>
            <w:tcW w:w="3402" w:type="dxa"/>
            <w:vMerge/>
          </w:tcPr>
          <w:p w14:paraId="0BA87031" w14:textId="77777777" w:rsidR="0071681C" w:rsidRPr="004B755F" w:rsidRDefault="0071681C" w:rsidP="0071681C">
            <w:pPr>
              <w:rPr>
                <w:rFonts w:ascii="Times New Roman" w:hAnsi="Times New Roman" w:cs="Times New Roman"/>
                <w:b/>
                <w:sz w:val="24"/>
                <w:szCs w:val="24"/>
              </w:rPr>
            </w:pPr>
          </w:p>
        </w:tc>
        <w:tc>
          <w:tcPr>
            <w:tcW w:w="2977" w:type="dxa"/>
          </w:tcPr>
          <w:p w14:paraId="57E4C2C5" w14:textId="5A1802F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Будівництво Покровського ліцею</w:t>
            </w:r>
          </w:p>
        </w:tc>
        <w:tc>
          <w:tcPr>
            <w:tcW w:w="1842" w:type="dxa"/>
          </w:tcPr>
          <w:p w14:paraId="7E10D787" w14:textId="710F85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Етапи</w:t>
            </w:r>
          </w:p>
        </w:tc>
        <w:tc>
          <w:tcPr>
            <w:tcW w:w="1843" w:type="dxa"/>
          </w:tcPr>
          <w:p w14:paraId="67295FAF" w14:textId="37BEC1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 (замовлення ПКД)</w:t>
            </w:r>
          </w:p>
        </w:tc>
        <w:tc>
          <w:tcPr>
            <w:tcW w:w="1843" w:type="dxa"/>
          </w:tcPr>
          <w:p w14:paraId="3948B057" w14:textId="2C05CF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ІІ</w:t>
            </w:r>
          </w:p>
        </w:tc>
        <w:tc>
          <w:tcPr>
            <w:tcW w:w="1560" w:type="dxa"/>
          </w:tcPr>
          <w:p w14:paraId="34A1C56F" w14:textId="7604161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ІІІ</w:t>
            </w:r>
          </w:p>
        </w:tc>
        <w:tc>
          <w:tcPr>
            <w:tcW w:w="2126" w:type="dxa"/>
          </w:tcPr>
          <w:p w14:paraId="3D200645" w14:textId="5486CDC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 Покровський ліцей</w:t>
            </w:r>
          </w:p>
        </w:tc>
      </w:tr>
      <w:tr w:rsidR="0071681C" w:rsidRPr="004B755F" w14:paraId="6F55E9A6" w14:textId="77777777" w:rsidTr="00E008A6">
        <w:tblPrEx>
          <w:tblLook w:val="0600" w:firstRow="0" w:lastRow="0" w:firstColumn="0" w:lastColumn="0" w:noHBand="1" w:noVBand="1"/>
        </w:tblPrEx>
        <w:trPr>
          <w:trHeight w:val="20"/>
        </w:trPr>
        <w:tc>
          <w:tcPr>
            <w:tcW w:w="3402" w:type="dxa"/>
            <w:vMerge/>
          </w:tcPr>
          <w:p w14:paraId="00BED6EA" w14:textId="77777777" w:rsidR="0071681C" w:rsidRPr="004B755F" w:rsidRDefault="0071681C" w:rsidP="0071681C">
            <w:pPr>
              <w:rPr>
                <w:rFonts w:ascii="Times New Roman" w:hAnsi="Times New Roman" w:cs="Times New Roman"/>
                <w:b/>
                <w:sz w:val="24"/>
                <w:szCs w:val="24"/>
              </w:rPr>
            </w:pPr>
          </w:p>
        </w:tc>
        <w:tc>
          <w:tcPr>
            <w:tcW w:w="2977" w:type="dxa"/>
          </w:tcPr>
          <w:p w14:paraId="34477AC4" w14:textId="42CF670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Ступінь оновлення  навчального обладнання закладів освіти</w:t>
            </w:r>
          </w:p>
        </w:tc>
        <w:tc>
          <w:tcPr>
            <w:tcW w:w="1842" w:type="dxa"/>
          </w:tcPr>
          <w:p w14:paraId="353D8E0B" w14:textId="69BF2A5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w:t>
            </w:r>
          </w:p>
        </w:tc>
        <w:tc>
          <w:tcPr>
            <w:tcW w:w="1843" w:type="dxa"/>
          </w:tcPr>
          <w:p w14:paraId="157EFD00" w14:textId="464966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43BC9F49" w14:textId="08EE9EA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36379125" w14:textId="45488E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w:t>
            </w:r>
          </w:p>
        </w:tc>
        <w:tc>
          <w:tcPr>
            <w:tcW w:w="2126" w:type="dxa"/>
          </w:tcPr>
          <w:p w14:paraId="0CC7FD87" w14:textId="713A84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70EDC224" w14:textId="77777777" w:rsidTr="00E008A6">
        <w:tblPrEx>
          <w:tblLook w:val="0600" w:firstRow="0" w:lastRow="0" w:firstColumn="0" w:lastColumn="0" w:noHBand="1" w:noVBand="1"/>
        </w:tblPrEx>
        <w:trPr>
          <w:trHeight w:val="20"/>
        </w:trPr>
        <w:tc>
          <w:tcPr>
            <w:tcW w:w="3402" w:type="dxa"/>
            <w:vMerge/>
          </w:tcPr>
          <w:p w14:paraId="4DF17BB1" w14:textId="77777777" w:rsidR="0071681C" w:rsidRPr="004B755F" w:rsidRDefault="0071681C" w:rsidP="0071681C">
            <w:pPr>
              <w:rPr>
                <w:rFonts w:ascii="Times New Roman" w:hAnsi="Times New Roman" w:cs="Times New Roman"/>
                <w:b/>
                <w:sz w:val="24"/>
                <w:szCs w:val="24"/>
              </w:rPr>
            </w:pPr>
          </w:p>
        </w:tc>
        <w:tc>
          <w:tcPr>
            <w:tcW w:w="2977" w:type="dxa"/>
          </w:tcPr>
          <w:p w14:paraId="44230ED7" w14:textId="2EEDEE84"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комп’ютерного обладнання та програмних комплексів для забезпечення освітнього процесу</w:t>
            </w:r>
          </w:p>
        </w:tc>
        <w:tc>
          <w:tcPr>
            <w:tcW w:w="1842" w:type="dxa"/>
          </w:tcPr>
          <w:p w14:paraId="0FFD2A45" w14:textId="5DCE425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E4B5C93" w14:textId="58F988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2C2B667E" w14:textId="77FAA8A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 комплекс</w:t>
            </w:r>
          </w:p>
        </w:tc>
        <w:tc>
          <w:tcPr>
            <w:tcW w:w="1560" w:type="dxa"/>
          </w:tcPr>
          <w:p w14:paraId="1807C99D" w14:textId="662502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 комплекси</w:t>
            </w:r>
          </w:p>
        </w:tc>
        <w:tc>
          <w:tcPr>
            <w:tcW w:w="2126" w:type="dxa"/>
          </w:tcPr>
          <w:p w14:paraId="7DCE5DB4" w14:textId="217370C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1AF7B338" w14:textId="77777777" w:rsidTr="00E008A6">
        <w:tblPrEx>
          <w:tblLook w:val="0600" w:firstRow="0" w:lastRow="0" w:firstColumn="0" w:lastColumn="0" w:noHBand="1" w:noVBand="1"/>
        </w:tblPrEx>
        <w:trPr>
          <w:trHeight w:val="20"/>
        </w:trPr>
        <w:tc>
          <w:tcPr>
            <w:tcW w:w="3402" w:type="dxa"/>
            <w:vMerge/>
          </w:tcPr>
          <w:p w14:paraId="6C3DD3BD" w14:textId="77777777" w:rsidR="0071681C" w:rsidRPr="004B755F" w:rsidRDefault="0071681C" w:rsidP="0071681C">
            <w:pPr>
              <w:rPr>
                <w:rFonts w:ascii="Times New Roman" w:hAnsi="Times New Roman" w:cs="Times New Roman"/>
                <w:b/>
                <w:sz w:val="24"/>
                <w:szCs w:val="24"/>
              </w:rPr>
            </w:pPr>
          </w:p>
        </w:tc>
        <w:tc>
          <w:tcPr>
            <w:tcW w:w="2977" w:type="dxa"/>
          </w:tcPr>
          <w:p w14:paraId="1AF0F2D2" w14:textId="68880A9C"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учнів та учениць, які користуються послугами КЗ ІРЦ в допомозі у навчанні</w:t>
            </w:r>
          </w:p>
        </w:tc>
        <w:tc>
          <w:tcPr>
            <w:tcW w:w="1842" w:type="dxa"/>
          </w:tcPr>
          <w:p w14:paraId="28A03131" w14:textId="512B52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потреби</w:t>
            </w:r>
          </w:p>
        </w:tc>
        <w:tc>
          <w:tcPr>
            <w:tcW w:w="1843" w:type="dxa"/>
          </w:tcPr>
          <w:p w14:paraId="248BE28B" w14:textId="1945F5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100</w:t>
            </w:r>
          </w:p>
        </w:tc>
        <w:tc>
          <w:tcPr>
            <w:tcW w:w="1843" w:type="dxa"/>
          </w:tcPr>
          <w:p w14:paraId="257EBBC0" w14:textId="2BECCE1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1560" w:type="dxa"/>
          </w:tcPr>
          <w:p w14:paraId="09F572A5" w14:textId="36AA654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283BD8C5" w14:textId="245689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Документація ІРЦ</w:t>
            </w:r>
          </w:p>
        </w:tc>
      </w:tr>
      <w:tr w:rsidR="0071681C" w:rsidRPr="004B755F" w14:paraId="058B6C7C" w14:textId="77777777" w:rsidTr="00E008A6">
        <w:tblPrEx>
          <w:tblLook w:val="0600" w:firstRow="0" w:lastRow="0" w:firstColumn="0" w:lastColumn="0" w:noHBand="1" w:noVBand="1"/>
        </w:tblPrEx>
        <w:trPr>
          <w:trHeight w:val="20"/>
        </w:trPr>
        <w:tc>
          <w:tcPr>
            <w:tcW w:w="3402" w:type="dxa"/>
            <w:vMerge/>
          </w:tcPr>
          <w:p w14:paraId="2BA320EB" w14:textId="77777777" w:rsidR="0071681C" w:rsidRPr="004B755F" w:rsidRDefault="0071681C" w:rsidP="0071681C">
            <w:pPr>
              <w:rPr>
                <w:rFonts w:ascii="Times New Roman" w:hAnsi="Times New Roman" w:cs="Times New Roman"/>
                <w:b/>
                <w:sz w:val="24"/>
                <w:szCs w:val="24"/>
              </w:rPr>
            </w:pPr>
          </w:p>
        </w:tc>
        <w:tc>
          <w:tcPr>
            <w:tcW w:w="2977" w:type="dxa"/>
          </w:tcPr>
          <w:p w14:paraId="2C32AC57" w14:textId="6624764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заходів з підвищення кваліфікації педагогічних працівників та адміністративно-технічного персоналу  та кількість їх учасниць і учасників</w:t>
            </w:r>
          </w:p>
        </w:tc>
        <w:tc>
          <w:tcPr>
            <w:tcW w:w="1842" w:type="dxa"/>
          </w:tcPr>
          <w:p w14:paraId="2F0A5EB2" w14:textId="1AF3B9B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3BDFAB61" w14:textId="3B147D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25/300</w:t>
            </w:r>
          </w:p>
        </w:tc>
        <w:tc>
          <w:tcPr>
            <w:tcW w:w="1843" w:type="dxa"/>
          </w:tcPr>
          <w:p w14:paraId="0EBE847A" w14:textId="1C211C9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25/300</w:t>
            </w:r>
          </w:p>
        </w:tc>
        <w:tc>
          <w:tcPr>
            <w:tcW w:w="1560" w:type="dxa"/>
          </w:tcPr>
          <w:p w14:paraId="3DED06CD" w14:textId="3D5246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25/300</w:t>
            </w:r>
          </w:p>
        </w:tc>
        <w:tc>
          <w:tcPr>
            <w:tcW w:w="2126" w:type="dxa"/>
          </w:tcPr>
          <w:p w14:paraId="492AAF14" w14:textId="67CDCE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Атестаційні листи, посвідчення</w:t>
            </w:r>
          </w:p>
        </w:tc>
      </w:tr>
      <w:tr w:rsidR="0071681C" w:rsidRPr="004B755F" w14:paraId="3A003865" w14:textId="77777777" w:rsidTr="00E008A6">
        <w:tblPrEx>
          <w:tblLook w:val="0600" w:firstRow="0" w:lastRow="0" w:firstColumn="0" w:lastColumn="0" w:noHBand="1" w:noVBand="1"/>
        </w:tblPrEx>
        <w:trPr>
          <w:trHeight w:val="20"/>
        </w:trPr>
        <w:tc>
          <w:tcPr>
            <w:tcW w:w="3402" w:type="dxa"/>
            <w:vMerge/>
          </w:tcPr>
          <w:p w14:paraId="50CD78D5" w14:textId="77777777" w:rsidR="0071681C" w:rsidRPr="004B755F" w:rsidRDefault="0071681C" w:rsidP="0071681C">
            <w:pPr>
              <w:rPr>
                <w:rFonts w:ascii="Times New Roman" w:hAnsi="Times New Roman" w:cs="Times New Roman"/>
                <w:b/>
                <w:sz w:val="24"/>
                <w:szCs w:val="24"/>
              </w:rPr>
            </w:pPr>
          </w:p>
        </w:tc>
        <w:tc>
          <w:tcPr>
            <w:tcW w:w="2977" w:type="dxa"/>
          </w:tcPr>
          <w:p w14:paraId="75A16E86" w14:textId="20BEDB3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Ступінь оновлення (збільшення) бібліотечних фондів</w:t>
            </w:r>
          </w:p>
        </w:tc>
        <w:tc>
          <w:tcPr>
            <w:tcW w:w="1842" w:type="dxa"/>
          </w:tcPr>
          <w:p w14:paraId="4D1A0124" w14:textId="33F73C5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9AAA2A8" w14:textId="5980AE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900</w:t>
            </w:r>
          </w:p>
        </w:tc>
        <w:tc>
          <w:tcPr>
            <w:tcW w:w="1843" w:type="dxa"/>
          </w:tcPr>
          <w:p w14:paraId="222F0C68" w14:textId="38BC5E0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950</w:t>
            </w:r>
          </w:p>
        </w:tc>
        <w:tc>
          <w:tcPr>
            <w:tcW w:w="1560" w:type="dxa"/>
          </w:tcPr>
          <w:p w14:paraId="01FBB18D" w14:textId="2D6F21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1000</w:t>
            </w:r>
          </w:p>
        </w:tc>
        <w:tc>
          <w:tcPr>
            <w:tcW w:w="2126" w:type="dxa"/>
          </w:tcPr>
          <w:p w14:paraId="086C5BF0"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Зведений статистичний звіт про</w:t>
            </w:r>
          </w:p>
          <w:p w14:paraId="400FBF0F"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діяльність закладів культури за  рік</w:t>
            </w:r>
          </w:p>
          <w:p w14:paraId="637C7E25" w14:textId="3721771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(форма № 6-НК)</w:t>
            </w:r>
          </w:p>
        </w:tc>
      </w:tr>
      <w:tr w:rsidR="0071681C" w:rsidRPr="004B755F" w14:paraId="7741DDE6" w14:textId="77777777" w:rsidTr="00E008A6">
        <w:tblPrEx>
          <w:tblLook w:val="0600" w:firstRow="0" w:lastRow="0" w:firstColumn="0" w:lastColumn="0" w:noHBand="1" w:noVBand="1"/>
        </w:tblPrEx>
        <w:trPr>
          <w:trHeight w:val="20"/>
        </w:trPr>
        <w:tc>
          <w:tcPr>
            <w:tcW w:w="3402" w:type="dxa"/>
            <w:vMerge/>
          </w:tcPr>
          <w:p w14:paraId="35804432" w14:textId="77777777" w:rsidR="0071681C" w:rsidRPr="004B755F" w:rsidRDefault="0071681C" w:rsidP="0071681C">
            <w:pPr>
              <w:rPr>
                <w:rFonts w:ascii="Times New Roman" w:hAnsi="Times New Roman" w:cs="Times New Roman"/>
                <w:b/>
                <w:sz w:val="24"/>
                <w:szCs w:val="24"/>
              </w:rPr>
            </w:pPr>
          </w:p>
        </w:tc>
        <w:tc>
          <w:tcPr>
            <w:tcW w:w="2977" w:type="dxa"/>
          </w:tcPr>
          <w:p w14:paraId="14C51346" w14:textId="4C1D3A8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культурно-</w:t>
            </w:r>
            <w:r>
              <w:rPr>
                <w:rFonts w:ascii="Times New Roman" w:eastAsia="Times New Roman" w:hAnsi="Times New Roman" w:cs="Times New Roman"/>
                <w:sz w:val="24"/>
                <w:szCs w:val="24"/>
              </w:rPr>
              <w:lastRenderedPageBreak/>
              <w:t>дозвіллєвих заходів, здійснених закладами культури, у тому числі з використанням інтернет-зв’язку</w:t>
            </w:r>
          </w:p>
        </w:tc>
        <w:tc>
          <w:tcPr>
            <w:tcW w:w="1842" w:type="dxa"/>
          </w:tcPr>
          <w:p w14:paraId="6781277D" w14:textId="709280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60D4D60D" w14:textId="20EE80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1500</w:t>
            </w:r>
          </w:p>
        </w:tc>
        <w:tc>
          <w:tcPr>
            <w:tcW w:w="1843" w:type="dxa"/>
          </w:tcPr>
          <w:p w14:paraId="6024A349" w14:textId="78D379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1550</w:t>
            </w:r>
          </w:p>
        </w:tc>
        <w:tc>
          <w:tcPr>
            <w:tcW w:w="1560" w:type="dxa"/>
          </w:tcPr>
          <w:p w14:paraId="78991D4E" w14:textId="63EED8C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1600</w:t>
            </w:r>
          </w:p>
        </w:tc>
        <w:tc>
          <w:tcPr>
            <w:tcW w:w="2126" w:type="dxa"/>
          </w:tcPr>
          <w:p w14:paraId="6A163D00"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 xml:space="preserve">Зведені статистичні </w:t>
            </w:r>
            <w:r>
              <w:rPr>
                <w:rFonts w:ascii="Times New Roman" w:eastAsia="Times New Roman" w:hAnsi="Times New Roman" w:cs="Times New Roman"/>
              </w:rPr>
              <w:lastRenderedPageBreak/>
              <w:t xml:space="preserve">звіти про діяльність закладів культури за  рік (форми № 6-НК, </w:t>
            </w:r>
            <w:r>
              <w:rPr>
                <w:rFonts w:ascii="Times New Roman" w:eastAsia="Times New Roman" w:hAnsi="Times New Roman" w:cs="Times New Roman"/>
              </w:rPr>
              <w:br/>
              <w:t xml:space="preserve"> № 7-НК, № 8-НК</w:t>
            </w:r>
          </w:p>
          <w:p w14:paraId="7833D366" w14:textId="722F29F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1-МШ)</w:t>
            </w:r>
          </w:p>
        </w:tc>
      </w:tr>
      <w:tr w:rsidR="0071681C" w:rsidRPr="004B755F" w14:paraId="2CD46EA1" w14:textId="77777777" w:rsidTr="00E008A6">
        <w:tblPrEx>
          <w:tblLook w:val="0600" w:firstRow="0" w:lastRow="0" w:firstColumn="0" w:lastColumn="0" w:noHBand="1" w:noVBand="1"/>
        </w:tblPrEx>
        <w:trPr>
          <w:trHeight w:val="20"/>
        </w:trPr>
        <w:tc>
          <w:tcPr>
            <w:tcW w:w="3402" w:type="dxa"/>
            <w:vMerge/>
          </w:tcPr>
          <w:p w14:paraId="34EAA57C" w14:textId="77777777" w:rsidR="0071681C" w:rsidRPr="004B755F" w:rsidRDefault="0071681C" w:rsidP="0071681C">
            <w:pPr>
              <w:rPr>
                <w:rFonts w:ascii="Times New Roman" w:hAnsi="Times New Roman" w:cs="Times New Roman"/>
                <w:b/>
                <w:sz w:val="24"/>
                <w:szCs w:val="24"/>
              </w:rPr>
            </w:pPr>
          </w:p>
        </w:tc>
        <w:tc>
          <w:tcPr>
            <w:tcW w:w="2977" w:type="dxa"/>
          </w:tcPr>
          <w:p w14:paraId="28DB534D" w14:textId="5ED36D9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заходів меморіалізації подій російсько-української війни</w:t>
            </w:r>
          </w:p>
        </w:tc>
        <w:tc>
          <w:tcPr>
            <w:tcW w:w="1842" w:type="dxa"/>
          </w:tcPr>
          <w:p w14:paraId="01176EDE" w14:textId="353147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B04EF78" w14:textId="4ABEAF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0763D0F9" w14:textId="1068C5C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1B54A193" w14:textId="1E78D85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6 </w:t>
            </w:r>
          </w:p>
        </w:tc>
        <w:tc>
          <w:tcPr>
            <w:tcW w:w="2126" w:type="dxa"/>
          </w:tcPr>
          <w:p w14:paraId="18C731F6" w14:textId="695F4A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Звіт про діяльність музею за рік (форма № 8-НК), сайт громади</w:t>
            </w:r>
          </w:p>
        </w:tc>
      </w:tr>
      <w:tr w:rsidR="0071681C" w:rsidRPr="004B755F" w14:paraId="308F5EE4" w14:textId="77777777" w:rsidTr="00E008A6">
        <w:tblPrEx>
          <w:tblLook w:val="0600" w:firstRow="0" w:lastRow="0" w:firstColumn="0" w:lastColumn="0" w:noHBand="1" w:noVBand="1"/>
        </w:tblPrEx>
        <w:trPr>
          <w:trHeight w:val="20"/>
        </w:trPr>
        <w:tc>
          <w:tcPr>
            <w:tcW w:w="3402" w:type="dxa"/>
            <w:vMerge/>
          </w:tcPr>
          <w:p w14:paraId="6CA4DC2B" w14:textId="77777777" w:rsidR="0071681C" w:rsidRPr="004B755F" w:rsidRDefault="0071681C" w:rsidP="0071681C">
            <w:pPr>
              <w:rPr>
                <w:rFonts w:ascii="Times New Roman" w:hAnsi="Times New Roman" w:cs="Times New Roman"/>
                <w:b/>
                <w:sz w:val="24"/>
                <w:szCs w:val="24"/>
              </w:rPr>
            </w:pPr>
          </w:p>
        </w:tc>
        <w:tc>
          <w:tcPr>
            <w:tcW w:w="2977" w:type="dxa"/>
          </w:tcPr>
          <w:p w14:paraId="0B9F5AFB" w14:textId="658532A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заходів з </w:t>
            </w:r>
            <w:r>
              <w:rPr>
                <w:rFonts w:ascii="Times New Roman" w:eastAsia="Times New Roman" w:hAnsi="Times New Roman" w:cs="Times New Roman"/>
              </w:rPr>
              <w:t>виявлення та документування пам’яток історії та культури</w:t>
            </w:r>
          </w:p>
        </w:tc>
        <w:tc>
          <w:tcPr>
            <w:tcW w:w="1842" w:type="dxa"/>
          </w:tcPr>
          <w:p w14:paraId="7B71FE4F" w14:textId="66C520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362691" w14:textId="0196EE1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3B726AE8" w14:textId="16398AD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2F7C2524" w14:textId="3890AF8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48A9AE45" w14:textId="063E51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Звіт про діяльність музею за рік (форма № 8-НК), сайт громади</w:t>
            </w:r>
          </w:p>
        </w:tc>
      </w:tr>
      <w:tr w:rsidR="0071681C" w:rsidRPr="004B755F" w14:paraId="4E56DD16" w14:textId="77777777" w:rsidTr="00E008A6">
        <w:tblPrEx>
          <w:tblLook w:val="0600" w:firstRow="0" w:lastRow="0" w:firstColumn="0" w:lastColumn="0" w:noHBand="1" w:noVBand="1"/>
        </w:tblPrEx>
        <w:trPr>
          <w:trHeight w:val="20"/>
        </w:trPr>
        <w:tc>
          <w:tcPr>
            <w:tcW w:w="3402" w:type="dxa"/>
            <w:vMerge w:val="restart"/>
          </w:tcPr>
          <w:p w14:paraId="073811CB" w14:textId="77777777" w:rsidR="0071681C" w:rsidRPr="004B755F" w:rsidRDefault="0071681C" w:rsidP="0071681C">
            <w:pPr>
              <w:rPr>
                <w:rFonts w:ascii="Times New Roman" w:eastAsia="Calibri" w:hAnsi="Times New Roman" w:cs="Times New Roman"/>
                <w:b/>
                <w:sz w:val="24"/>
                <w:szCs w:val="24"/>
                <w:lang w:eastAsia="en-US"/>
              </w:rPr>
            </w:pPr>
            <w:r w:rsidRPr="004B755F">
              <w:rPr>
                <w:rFonts w:ascii="Times New Roman" w:eastAsia="Calibri" w:hAnsi="Times New Roman" w:cs="Times New Roman"/>
                <w:b/>
                <w:sz w:val="24"/>
                <w:szCs w:val="24"/>
                <w:lang w:eastAsia="en-US"/>
              </w:rPr>
              <w:t xml:space="preserve">2.2. </w:t>
            </w:r>
            <w:r w:rsidRPr="004B755F">
              <w:rPr>
                <w:rFonts w:ascii="Times New Roman" w:eastAsia="Calibri" w:hAnsi="Times New Roman" w:cs="Times New Roman"/>
                <w:b/>
                <w:sz w:val="24"/>
                <w:szCs w:val="24"/>
                <w:lang w:val="ru-RU" w:eastAsia="en-US"/>
              </w:rPr>
              <w:t>Населення громади забезпечене медичними послугами та можливостями</w:t>
            </w:r>
            <w:r w:rsidRPr="004B755F">
              <w:rPr>
                <w:rFonts w:ascii="Times New Roman" w:eastAsia="Calibri" w:hAnsi="Times New Roman" w:cs="Times New Roman"/>
                <w:b/>
                <w:sz w:val="24"/>
                <w:szCs w:val="24"/>
                <w:lang w:eastAsia="en-US"/>
              </w:rPr>
              <w:t xml:space="preserve"> піклування про стан свого здоров’я </w:t>
            </w:r>
          </w:p>
          <w:p w14:paraId="0D0F5EBC" w14:textId="77777777" w:rsidR="0071681C" w:rsidRPr="004B755F" w:rsidRDefault="0071681C" w:rsidP="0071681C">
            <w:pPr>
              <w:rPr>
                <w:rFonts w:ascii="Times New Roman" w:hAnsi="Times New Roman" w:cs="Times New Roman"/>
                <w:b/>
                <w:sz w:val="24"/>
                <w:szCs w:val="24"/>
              </w:rPr>
            </w:pPr>
          </w:p>
        </w:tc>
        <w:tc>
          <w:tcPr>
            <w:tcW w:w="2977" w:type="dxa"/>
          </w:tcPr>
          <w:p w14:paraId="21B1F870" w14:textId="4277BF2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закладів охорони здоров’я (їх структурних підрозділів), які відповідають вимогам безбар’єрності</w:t>
            </w:r>
          </w:p>
        </w:tc>
        <w:tc>
          <w:tcPr>
            <w:tcW w:w="1842" w:type="dxa"/>
          </w:tcPr>
          <w:p w14:paraId="4394A59F" w14:textId="4C6EEB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w:t>
            </w:r>
          </w:p>
        </w:tc>
        <w:tc>
          <w:tcPr>
            <w:tcW w:w="1843" w:type="dxa"/>
          </w:tcPr>
          <w:p w14:paraId="38A2A2CC" w14:textId="2B526E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524C4460" w14:textId="1474DC6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52E7EFAA" w14:textId="6237F80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5 </w:t>
            </w:r>
          </w:p>
        </w:tc>
        <w:tc>
          <w:tcPr>
            <w:tcW w:w="2126" w:type="dxa"/>
          </w:tcPr>
          <w:p w14:paraId="26E22FF7" w14:textId="0ACE270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Договір з НСЗУ</w:t>
            </w:r>
          </w:p>
        </w:tc>
      </w:tr>
      <w:tr w:rsidR="0071681C" w:rsidRPr="004B755F" w14:paraId="68821FB7" w14:textId="77777777" w:rsidTr="00E008A6">
        <w:tblPrEx>
          <w:tblLook w:val="0600" w:firstRow="0" w:lastRow="0" w:firstColumn="0" w:lastColumn="0" w:noHBand="1" w:noVBand="1"/>
        </w:tblPrEx>
        <w:trPr>
          <w:trHeight w:val="20"/>
        </w:trPr>
        <w:tc>
          <w:tcPr>
            <w:tcW w:w="3402" w:type="dxa"/>
            <w:vMerge/>
          </w:tcPr>
          <w:p w14:paraId="756C8455" w14:textId="77777777" w:rsidR="0071681C" w:rsidRPr="004B755F" w:rsidRDefault="0071681C" w:rsidP="0071681C">
            <w:pPr>
              <w:rPr>
                <w:rFonts w:ascii="Times New Roman" w:hAnsi="Times New Roman" w:cs="Times New Roman"/>
                <w:b/>
                <w:sz w:val="24"/>
                <w:szCs w:val="24"/>
              </w:rPr>
            </w:pPr>
          </w:p>
        </w:tc>
        <w:tc>
          <w:tcPr>
            <w:tcW w:w="2977" w:type="dxa"/>
          </w:tcPr>
          <w:p w14:paraId="5F1DADEF" w14:textId="3F96031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медичного обладнання для КНП «Покровська лікарня»</w:t>
            </w:r>
          </w:p>
        </w:tc>
        <w:tc>
          <w:tcPr>
            <w:tcW w:w="1842" w:type="dxa"/>
          </w:tcPr>
          <w:p w14:paraId="10A689D0" w14:textId="64A69D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w:t>
            </w:r>
          </w:p>
        </w:tc>
        <w:tc>
          <w:tcPr>
            <w:tcW w:w="1843" w:type="dxa"/>
          </w:tcPr>
          <w:p w14:paraId="600197D3" w14:textId="61CC921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7</w:t>
            </w:r>
          </w:p>
        </w:tc>
        <w:tc>
          <w:tcPr>
            <w:tcW w:w="1843" w:type="dxa"/>
          </w:tcPr>
          <w:p w14:paraId="382A5A63" w14:textId="000DF5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1560" w:type="dxa"/>
          </w:tcPr>
          <w:p w14:paraId="4BDA4E8C" w14:textId="328FBA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11042EBF" w14:textId="08BF174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Бухгалтерська звітність КНП</w:t>
            </w:r>
          </w:p>
        </w:tc>
      </w:tr>
      <w:tr w:rsidR="0071681C" w:rsidRPr="004B755F" w14:paraId="2C160D1B" w14:textId="77777777" w:rsidTr="00E008A6">
        <w:tblPrEx>
          <w:tblLook w:val="0600" w:firstRow="0" w:lastRow="0" w:firstColumn="0" w:lastColumn="0" w:noHBand="1" w:noVBand="1"/>
        </w:tblPrEx>
        <w:trPr>
          <w:trHeight w:val="20"/>
        </w:trPr>
        <w:tc>
          <w:tcPr>
            <w:tcW w:w="3402" w:type="dxa"/>
            <w:vMerge/>
          </w:tcPr>
          <w:p w14:paraId="63079083" w14:textId="77777777" w:rsidR="0071681C" w:rsidRPr="004B755F" w:rsidRDefault="0071681C" w:rsidP="0071681C">
            <w:pPr>
              <w:rPr>
                <w:rFonts w:ascii="Times New Roman" w:hAnsi="Times New Roman" w:cs="Times New Roman"/>
                <w:b/>
                <w:sz w:val="24"/>
                <w:szCs w:val="24"/>
              </w:rPr>
            </w:pPr>
          </w:p>
        </w:tc>
        <w:tc>
          <w:tcPr>
            <w:tcW w:w="2977" w:type="dxa"/>
          </w:tcPr>
          <w:p w14:paraId="343FD40C" w14:textId="244C647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нових медичних послуг запроваджених КНП «Покровська лікарня»,в тому числі в інтересах ветеранів російсько-української </w:t>
            </w:r>
            <w:r>
              <w:rPr>
                <w:rFonts w:ascii="Times New Roman" w:eastAsia="Times New Roman" w:hAnsi="Times New Roman" w:cs="Times New Roman"/>
                <w:sz w:val="24"/>
                <w:szCs w:val="24"/>
              </w:rPr>
              <w:lastRenderedPageBreak/>
              <w:t>війни та постраждалих від збройної агресії росії проти України</w:t>
            </w:r>
          </w:p>
        </w:tc>
        <w:tc>
          <w:tcPr>
            <w:tcW w:w="1842" w:type="dxa"/>
          </w:tcPr>
          <w:p w14:paraId="0FB69DC3" w14:textId="2628DD2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Одиниць</w:t>
            </w:r>
          </w:p>
        </w:tc>
        <w:tc>
          <w:tcPr>
            <w:tcW w:w="1843" w:type="dxa"/>
          </w:tcPr>
          <w:p w14:paraId="6BCF0DAA" w14:textId="6791D1E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014C2C12" w14:textId="602F366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62436503" w14:textId="0E470E4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4E86FFF4" w14:textId="25C75AB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Дані КНП «Покровська лікарня»</w:t>
            </w:r>
          </w:p>
        </w:tc>
      </w:tr>
      <w:tr w:rsidR="0071681C" w:rsidRPr="004B755F" w14:paraId="5E3B89CB" w14:textId="77777777" w:rsidTr="00E008A6">
        <w:tblPrEx>
          <w:tblLook w:val="0600" w:firstRow="0" w:lastRow="0" w:firstColumn="0" w:lastColumn="0" w:noHBand="1" w:noVBand="1"/>
        </w:tblPrEx>
        <w:trPr>
          <w:trHeight w:val="20"/>
        </w:trPr>
        <w:tc>
          <w:tcPr>
            <w:tcW w:w="3402" w:type="dxa"/>
            <w:vMerge/>
          </w:tcPr>
          <w:p w14:paraId="65019A00" w14:textId="77777777" w:rsidR="0071681C" w:rsidRPr="004B755F" w:rsidRDefault="0071681C" w:rsidP="0071681C">
            <w:pPr>
              <w:rPr>
                <w:rFonts w:ascii="Times New Roman" w:hAnsi="Times New Roman" w:cs="Times New Roman"/>
                <w:b/>
                <w:sz w:val="24"/>
                <w:szCs w:val="24"/>
              </w:rPr>
            </w:pPr>
          </w:p>
        </w:tc>
        <w:tc>
          <w:tcPr>
            <w:tcW w:w="2977" w:type="dxa"/>
          </w:tcPr>
          <w:p w14:paraId="097DE000" w14:textId="05D8F8D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медичного обладнання для КНП «Покровський ЦПМСД»</w:t>
            </w:r>
          </w:p>
        </w:tc>
        <w:tc>
          <w:tcPr>
            <w:tcW w:w="1842" w:type="dxa"/>
          </w:tcPr>
          <w:p w14:paraId="3D0705FD" w14:textId="672A4E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 номенклатури</w:t>
            </w:r>
          </w:p>
        </w:tc>
        <w:tc>
          <w:tcPr>
            <w:tcW w:w="1843" w:type="dxa"/>
          </w:tcPr>
          <w:p w14:paraId="517D9845" w14:textId="34C9515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5A477558" w14:textId="2A42676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026D887D" w14:textId="50848F8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8 </w:t>
            </w:r>
          </w:p>
        </w:tc>
        <w:tc>
          <w:tcPr>
            <w:tcW w:w="2126" w:type="dxa"/>
          </w:tcPr>
          <w:p w14:paraId="3F19DCE1" w14:textId="0F7FBB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Бухгалтерська звітністьКНП</w:t>
            </w:r>
          </w:p>
        </w:tc>
      </w:tr>
      <w:tr w:rsidR="0071681C" w:rsidRPr="004B755F" w14:paraId="021C9F26" w14:textId="77777777" w:rsidTr="00E008A6">
        <w:tblPrEx>
          <w:tblLook w:val="0600" w:firstRow="0" w:lastRow="0" w:firstColumn="0" w:lastColumn="0" w:noHBand="1" w:noVBand="1"/>
        </w:tblPrEx>
        <w:trPr>
          <w:trHeight w:val="20"/>
        </w:trPr>
        <w:tc>
          <w:tcPr>
            <w:tcW w:w="3402" w:type="dxa"/>
            <w:vMerge/>
          </w:tcPr>
          <w:p w14:paraId="2D220A5D" w14:textId="77777777" w:rsidR="0071681C" w:rsidRPr="004B755F" w:rsidRDefault="0071681C" w:rsidP="0071681C">
            <w:pPr>
              <w:rPr>
                <w:rFonts w:ascii="Times New Roman" w:hAnsi="Times New Roman" w:cs="Times New Roman"/>
                <w:b/>
                <w:sz w:val="24"/>
                <w:szCs w:val="24"/>
              </w:rPr>
            </w:pPr>
          </w:p>
        </w:tc>
        <w:tc>
          <w:tcPr>
            <w:tcW w:w="2977" w:type="dxa"/>
          </w:tcPr>
          <w:p w14:paraId="0DF44E8E" w14:textId="15490473"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нових медичних послуг запроваджених КНП «Покровський ЦПМСД»,в тому числі в інтересах ветеранів російсько-української війни та постраждалих від збройної агресії росії проти України</w:t>
            </w:r>
          </w:p>
        </w:tc>
        <w:tc>
          <w:tcPr>
            <w:tcW w:w="1842" w:type="dxa"/>
          </w:tcPr>
          <w:p w14:paraId="70765CF9" w14:textId="04A978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послуг/в т.ч. для ветеранів</w:t>
            </w:r>
          </w:p>
        </w:tc>
        <w:tc>
          <w:tcPr>
            <w:tcW w:w="1843" w:type="dxa"/>
          </w:tcPr>
          <w:p w14:paraId="07D9AFED" w14:textId="461AEB0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3/1</w:t>
            </w:r>
          </w:p>
        </w:tc>
        <w:tc>
          <w:tcPr>
            <w:tcW w:w="1843" w:type="dxa"/>
          </w:tcPr>
          <w:p w14:paraId="453EC720" w14:textId="11B7C85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6/2</w:t>
            </w:r>
          </w:p>
        </w:tc>
        <w:tc>
          <w:tcPr>
            <w:tcW w:w="1560" w:type="dxa"/>
          </w:tcPr>
          <w:p w14:paraId="146A0107" w14:textId="528E30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8/3 </w:t>
            </w:r>
          </w:p>
        </w:tc>
        <w:tc>
          <w:tcPr>
            <w:tcW w:w="2126" w:type="dxa"/>
          </w:tcPr>
          <w:p w14:paraId="41B61A52" w14:textId="29CFC8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Звіти ЗОЗ</w:t>
            </w:r>
          </w:p>
        </w:tc>
      </w:tr>
      <w:tr w:rsidR="0071681C" w:rsidRPr="004B755F" w14:paraId="4CF5F347" w14:textId="77777777" w:rsidTr="00E008A6">
        <w:tblPrEx>
          <w:tblLook w:val="0600" w:firstRow="0" w:lastRow="0" w:firstColumn="0" w:lastColumn="0" w:noHBand="1" w:noVBand="1"/>
        </w:tblPrEx>
        <w:trPr>
          <w:trHeight w:val="20"/>
        </w:trPr>
        <w:tc>
          <w:tcPr>
            <w:tcW w:w="3402" w:type="dxa"/>
            <w:vMerge/>
          </w:tcPr>
          <w:p w14:paraId="1F1222BD" w14:textId="77777777" w:rsidR="0071681C" w:rsidRPr="004B755F" w:rsidRDefault="0071681C" w:rsidP="0071681C">
            <w:pPr>
              <w:rPr>
                <w:rFonts w:ascii="Times New Roman" w:hAnsi="Times New Roman" w:cs="Times New Roman"/>
                <w:b/>
                <w:sz w:val="24"/>
                <w:szCs w:val="24"/>
              </w:rPr>
            </w:pPr>
          </w:p>
        </w:tc>
        <w:tc>
          <w:tcPr>
            <w:tcW w:w="2977" w:type="dxa"/>
          </w:tcPr>
          <w:p w14:paraId="15CB6D67" w14:textId="3FD80131"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медичних навчальних закладів з якими укладені угоди про співпрацю</w:t>
            </w:r>
          </w:p>
        </w:tc>
        <w:tc>
          <w:tcPr>
            <w:tcW w:w="1842" w:type="dxa"/>
          </w:tcPr>
          <w:p w14:paraId="3830D080" w14:textId="466ADA0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закладів</w:t>
            </w:r>
          </w:p>
        </w:tc>
        <w:tc>
          <w:tcPr>
            <w:tcW w:w="1843" w:type="dxa"/>
          </w:tcPr>
          <w:p w14:paraId="43BB8E4C" w14:textId="555394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0D4EE49C" w14:textId="027684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26A4F6D6" w14:textId="17D03F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 </w:t>
            </w:r>
          </w:p>
        </w:tc>
        <w:tc>
          <w:tcPr>
            <w:tcW w:w="2126" w:type="dxa"/>
          </w:tcPr>
          <w:p w14:paraId="219E3221" w14:textId="5C07D0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4282B9A0" w14:textId="77777777" w:rsidTr="00E008A6">
        <w:tblPrEx>
          <w:tblLook w:val="0600" w:firstRow="0" w:lastRow="0" w:firstColumn="0" w:lastColumn="0" w:noHBand="1" w:noVBand="1"/>
        </w:tblPrEx>
        <w:trPr>
          <w:trHeight w:val="20"/>
        </w:trPr>
        <w:tc>
          <w:tcPr>
            <w:tcW w:w="3402" w:type="dxa"/>
            <w:vMerge/>
          </w:tcPr>
          <w:p w14:paraId="1282DC16" w14:textId="77777777" w:rsidR="0071681C" w:rsidRPr="004B755F" w:rsidRDefault="0071681C" w:rsidP="0071681C">
            <w:pPr>
              <w:rPr>
                <w:rFonts w:ascii="Times New Roman" w:hAnsi="Times New Roman" w:cs="Times New Roman"/>
                <w:b/>
                <w:sz w:val="24"/>
                <w:szCs w:val="24"/>
              </w:rPr>
            </w:pPr>
          </w:p>
        </w:tc>
        <w:tc>
          <w:tcPr>
            <w:tcW w:w="2977" w:type="dxa"/>
          </w:tcPr>
          <w:p w14:paraId="4142040B" w14:textId="7E243E09"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медичних працівників, які отримують від громади допомогу для вирішення житлових питань</w:t>
            </w:r>
          </w:p>
        </w:tc>
        <w:tc>
          <w:tcPr>
            <w:tcW w:w="1842" w:type="dxa"/>
          </w:tcPr>
          <w:p w14:paraId="1CA201D9" w14:textId="1FE289F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медпрацівників</w:t>
            </w:r>
          </w:p>
        </w:tc>
        <w:tc>
          <w:tcPr>
            <w:tcW w:w="1843" w:type="dxa"/>
          </w:tcPr>
          <w:p w14:paraId="0E2DB23C" w14:textId="71AEF8D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0A1B5774" w14:textId="608C596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0 </w:t>
            </w:r>
          </w:p>
        </w:tc>
        <w:tc>
          <w:tcPr>
            <w:tcW w:w="1560" w:type="dxa"/>
          </w:tcPr>
          <w:p w14:paraId="55F6C4B2" w14:textId="034F428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 </w:t>
            </w:r>
          </w:p>
        </w:tc>
        <w:tc>
          <w:tcPr>
            <w:tcW w:w="2126" w:type="dxa"/>
          </w:tcPr>
          <w:p w14:paraId="76E4CC68" w14:textId="118E39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73B130B0" w14:textId="77777777" w:rsidTr="00E008A6">
        <w:tblPrEx>
          <w:tblLook w:val="0600" w:firstRow="0" w:lastRow="0" w:firstColumn="0" w:lastColumn="0" w:noHBand="1" w:noVBand="1"/>
        </w:tblPrEx>
        <w:trPr>
          <w:trHeight w:val="20"/>
        </w:trPr>
        <w:tc>
          <w:tcPr>
            <w:tcW w:w="3402" w:type="dxa"/>
            <w:vMerge/>
          </w:tcPr>
          <w:p w14:paraId="2C18151B" w14:textId="77777777" w:rsidR="0071681C" w:rsidRPr="004B755F" w:rsidRDefault="0071681C" w:rsidP="0071681C">
            <w:pPr>
              <w:rPr>
                <w:rFonts w:ascii="Times New Roman" w:hAnsi="Times New Roman" w:cs="Times New Roman"/>
                <w:b/>
                <w:sz w:val="24"/>
                <w:szCs w:val="24"/>
              </w:rPr>
            </w:pPr>
          </w:p>
        </w:tc>
        <w:tc>
          <w:tcPr>
            <w:tcW w:w="2977" w:type="dxa"/>
          </w:tcPr>
          <w:p w14:paraId="32EE6874" w14:textId="5316A1B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нових медичних працівників, які працюють </w:t>
            </w:r>
            <w:r>
              <w:rPr>
                <w:rFonts w:ascii="Times New Roman" w:eastAsia="Times New Roman" w:hAnsi="Times New Roman" w:cs="Times New Roman"/>
                <w:sz w:val="24"/>
                <w:szCs w:val="24"/>
              </w:rPr>
              <w:lastRenderedPageBreak/>
              <w:t>в громаді</w:t>
            </w:r>
          </w:p>
        </w:tc>
        <w:tc>
          <w:tcPr>
            <w:tcW w:w="1842" w:type="dxa"/>
          </w:tcPr>
          <w:p w14:paraId="7F29F417" w14:textId="05919D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Кількість медпрацівників</w:t>
            </w:r>
          </w:p>
        </w:tc>
        <w:tc>
          <w:tcPr>
            <w:tcW w:w="1843" w:type="dxa"/>
          </w:tcPr>
          <w:p w14:paraId="07862147" w14:textId="4907DD0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3FB74B47" w14:textId="4DB80C6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560" w:type="dxa"/>
          </w:tcPr>
          <w:p w14:paraId="75CFBC41" w14:textId="28C156C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3D76052C" w14:textId="1EEFEEA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50707B5C" w14:textId="77777777" w:rsidTr="00E008A6">
        <w:tblPrEx>
          <w:tblLook w:val="0600" w:firstRow="0" w:lastRow="0" w:firstColumn="0" w:lastColumn="0" w:noHBand="1" w:noVBand="1"/>
        </w:tblPrEx>
        <w:trPr>
          <w:trHeight w:val="20"/>
        </w:trPr>
        <w:tc>
          <w:tcPr>
            <w:tcW w:w="3402" w:type="dxa"/>
            <w:vMerge/>
          </w:tcPr>
          <w:p w14:paraId="6FA5C99E" w14:textId="77777777" w:rsidR="0071681C" w:rsidRPr="004B755F" w:rsidRDefault="0071681C" w:rsidP="0071681C">
            <w:pPr>
              <w:rPr>
                <w:rFonts w:ascii="Times New Roman" w:hAnsi="Times New Roman" w:cs="Times New Roman"/>
                <w:b/>
                <w:sz w:val="24"/>
                <w:szCs w:val="24"/>
              </w:rPr>
            </w:pPr>
          </w:p>
        </w:tc>
        <w:tc>
          <w:tcPr>
            <w:tcW w:w="2977" w:type="dxa"/>
          </w:tcPr>
          <w:p w14:paraId="4634B200" w14:textId="37C1C8B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мешканців та мешканок, старше 40 років, охоплених профілактичними оглядами</w:t>
            </w:r>
          </w:p>
        </w:tc>
        <w:tc>
          <w:tcPr>
            <w:tcW w:w="1842" w:type="dxa"/>
          </w:tcPr>
          <w:p w14:paraId="6E9D90B9" w14:textId="1B38F99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населення з деклараціями</w:t>
            </w:r>
          </w:p>
        </w:tc>
        <w:tc>
          <w:tcPr>
            <w:tcW w:w="1843" w:type="dxa"/>
          </w:tcPr>
          <w:p w14:paraId="2DC60A89" w14:textId="003EE9F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25</w:t>
            </w:r>
          </w:p>
        </w:tc>
        <w:tc>
          <w:tcPr>
            <w:tcW w:w="1843" w:type="dxa"/>
          </w:tcPr>
          <w:p w14:paraId="218EF107" w14:textId="08A3682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30,3</w:t>
            </w:r>
          </w:p>
        </w:tc>
        <w:tc>
          <w:tcPr>
            <w:tcW w:w="1560" w:type="dxa"/>
          </w:tcPr>
          <w:p w14:paraId="03C1696C" w14:textId="7FDF607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45,8 </w:t>
            </w:r>
          </w:p>
        </w:tc>
        <w:tc>
          <w:tcPr>
            <w:tcW w:w="2126" w:type="dxa"/>
          </w:tcPr>
          <w:p w14:paraId="2DF5F97A" w14:textId="693950F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Дашборд НСЗУ</w:t>
            </w:r>
          </w:p>
        </w:tc>
      </w:tr>
      <w:tr w:rsidR="0071681C" w:rsidRPr="004B755F" w14:paraId="15F06066" w14:textId="77777777" w:rsidTr="00E008A6">
        <w:tblPrEx>
          <w:tblLook w:val="0600" w:firstRow="0" w:lastRow="0" w:firstColumn="0" w:lastColumn="0" w:noHBand="1" w:noVBand="1"/>
        </w:tblPrEx>
        <w:trPr>
          <w:trHeight w:val="20"/>
        </w:trPr>
        <w:tc>
          <w:tcPr>
            <w:tcW w:w="3402" w:type="dxa"/>
            <w:vMerge/>
          </w:tcPr>
          <w:p w14:paraId="0639618D" w14:textId="77777777" w:rsidR="0071681C" w:rsidRPr="004B755F" w:rsidRDefault="0071681C" w:rsidP="0071681C">
            <w:pPr>
              <w:rPr>
                <w:rFonts w:ascii="Times New Roman" w:hAnsi="Times New Roman" w:cs="Times New Roman"/>
                <w:b/>
                <w:sz w:val="24"/>
                <w:szCs w:val="24"/>
              </w:rPr>
            </w:pPr>
          </w:p>
        </w:tc>
        <w:tc>
          <w:tcPr>
            <w:tcW w:w="2977" w:type="dxa"/>
          </w:tcPr>
          <w:p w14:paraId="4A896CE8"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які охоплені профілактичними щепленнями відповідно до календаря,  в т.ч.:</w:t>
            </w:r>
          </w:p>
          <w:p w14:paraId="1523ECEE"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першого року життя</w:t>
            </w:r>
          </w:p>
          <w:p w14:paraId="4F991846" w14:textId="1E45287A"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до 6 років</w:t>
            </w:r>
          </w:p>
        </w:tc>
        <w:tc>
          <w:tcPr>
            <w:tcW w:w="1842" w:type="dxa"/>
          </w:tcPr>
          <w:p w14:paraId="3F450BAC" w14:textId="39A859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дітей з деклараціями</w:t>
            </w:r>
          </w:p>
        </w:tc>
        <w:tc>
          <w:tcPr>
            <w:tcW w:w="1843" w:type="dxa"/>
          </w:tcPr>
          <w:p w14:paraId="60114138" w14:textId="56D1F97E" w:rsidR="0071681C" w:rsidRDefault="0071681C" w:rsidP="0071681C">
            <w:pPr>
              <w:jc w:val="center"/>
              <w:rPr>
                <w:rFonts w:ascii="Times New Roman" w:eastAsia="Times New Roman" w:hAnsi="Times New Roman" w:cs="Times New Roman"/>
                <w:sz w:val="24"/>
                <w:szCs w:val="24"/>
              </w:rPr>
            </w:pPr>
          </w:p>
          <w:p w14:paraId="10FFEC0B" w14:textId="505D4691" w:rsidR="0071681C" w:rsidRDefault="0071681C" w:rsidP="0071681C">
            <w:pPr>
              <w:jc w:val="center"/>
              <w:rPr>
                <w:rFonts w:ascii="Times New Roman" w:eastAsia="Times New Roman" w:hAnsi="Times New Roman" w:cs="Times New Roman"/>
                <w:sz w:val="24"/>
                <w:szCs w:val="24"/>
              </w:rPr>
            </w:pPr>
          </w:p>
          <w:p w14:paraId="450F2EA6"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55D22751" w14:textId="727D692C"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70</w:t>
            </w:r>
          </w:p>
        </w:tc>
        <w:tc>
          <w:tcPr>
            <w:tcW w:w="1843" w:type="dxa"/>
          </w:tcPr>
          <w:p w14:paraId="5038B924" w14:textId="256902D1" w:rsidR="0071681C" w:rsidRDefault="0071681C" w:rsidP="0071681C">
            <w:pPr>
              <w:jc w:val="center"/>
              <w:rPr>
                <w:rFonts w:ascii="Times New Roman" w:eastAsia="Times New Roman" w:hAnsi="Times New Roman" w:cs="Times New Roman"/>
                <w:sz w:val="24"/>
                <w:szCs w:val="24"/>
              </w:rPr>
            </w:pPr>
          </w:p>
          <w:p w14:paraId="2B23732B" w14:textId="77777777" w:rsidR="0071681C" w:rsidRDefault="0071681C" w:rsidP="0071681C">
            <w:pPr>
              <w:jc w:val="center"/>
              <w:rPr>
                <w:rFonts w:ascii="Times New Roman" w:eastAsia="Times New Roman" w:hAnsi="Times New Roman" w:cs="Times New Roman"/>
                <w:sz w:val="24"/>
                <w:szCs w:val="24"/>
              </w:rPr>
            </w:pPr>
          </w:p>
          <w:p w14:paraId="0A061157"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7A3B385F" w14:textId="25D3EC7B"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78</w:t>
            </w:r>
          </w:p>
        </w:tc>
        <w:tc>
          <w:tcPr>
            <w:tcW w:w="1560" w:type="dxa"/>
          </w:tcPr>
          <w:p w14:paraId="4E23F529" w14:textId="489DD31C" w:rsidR="0071681C" w:rsidRDefault="0071681C" w:rsidP="0071681C">
            <w:pPr>
              <w:jc w:val="center"/>
              <w:rPr>
                <w:rFonts w:ascii="Times New Roman" w:eastAsia="Times New Roman" w:hAnsi="Times New Roman" w:cs="Times New Roman"/>
                <w:sz w:val="24"/>
                <w:szCs w:val="24"/>
              </w:rPr>
            </w:pPr>
          </w:p>
          <w:p w14:paraId="548114DD" w14:textId="77777777" w:rsidR="0071681C" w:rsidRDefault="0071681C" w:rsidP="0071681C">
            <w:pPr>
              <w:jc w:val="center"/>
              <w:rPr>
                <w:rFonts w:ascii="Times New Roman" w:eastAsia="Times New Roman" w:hAnsi="Times New Roman" w:cs="Times New Roman"/>
                <w:sz w:val="24"/>
                <w:szCs w:val="24"/>
              </w:rPr>
            </w:pPr>
          </w:p>
          <w:p w14:paraId="770A3C7F"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p w14:paraId="4CEE8E92" w14:textId="5EBFC8A6"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95</w:t>
            </w:r>
          </w:p>
        </w:tc>
        <w:tc>
          <w:tcPr>
            <w:tcW w:w="2126" w:type="dxa"/>
          </w:tcPr>
          <w:p w14:paraId="76E04CD4" w14:textId="4739D91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Дашборд НСЗУ</w:t>
            </w:r>
          </w:p>
        </w:tc>
      </w:tr>
      <w:tr w:rsidR="0071681C" w:rsidRPr="004B755F" w14:paraId="69F9E751" w14:textId="77777777" w:rsidTr="00E008A6">
        <w:tblPrEx>
          <w:tblLook w:val="0600" w:firstRow="0" w:lastRow="0" w:firstColumn="0" w:lastColumn="0" w:noHBand="1" w:noVBand="1"/>
        </w:tblPrEx>
        <w:trPr>
          <w:trHeight w:val="20"/>
        </w:trPr>
        <w:tc>
          <w:tcPr>
            <w:tcW w:w="3402" w:type="dxa"/>
            <w:vMerge/>
          </w:tcPr>
          <w:p w14:paraId="41AED470" w14:textId="77777777" w:rsidR="0071681C" w:rsidRPr="004B755F" w:rsidRDefault="0071681C" w:rsidP="0071681C">
            <w:pPr>
              <w:rPr>
                <w:rFonts w:ascii="Times New Roman" w:hAnsi="Times New Roman" w:cs="Times New Roman"/>
                <w:b/>
                <w:sz w:val="24"/>
                <w:szCs w:val="24"/>
              </w:rPr>
            </w:pPr>
          </w:p>
        </w:tc>
        <w:tc>
          <w:tcPr>
            <w:tcW w:w="2977" w:type="dxa"/>
          </w:tcPr>
          <w:p w14:paraId="010E7D1C"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мешканців і мешканок, охоплених заходами з раннього виявлення хвороб , в т.ч.:</w:t>
            </w:r>
          </w:p>
          <w:p w14:paraId="23E2534C"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цукрового діабету</w:t>
            </w:r>
          </w:p>
          <w:p w14:paraId="3CA23FF6"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раку передміхурової залози</w:t>
            </w:r>
          </w:p>
          <w:p w14:paraId="377C8BEF"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колоректального раку</w:t>
            </w:r>
          </w:p>
          <w:p w14:paraId="65C42EE7" w14:textId="40111D9A" w:rsidR="0071681C" w:rsidRPr="004B755F" w:rsidRDefault="0071681C" w:rsidP="0071681C">
            <w:pPr>
              <w:pStyle w:val="a4"/>
              <w:numPr>
                <w:ilvl w:val="0"/>
                <w:numId w:val="36"/>
              </w:numPr>
              <w:ind w:left="0"/>
              <w:rPr>
                <w:rFonts w:ascii="Times New Roman" w:hAnsi="Times New Roman" w:cs="Times New Roman"/>
                <w:bCs/>
                <w:sz w:val="24"/>
                <w:szCs w:val="24"/>
                <w:lang w:val="pl-PL"/>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раку молочної залози</w:t>
            </w:r>
          </w:p>
        </w:tc>
        <w:tc>
          <w:tcPr>
            <w:tcW w:w="1842" w:type="dxa"/>
          </w:tcPr>
          <w:p w14:paraId="3248510D" w14:textId="5C9E2C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цільового задекларованого населення</w:t>
            </w:r>
          </w:p>
        </w:tc>
        <w:tc>
          <w:tcPr>
            <w:tcW w:w="1843" w:type="dxa"/>
          </w:tcPr>
          <w:p w14:paraId="25334615" w14:textId="69B8A213" w:rsidR="0071681C" w:rsidRDefault="0071681C" w:rsidP="0071681C">
            <w:pPr>
              <w:jc w:val="center"/>
              <w:rPr>
                <w:rFonts w:ascii="Times New Roman" w:eastAsia="Times New Roman" w:hAnsi="Times New Roman" w:cs="Times New Roman"/>
                <w:sz w:val="24"/>
                <w:szCs w:val="24"/>
              </w:rPr>
            </w:pPr>
          </w:p>
          <w:p w14:paraId="3B144B73" w14:textId="6B2EA8FD" w:rsidR="0071681C" w:rsidRDefault="0071681C" w:rsidP="0071681C">
            <w:pPr>
              <w:jc w:val="center"/>
              <w:rPr>
                <w:rFonts w:ascii="Times New Roman" w:eastAsia="Times New Roman" w:hAnsi="Times New Roman" w:cs="Times New Roman"/>
                <w:sz w:val="24"/>
                <w:szCs w:val="24"/>
              </w:rPr>
            </w:pPr>
          </w:p>
          <w:p w14:paraId="149F60FC"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14:paraId="41584DBB"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73AAE2E3"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14:paraId="501E4361" w14:textId="7DCF0424"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38</w:t>
            </w:r>
          </w:p>
        </w:tc>
        <w:tc>
          <w:tcPr>
            <w:tcW w:w="1843" w:type="dxa"/>
          </w:tcPr>
          <w:p w14:paraId="09DEC5A7" w14:textId="7815D5F0" w:rsidR="0071681C" w:rsidRDefault="0071681C" w:rsidP="0071681C">
            <w:pPr>
              <w:jc w:val="center"/>
              <w:rPr>
                <w:rFonts w:ascii="Times New Roman" w:eastAsia="Times New Roman" w:hAnsi="Times New Roman" w:cs="Times New Roman"/>
                <w:sz w:val="24"/>
                <w:szCs w:val="24"/>
              </w:rPr>
            </w:pPr>
          </w:p>
          <w:p w14:paraId="425152C9" w14:textId="77777777" w:rsidR="0071681C" w:rsidRDefault="0071681C" w:rsidP="0071681C">
            <w:pPr>
              <w:jc w:val="center"/>
              <w:rPr>
                <w:rFonts w:ascii="Times New Roman" w:eastAsia="Times New Roman" w:hAnsi="Times New Roman" w:cs="Times New Roman"/>
                <w:sz w:val="24"/>
                <w:szCs w:val="24"/>
              </w:rPr>
            </w:pPr>
          </w:p>
          <w:p w14:paraId="44E1CEEC"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25CC0EC6"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205F9002"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340BBD86" w14:textId="0D245A8C"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50</w:t>
            </w:r>
          </w:p>
        </w:tc>
        <w:tc>
          <w:tcPr>
            <w:tcW w:w="1560" w:type="dxa"/>
          </w:tcPr>
          <w:p w14:paraId="46B25AB7" w14:textId="78BD44E8" w:rsidR="0071681C" w:rsidRDefault="0071681C" w:rsidP="0071681C">
            <w:pPr>
              <w:jc w:val="center"/>
              <w:rPr>
                <w:rFonts w:ascii="Times New Roman" w:eastAsia="Times New Roman" w:hAnsi="Times New Roman" w:cs="Times New Roman"/>
                <w:sz w:val="24"/>
                <w:szCs w:val="24"/>
              </w:rPr>
            </w:pPr>
          </w:p>
          <w:p w14:paraId="434EFE9D" w14:textId="77777777" w:rsidR="0071681C" w:rsidRDefault="0071681C" w:rsidP="0071681C">
            <w:pPr>
              <w:jc w:val="center"/>
              <w:rPr>
                <w:rFonts w:ascii="Times New Roman" w:eastAsia="Times New Roman" w:hAnsi="Times New Roman" w:cs="Times New Roman"/>
                <w:sz w:val="24"/>
                <w:szCs w:val="24"/>
              </w:rPr>
            </w:pPr>
          </w:p>
          <w:p w14:paraId="488AA899"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0A72CE13"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7158763B"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41729CFD" w14:textId="69BCB2A3"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60</w:t>
            </w:r>
          </w:p>
        </w:tc>
        <w:tc>
          <w:tcPr>
            <w:tcW w:w="2126" w:type="dxa"/>
          </w:tcPr>
          <w:p w14:paraId="64FD718C" w14:textId="25B7D5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Дашборд НСЗУ</w:t>
            </w:r>
          </w:p>
        </w:tc>
      </w:tr>
      <w:tr w:rsidR="0071681C" w:rsidRPr="004B755F" w14:paraId="70840D45" w14:textId="77777777" w:rsidTr="00E008A6">
        <w:tblPrEx>
          <w:tblLook w:val="0600" w:firstRow="0" w:lastRow="0" w:firstColumn="0" w:lastColumn="0" w:noHBand="1" w:noVBand="1"/>
        </w:tblPrEx>
        <w:trPr>
          <w:trHeight w:val="20"/>
        </w:trPr>
        <w:tc>
          <w:tcPr>
            <w:tcW w:w="3402" w:type="dxa"/>
          </w:tcPr>
          <w:p w14:paraId="332BF800"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2.3. У громаді забезпечене надання мешканцям і мешканкам соціальних послуг відповідно до їх потреб</w:t>
            </w:r>
          </w:p>
        </w:tc>
        <w:tc>
          <w:tcPr>
            <w:tcW w:w="2977" w:type="dxa"/>
          </w:tcPr>
          <w:p w14:paraId="38D5EF38" w14:textId="5A8A2060"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послуг  Покровського територіального центру соціального обслуговування (надання </w:t>
            </w:r>
            <w:r>
              <w:rPr>
                <w:rFonts w:ascii="Times New Roman" w:eastAsia="Times New Roman" w:hAnsi="Times New Roman" w:cs="Times New Roman"/>
                <w:sz w:val="24"/>
                <w:szCs w:val="24"/>
              </w:rPr>
              <w:lastRenderedPageBreak/>
              <w:t>соціальних послуг), які надаються, в тому числі, мобільними бригадами соціального обслуговування, самотнім, літнім маломобільним мешканцям та мешканкам громади</w:t>
            </w:r>
          </w:p>
        </w:tc>
        <w:tc>
          <w:tcPr>
            <w:tcW w:w="1842" w:type="dxa"/>
          </w:tcPr>
          <w:p w14:paraId="0246FB4F" w14:textId="7297612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7823AF82" w14:textId="571CE13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90</w:t>
            </w:r>
          </w:p>
        </w:tc>
        <w:tc>
          <w:tcPr>
            <w:tcW w:w="1843" w:type="dxa"/>
          </w:tcPr>
          <w:p w14:paraId="0C10F5B5" w14:textId="09F9B94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1560" w:type="dxa"/>
          </w:tcPr>
          <w:p w14:paraId="01AEE551" w14:textId="4C45A3A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2126" w:type="dxa"/>
          </w:tcPr>
          <w:p w14:paraId="2DA00F9F" w14:textId="774AAD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26B26BB9" w14:textId="77777777" w:rsidTr="00E008A6">
        <w:tblPrEx>
          <w:tblLook w:val="0600" w:firstRow="0" w:lastRow="0" w:firstColumn="0" w:lastColumn="0" w:noHBand="1" w:noVBand="1"/>
        </w:tblPrEx>
        <w:trPr>
          <w:trHeight w:val="20"/>
        </w:trPr>
        <w:tc>
          <w:tcPr>
            <w:tcW w:w="3402" w:type="dxa"/>
          </w:tcPr>
          <w:p w14:paraId="14FDFDFD" w14:textId="77777777" w:rsidR="0071681C" w:rsidRPr="004B755F" w:rsidRDefault="0071681C" w:rsidP="0071681C">
            <w:pPr>
              <w:rPr>
                <w:rFonts w:ascii="Times New Roman" w:hAnsi="Times New Roman" w:cs="Times New Roman"/>
                <w:b/>
                <w:sz w:val="24"/>
                <w:szCs w:val="24"/>
              </w:rPr>
            </w:pPr>
          </w:p>
        </w:tc>
        <w:tc>
          <w:tcPr>
            <w:tcW w:w="2977" w:type="dxa"/>
          </w:tcPr>
          <w:p w14:paraId="6F05985E" w14:textId="17B21129"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самотніх, літніх маломобільних людей в громаді, охоплених послугами послуг  Покровського територіального центру соціального обслуговування (надання соціальних послуг)</w:t>
            </w:r>
          </w:p>
        </w:tc>
        <w:tc>
          <w:tcPr>
            <w:tcW w:w="1842" w:type="dxa"/>
          </w:tcPr>
          <w:p w14:paraId="44B33699" w14:textId="7DB8FB2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2A426D84" w14:textId="645744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815</w:t>
            </w:r>
          </w:p>
        </w:tc>
        <w:tc>
          <w:tcPr>
            <w:tcW w:w="1843" w:type="dxa"/>
          </w:tcPr>
          <w:p w14:paraId="517023F0" w14:textId="02F4FEB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855</w:t>
            </w:r>
          </w:p>
        </w:tc>
        <w:tc>
          <w:tcPr>
            <w:tcW w:w="1560" w:type="dxa"/>
          </w:tcPr>
          <w:p w14:paraId="561F96DC" w14:textId="0BDBCC0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885</w:t>
            </w:r>
          </w:p>
        </w:tc>
        <w:tc>
          <w:tcPr>
            <w:tcW w:w="2126" w:type="dxa"/>
          </w:tcPr>
          <w:p w14:paraId="14EB6C9C" w14:textId="6EFBF6C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60A07196" w14:textId="77777777" w:rsidTr="00E008A6">
        <w:tblPrEx>
          <w:tblLook w:val="0600" w:firstRow="0" w:lastRow="0" w:firstColumn="0" w:lastColumn="0" w:noHBand="1" w:noVBand="1"/>
        </w:tblPrEx>
        <w:trPr>
          <w:trHeight w:val="20"/>
        </w:trPr>
        <w:tc>
          <w:tcPr>
            <w:tcW w:w="3402" w:type="dxa"/>
          </w:tcPr>
          <w:p w14:paraId="25DB63E3" w14:textId="77777777" w:rsidR="0071681C" w:rsidRPr="004B755F" w:rsidRDefault="0071681C" w:rsidP="0071681C">
            <w:pPr>
              <w:rPr>
                <w:rFonts w:ascii="Times New Roman" w:hAnsi="Times New Roman" w:cs="Times New Roman"/>
                <w:b/>
                <w:sz w:val="24"/>
                <w:szCs w:val="24"/>
              </w:rPr>
            </w:pPr>
          </w:p>
        </w:tc>
        <w:tc>
          <w:tcPr>
            <w:tcW w:w="2977" w:type="dxa"/>
          </w:tcPr>
          <w:p w14:paraId="6C93C079" w14:textId="2F914E0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ВПО забезпечених житлом коштом громади</w:t>
            </w:r>
          </w:p>
        </w:tc>
        <w:tc>
          <w:tcPr>
            <w:tcW w:w="1842" w:type="dxa"/>
          </w:tcPr>
          <w:p w14:paraId="56203DD4" w14:textId="1844D111" w:rsidR="0071681C" w:rsidRP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Сімей</w:t>
            </w:r>
          </w:p>
        </w:tc>
        <w:tc>
          <w:tcPr>
            <w:tcW w:w="1843" w:type="dxa"/>
          </w:tcPr>
          <w:p w14:paraId="2DF0D4AB" w14:textId="27BF98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0B1B781F" w14:textId="7C57682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 сімей (35 осіб)</w:t>
            </w:r>
          </w:p>
        </w:tc>
        <w:tc>
          <w:tcPr>
            <w:tcW w:w="1560" w:type="dxa"/>
          </w:tcPr>
          <w:p w14:paraId="37DBE221" w14:textId="4043067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5 сімей(24 особи) </w:t>
            </w:r>
          </w:p>
        </w:tc>
        <w:tc>
          <w:tcPr>
            <w:tcW w:w="2126" w:type="dxa"/>
          </w:tcPr>
          <w:p w14:paraId="097ECD8E" w14:textId="7141DEE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виданих ордерів</w:t>
            </w:r>
          </w:p>
        </w:tc>
      </w:tr>
      <w:tr w:rsidR="0071681C" w:rsidRPr="004B755F" w14:paraId="3A77A329" w14:textId="77777777" w:rsidTr="00E008A6">
        <w:tblPrEx>
          <w:tblLook w:val="0600" w:firstRow="0" w:lastRow="0" w:firstColumn="0" w:lastColumn="0" w:noHBand="1" w:noVBand="1"/>
        </w:tblPrEx>
        <w:trPr>
          <w:trHeight w:val="20"/>
        </w:trPr>
        <w:tc>
          <w:tcPr>
            <w:tcW w:w="3402" w:type="dxa"/>
          </w:tcPr>
          <w:p w14:paraId="06327FC2" w14:textId="77777777" w:rsidR="0071681C" w:rsidRPr="004B755F" w:rsidRDefault="0071681C" w:rsidP="0071681C">
            <w:pPr>
              <w:rPr>
                <w:rFonts w:ascii="Times New Roman" w:hAnsi="Times New Roman" w:cs="Times New Roman"/>
                <w:b/>
                <w:sz w:val="24"/>
                <w:szCs w:val="24"/>
              </w:rPr>
            </w:pPr>
          </w:p>
        </w:tc>
        <w:tc>
          <w:tcPr>
            <w:tcW w:w="2977" w:type="dxa"/>
          </w:tcPr>
          <w:p w14:paraId="5A5BD70B" w14:textId="1FF19A18"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літніх людей з громади, які користуються можливостями Простору соціальної адаптації та його філій у старостинських округах</w:t>
            </w:r>
          </w:p>
        </w:tc>
        <w:tc>
          <w:tcPr>
            <w:tcW w:w="1842" w:type="dxa"/>
          </w:tcPr>
          <w:p w14:paraId="1055A939" w14:textId="362A24A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4149BC95" w14:textId="7E162D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65</w:t>
            </w:r>
          </w:p>
        </w:tc>
        <w:tc>
          <w:tcPr>
            <w:tcW w:w="1843" w:type="dxa"/>
          </w:tcPr>
          <w:p w14:paraId="44D487E8" w14:textId="33DE17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75</w:t>
            </w:r>
          </w:p>
        </w:tc>
        <w:tc>
          <w:tcPr>
            <w:tcW w:w="1560" w:type="dxa"/>
          </w:tcPr>
          <w:p w14:paraId="286E98B6" w14:textId="6A3C03D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85</w:t>
            </w:r>
          </w:p>
        </w:tc>
        <w:tc>
          <w:tcPr>
            <w:tcW w:w="2126" w:type="dxa"/>
          </w:tcPr>
          <w:p w14:paraId="35E55842" w14:textId="2ED08C4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0DA291B1" w14:textId="77777777" w:rsidTr="00E008A6">
        <w:tblPrEx>
          <w:tblLook w:val="0600" w:firstRow="0" w:lastRow="0" w:firstColumn="0" w:lastColumn="0" w:noHBand="1" w:noVBand="1"/>
        </w:tblPrEx>
        <w:trPr>
          <w:trHeight w:val="20"/>
        </w:trPr>
        <w:tc>
          <w:tcPr>
            <w:tcW w:w="3402" w:type="dxa"/>
          </w:tcPr>
          <w:p w14:paraId="1ABB24CD" w14:textId="77777777" w:rsidR="0071681C" w:rsidRPr="004B755F" w:rsidRDefault="0071681C" w:rsidP="0071681C">
            <w:pPr>
              <w:rPr>
                <w:rFonts w:ascii="Times New Roman" w:hAnsi="Times New Roman" w:cs="Times New Roman"/>
                <w:b/>
                <w:sz w:val="24"/>
                <w:szCs w:val="24"/>
              </w:rPr>
            </w:pPr>
          </w:p>
        </w:tc>
        <w:tc>
          <w:tcPr>
            <w:tcW w:w="2977" w:type="dxa"/>
          </w:tcPr>
          <w:p w14:paraId="187F9C33" w14:textId="206E9E5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здійснених </w:t>
            </w:r>
            <w:r>
              <w:rPr>
                <w:rFonts w:ascii="Times New Roman" w:eastAsia="Times New Roman" w:hAnsi="Times New Roman" w:cs="Times New Roman"/>
                <w:sz w:val="24"/>
                <w:szCs w:val="24"/>
              </w:rPr>
              <w:lastRenderedPageBreak/>
              <w:t>інформаційних кампаній (заходів) з профілактики домашнього насильства та насильства за ознакою статі та їх охоплення</w:t>
            </w:r>
          </w:p>
        </w:tc>
        <w:tc>
          <w:tcPr>
            <w:tcW w:w="1842" w:type="dxa"/>
          </w:tcPr>
          <w:p w14:paraId="72980E31" w14:textId="30B3E5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4E655A72" w14:textId="32654CD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42</w:t>
            </w:r>
          </w:p>
        </w:tc>
        <w:tc>
          <w:tcPr>
            <w:tcW w:w="1843" w:type="dxa"/>
          </w:tcPr>
          <w:p w14:paraId="214BAFF1" w14:textId="7341617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50</w:t>
            </w:r>
          </w:p>
        </w:tc>
        <w:tc>
          <w:tcPr>
            <w:tcW w:w="1560" w:type="dxa"/>
          </w:tcPr>
          <w:p w14:paraId="6FA972EF" w14:textId="2E441E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55</w:t>
            </w:r>
          </w:p>
        </w:tc>
        <w:tc>
          <w:tcPr>
            <w:tcW w:w="2126" w:type="dxa"/>
          </w:tcPr>
          <w:p w14:paraId="52AB387A" w14:textId="14B1A05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Звітність Центру </w:t>
            </w:r>
            <w:r>
              <w:rPr>
                <w:rFonts w:ascii="Times New Roman" w:eastAsia="Times New Roman" w:hAnsi="Times New Roman" w:cs="Times New Roman"/>
                <w:sz w:val="24"/>
                <w:szCs w:val="24"/>
              </w:rPr>
              <w:lastRenderedPageBreak/>
              <w:t>соціальних служб, офіційний сайт громади, сторінки в соцмережах</w:t>
            </w:r>
          </w:p>
        </w:tc>
      </w:tr>
      <w:tr w:rsidR="0071681C" w:rsidRPr="004B755F" w14:paraId="697F0CBA" w14:textId="77777777" w:rsidTr="00E008A6">
        <w:tblPrEx>
          <w:tblLook w:val="0600" w:firstRow="0" w:lastRow="0" w:firstColumn="0" w:lastColumn="0" w:noHBand="1" w:noVBand="1"/>
        </w:tblPrEx>
        <w:trPr>
          <w:trHeight w:val="20"/>
        </w:trPr>
        <w:tc>
          <w:tcPr>
            <w:tcW w:w="3402" w:type="dxa"/>
          </w:tcPr>
          <w:p w14:paraId="30BBDFF6" w14:textId="77777777" w:rsidR="0071681C" w:rsidRPr="004B755F" w:rsidRDefault="0071681C" w:rsidP="0071681C">
            <w:pPr>
              <w:rPr>
                <w:rFonts w:ascii="Times New Roman" w:hAnsi="Times New Roman" w:cs="Times New Roman"/>
                <w:b/>
                <w:sz w:val="24"/>
                <w:szCs w:val="24"/>
              </w:rPr>
            </w:pPr>
          </w:p>
        </w:tc>
        <w:tc>
          <w:tcPr>
            <w:tcW w:w="2977" w:type="dxa"/>
          </w:tcPr>
          <w:p w14:paraId="328B9DBC" w14:textId="77EE7A0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дітей, які опинилися без батьківського піклування чи в складних життєвих обставинах, і перебувають у сімейних формах виховання</w:t>
            </w:r>
          </w:p>
        </w:tc>
        <w:tc>
          <w:tcPr>
            <w:tcW w:w="1842" w:type="dxa"/>
          </w:tcPr>
          <w:p w14:paraId="312F0612" w14:textId="2A0CD1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7408B308" w14:textId="02E9CA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100</w:t>
            </w:r>
          </w:p>
        </w:tc>
        <w:tc>
          <w:tcPr>
            <w:tcW w:w="1843" w:type="dxa"/>
          </w:tcPr>
          <w:p w14:paraId="0CC93996" w14:textId="5DFAD06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1560" w:type="dxa"/>
          </w:tcPr>
          <w:p w14:paraId="1EB2F6C0" w14:textId="7A1B2AB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52B0F39F" w14:textId="560D579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Розпорядження голови РДА, звітність центру соціальних служб</w:t>
            </w:r>
          </w:p>
        </w:tc>
      </w:tr>
      <w:tr w:rsidR="0071681C" w:rsidRPr="004B755F" w14:paraId="39A7942D" w14:textId="77777777" w:rsidTr="00E008A6">
        <w:tblPrEx>
          <w:tblLook w:val="0600" w:firstRow="0" w:lastRow="0" w:firstColumn="0" w:lastColumn="0" w:noHBand="1" w:noVBand="1"/>
        </w:tblPrEx>
        <w:trPr>
          <w:trHeight w:val="20"/>
        </w:trPr>
        <w:tc>
          <w:tcPr>
            <w:tcW w:w="3402" w:type="dxa"/>
          </w:tcPr>
          <w:p w14:paraId="4A181FF9" w14:textId="77777777" w:rsidR="0071681C" w:rsidRPr="004B755F" w:rsidRDefault="0071681C" w:rsidP="0071681C">
            <w:pPr>
              <w:rPr>
                <w:rFonts w:ascii="Times New Roman" w:hAnsi="Times New Roman" w:cs="Times New Roman"/>
                <w:b/>
                <w:sz w:val="24"/>
                <w:szCs w:val="24"/>
              </w:rPr>
            </w:pPr>
          </w:p>
        </w:tc>
        <w:tc>
          <w:tcPr>
            <w:tcW w:w="2977" w:type="dxa"/>
          </w:tcPr>
          <w:p w14:paraId="1A8F7C96" w14:textId="2FB2D98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наданих психолого-соціальних консультацій  для воїнів,  ветеранів і ветеранок російсько-української війни, членів їхніх родин, родин загиблих, полонених чи зниклих безвісти</w:t>
            </w:r>
          </w:p>
        </w:tc>
        <w:tc>
          <w:tcPr>
            <w:tcW w:w="1842" w:type="dxa"/>
          </w:tcPr>
          <w:p w14:paraId="0DAB33E7" w14:textId="61CCFB3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7BF2DB3D" w14:textId="77463A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30</w:t>
            </w:r>
          </w:p>
        </w:tc>
        <w:tc>
          <w:tcPr>
            <w:tcW w:w="1843" w:type="dxa"/>
          </w:tcPr>
          <w:p w14:paraId="2ED1A773" w14:textId="5C40EB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35</w:t>
            </w:r>
          </w:p>
        </w:tc>
        <w:tc>
          <w:tcPr>
            <w:tcW w:w="1560" w:type="dxa"/>
          </w:tcPr>
          <w:p w14:paraId="3C11BD05" w14:textId="41A869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40</w:t>
            </w:r>
          </w:p>
        </w:tc>
        <w:tc>
          <w:tcPr>
            <w:tcW w:w="2126" w:type="dxa"/>
          </w:tcPr>
          <w:p w14:paraId="0F8D4548" w14:textId="365AED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Центру соціальних служб та територіального центру</w:t>
            </w:r>
          </w:p>
        </w:tc>
      </w:tr>
      <w:tr w:rsidR="0071681C" w:rsidRPr="004B755F" w14:paraId="1EEF78A9" w14:textId="77777777" w:rsidTr="00E008A6">
        <w:tblPrEx>
          <w:tblLook w:val="0600" w:firstRow="0" w:lastRow="0" w:firstColumn="0" w:lastColumn="0" w:noHBand="1" w:noVBand="1"/>
        </w:tblPrEx>
        <w:trPr>
          <w:trHeight w:val="20"/>
        </w:trPr>
        <w:tc>
          <w:tcPr>
            <w:tcW w:w="3402" w:type="dxa"/>
          </w:tcPr>
          <w:p w14:paraId="6CEC64F3" w14:textId="77777777" w:rsidR="0071681C" w:rsidRPr="004B755F" w:rsidRDefault="0071681C" w:rsidP="0071681C">
            <w:pPr>
              <w:rPr>
                <w:rFonts w:ascii="Times New Roman" w:hAnsi="Times New Roman" w:cs="Times New Roman"/>
                <w:b/>
                <w:sz w:val="24"/>
                <w:szCs w:val="24"/>
              </w:rPr>
            </w:pPr>
          </w:p>
        </w:tc>
        <w:tc>
          <w:tcPr>
            <w:tcW w:w="2977" w:type="dxa"/>
          </w:tcPr>
          <w:p w14:paraId="43E9BFFA" w14:textId="2F17346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підтриманих заходів ветеранських організацій/самоорганізованих ветеранських груп</w:t>
            </w:r>
          </w:p>
        </w:tc>
        <w:tc>
          <w:tcPr>
            <w:tcW w:w="1842" w:type="dxa"/>
          </w:tcPr>
          <w:p w14:paraId="7976C3D7" w14:textId="3172B4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C441021" w14:textId="1C6411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3A2BBA19" w14:textId="45FF0C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1560" w:type="dxa"/>
          </w:tcPr>
          <w:p w14:paraId="3A8F3171" w14:textId="6499DC2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22688628" w14:textId="6AAF3BB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відділу соціального захисту</w:t>
            </w:r>
          </w:p>
        </w:tc>
      </w:tr>
      <w:tr w:rsidR="0071681C" w:rsidRPr="004B755F" w14:paraId="13112E11" w14:textId="77777777" w:rsidTr="00E008A6">
        <w:tblPrEx>
          <w:tblLook w:val="0600" w:firstRow="0" w:lastRow="0" w:firstColumn="0" w:lastColumn="0" w:noHBand="1" w:noVBand="1"/>
        </w:tblPrEx>
        <w:trPr>
          <w:trHeight w:val="20"/>
        </w:trPr>
        <w:tc>
          <w:tcPr>
            <w:tcW w:w="3402" w:type="dxa"/>
            <w:vMerge w:val="restart"/>
          </w:tcPr>
          <w:p w14:paraId="63F4B3D9" w14:textId="77777777" w:rsidR="0071681C" w:rsidRPr="004B755F" w:rsidRDefault="0071681C" w:rsidP="0071681C">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 xml:space="preserve">2.4. Забезпечені розвиток спортивної інфраструктури, </w:t>
            </w:r>
            <w:r w:rsidRPr="004B755F">
              <w:rPr>
                <w:rFonts w:ascii="Times New Roman" w:eastAsia="Times New Roman" w:hAnsi="Times New Roman" w:cs="Times New Roman"/>
                <w:b/>
                <w:sz w:val="24"/>
                <w:szCs w:val="24"/>
              </w:rPr>
              <w:lastRenderedPageBreak/>
              <w:t>підтримка спортивних ініціатив, створені умови для спортивної активності мешканців та мешканок.</w:t>
            </w:r>
          </w:p>
          <w:p w14:paraId="3DA47E79" w14:textId="77777777" w:rsidR="0071681C" w:rsidRPr="004B755F" w:rsidRDefault="0071681C" w:rsidP="0071681C">
            <w:pPr>
              <w:rPr>
                <w:rFonts w:ascii="Times New Roman" w:hAnsi="Times New Roman" w:cs="Times New Roman"/>
                <w:b/>
                <w:sz w:val="24"/>
                <w:szCs w:val="24"/>
              </w:rPr>
            </w:pPr>
          </w:p>
        </w:tc>
        <w:tc>
          <w:tcPr>
            <w:tcW w:w="2977" w:type="dxa"/>
          </w:tcPr>
          <w:p w14:paraId="6A94BE59" w14:textId="38A7EE8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lastRenderedPageBreak/>
              <w:t xml:space="preserve">Кількість спортивних об’єктів, які облаштовані з </w:t>
            </w:r>
            <w:r>
              <w:rPr>
                <w:rFonts w:ascii="Times New Roman" w:eastAsia="Times New Roman" w:hAnsi="Times New Roman" w:cs="Times New Roman"/>
                <w:sz w:val="24"/>
                <w:szCs w:val="24"/>
              </w:rPr>
              <w:lastRenderedPageBreak/>
              <w:t>урахуванням вимог безбар’єрності, в тому числі для всесезонних занять</w:t>
            </w:r>
          </w:p>
        </w:tc>
        <w:tc>
          <w:tcPr>
            <w:tcW w:w="1842" w:type="dxa"/>
          </w:tcPr>
          <w:p w14:paraId="675746BA" w14:textId="0E2197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1A414B14" w14:textId="25C3F77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55E9FB42" w14:textId="69F9D1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0C58E746" w14:textId="2FDA544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9AD292B" w14:textId="41EF74F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Єдиний державний реєстр </w:t>
            </w:r>
            <w:r>
              <w:rPr>
                <w:rFonts w:ascii="Times New Roman" w:eastAsia="Times New Roman" w:hAnsi="Times New Roman" w:cs="Times New Roman"/>
                <w:sz w:val="24"/>
                <w:szCs w:val="24"/>
              </w:rPr>
              <w:lastRenderedPageBreak/>
              <w:t>спортивних споруд</w:t>
            </w:r>
          </w:p>
        </w:tc>
      </w:tr>
      <w:tr w:rsidR="0071681C" w:rsidRPr="004B755F" w14:paraId="0429F4FB" w14:textId="77777777" w:rsidTr="00E008A6">
        <w:tblPrEx>
          <w:tblLook w:val="0600" w:firstRow="0" w:lastRow="0" w:firstColumn="0" w:lastColumn="0" w:noHBand="1" w:noVBand="1"/>
        </w:tblPrEx>
        <w:trPr>
          <w:trHeight w:val="20"/>
        </w:trPr>
        <w:tc>
          <w:tcPr>
            <w:tcW w:w="3402" w:type="dxa"/>
            <w:vMerge/>
          </w:tcPr>
          <w:p w14:paraId="1520F4AE" w14:textId="77777777" w:rsidR="0071681C" w:rsidRPr="004B755F" w:rsidRDefault="0071681C" w:rsidP="0071681C">
            <w:pPr>
              <w:rPr>
                <w:rFonts w:ascii="Times New Roman" w:hAnsi="Times New Roman" w:cs="Times New Roman"/>
                <w:b/>
                <w:sz w:val="24"/>
                <w:szCs w:val="24"/>
              </w:rPr>
            </w:pPr>
          </w:p>
        </w:tc>
        <w:tc>
          <w:tcPr>
            <w:tcW w:w="2977" w:type="dxa"/>
          </w:tcPr>
          <w:p w14:paraId="2C577B06" w14:textId="730BFEE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спортсменів і спортсменок та спортивних команд, які взяли участь у змаганнях, що проводилися за межами громади</w:t>
            </w:r>
          </w:p>
        </w:tc>
        <w:tc>
          <w:tcPr>
            <w:tcW w:w="1842" w:type="dxa"/>
          </w:tcPr>
          <w:p w14:paraId="3317576B" w14:textId="6262E52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21816D3A" w14:textId="4DD9478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150</w:t>
            </w:r>
          </w:p>
        </w:tc>
        <w:tc>
          <w:tcPr>
            <w:tcW w:w="1843" w:type="dxa"/>
          </w:tcPr>
          <w:p w14:paraId="7D481D3D" w14:textId="23999A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150</w:t>
            </w:r>
          </w:p>
        </w:tc>
        <w:tc>
          <w:tcPr>
            <w:tcW w:w="1560" w:type="dxa"/>
          </w:tcPr>
          <w:p w14:paraId="52969ED3" w14:textId="56D749E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150</w:t>
            </w:r>
          </w:p>
        </w:tc>
        <w:tc>
          <w:tcPr>
            <w:tcW w:w="2126" w:type="dxa"/>
          </w:tcPr>
          <w:p w14:paraId="7757F39E" w14:textId="00D0A04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ГО ФСТ Покровщини</w:t>
            </w:r>
          </w:p>
        </w:tc>
      </w:tr>
      <w:tr w:rsidR="0071681C" w:rsidRPr="004B755F" w14:paraId="1C2A0644" w14:textId="77777777" w:rsidTr="00E008A6">
        <w:tblPrEx>
          <w:tblLook w:val="0600" w:firstRow="0" w:lastRow="0" w:firstColumn="0" w:lastColumn="0" w:noHBand="1" w:noVBand="1"/>
        </w:tblPrEx>
        <w:trPr>
          <w:trHeight w:val="20"/>
        </w:trPr>
        <w:tc>
          <w:tcPr>
            <w:tcW w:w="3402" w:type="dxa"/>
            <w:vMerge/>
          </w:tcPr>
          <w:p w14:paraId="58A7E8F8" w14:textId="77777777" w:rsidR="0071681C" w:rsidRPr="004B755F" w:rsidRDefault="0071681C" w:rsidP="0071681C">
            <w:pPr>
              <w:rPr>
                <w:rFonts w:ascii="Times New Roman" w:hAnsi="Times New Roman" w:cs="Times New Roman"/>
                <w:b/>
                <w:sz w:val="24"/>
                <w:szCs w:val="24"/>
              </w:rPr>
            </w:pPr>
          </w:p>
        </w:tc>
        <w:tc>
          <w:tcPr>
            <w:tcW w:w="2977" w:type="dxa"/>
          </w:tcPr>
          <w:p w14:paraId="3CA15D3E" w14:textId="68EF7C6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мешканців та мешканок, які систематично користуються спортивними об’єктами громади для занять фізкультурою і спортом</w:t>
            </w:r>
          </w:p>
        </w:tc>
        <w:tc>
          <w:tcPr>
            <w:tcW w:w="1842" w:type="dxa"/>
          </w:tcPr>
          <w:p w14:paraId="1582E3A0" w14:textId="5AF8F6F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59632B45" w14:textId="3E3E233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200</w:t>
            </w:r>
          </w:p>
        </w:tc>
        <w:tc>
          <w:tcPr>
            <w:tcW w:w="1843" w:type="dxa"/>
          </w:tcPr>
          <w:p w14:paraId="4C7FCE1B" w14:textId="70D9255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300</w:t>
            </w:r>
          </w:p>
        </w:tc>
        <w:tc>
          <w:tcPr>
            <w:tcW w:w="1560" w:type="dxa"/>
          </w:tcPr>
          <w:p w14:paraId="5E12CC0E" w14:textId="557A04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500</w:t>
            </w:r>
          </w:p>
        </w:tc>
        <w:tc>
          <w:tcPr>
            <w:tcW w:w="2126" w:type="dxa"/>
          </w:tcPr>
          <w:p w14:paraId="122B24A8" w14:textId="5ECBAB0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ГО ФСТ Покровщини</w:t>
            </w:r>
          </w:p>
        </w:tc>
      </w:tr>
      <w:tr w:rsidR="0071681C" w:rsidRPr="004B755F" w14:paraId="5E91AF82" w14:textId="77777777" w:rsidTr="00E008A6">
        <w:tblPrEx>
          <w:tblLook w:val="0600" w:firstRow="0" w:lastRow="0" w:firstColumn="0" w:lastColumn="0" w:noHBand="1" w:noVBand="1"/>
        </w:tblPrEx>
        <w:trPr>
          <w:trHeight w:val="20"/>
        </w:trPr>
        <w:tc>
          <w:tcPr>
            <w:tcW w:w="3402" w:type="dxa"/>
            <w:vMerge/>
          </w:tcPr>
          <w:p w14:paraId="133F3240" w14:textId="77777777" w:rsidR="0071681C" w:rsidRPr="004B755F" w:rsidRDefault="0071681C" w:rsidP="0071681C">
            <w:pPr>
              <w:rPr>
                <w:rFonts w:ascii="Times New Roman" w:hAnsi="Times New Roman" w:cs="Times New Roman"/>
                <w:b/>
                <w:sz w:val="24"/>
                <w:szCs w:val="24"/>
              </w:rPr>
            </w:pPr>
          </w:p>
        </w:tc>
        <w:tc>
          <w:tcPr>
            <w:tcW w:w="2977" w:type="dxa"/>
          </w:tcPr>
          <w:p w14:paraId="7A778907" w14:textId="780B770C"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спортивних подій для широкого кола  та кількість їх учасників та учасниць різних категорій населення</w:t>
            </w:r>
          </w:p>
        </w:tc>
        <w:tc>
          <w:tcPr>
            <w:tcW w:w="1842" w:type="dxa"/>
          </w:tcPr>
          <w:p w14:paraId="56D0D232" w14:textId="211F02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41C9D5C" w14:textId="73F38F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78CD9A0D" w14:textId="61D8BB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029BD771" w14:textId="529151B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2FA4C120" w14:textId="5752CBA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Сайт  громади</w:t>
            </w:r>
          </w:p>
        </w:tc>
      </w:tr>
    </w:tbl>
    <w:p w14:paraId="1606F8A1" w14:textId="77777777" w:rsidR="004B755F" w:rsidRPr="004B755F" w:rsidRDefault="004B755F" w:rsidP="004B755F">
      <w:pPr>
        <w:jc w:val="both"/>
        <w:rPr>
          <w:rFonts w:ascii="Times New Roman" w:eastAsia="Times New Roman" w:hAnsi="Times New Roman" w:cs="Times New Roman"/>
          <w:b/>
          <w:sz w:val="24"/>
          <w:szCs w:val="24"/>
          <w:lang w:val="pl-PL"/>
        </w:rPr>
      </w:pPr>
    </w:p>
    <w:p w14:paraId="247CE945" w14:textId="77777777" w:rsidR="004B755F" w:rsidRPr="004B755F" w:rsidRDefault="004B755F" w:rsidP="004B755F">
      <w:pPr>
        <w:jc w:val="both"/>
        <w:rPr>
          <w:rFonts w:ascii="Times New Roman" w:eastAsia="Times New Roman" w:hAnsi="Times New Roman" w:cs="Times New Roman"/>
          <w:b/>
          <w:sz w:val="24"/>
          <w:szCs w:val="24"/>
          <w:lang w:val="pl-PL"/>
        </w:rPr>
      </w:pPr>
    </w:p>
    <w:p w14:paraId="670DB90E" w14:textId="77777777" w:rsidR="004B755F" w:rsidRPr="004B755F" w:rsidRDefault="004B755F" w:rsidP="004B755F">
      <w:pPr>
        <w:jc w:val="both"/>
        <w:rPr>
          <w:rFonts w:ascii="Times New Roman" w:eastAsia="Times New Roman" w:hAnsi="Times New Roman" w:cs="Times New Roman"/>
          <w:b/>
          <w:sz w:val="24"/>
          <w:szCs w:val="24"/>
          <w:lang w:val="pl-PL"/>
        </w:rPr>
      </w:pPr>
    </w:p>
    <w:p w14:paraId="4CCC640A" w14:textId="77777777" w:rsidR="004B755F" w:rsidRPr="004B755F" w:rsidRDefault="004B755F" w:rsidP="004B755F">
      <w:pPr>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lastRenderedPageBreak/>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bl>
      <w:tblPr>
        <w:tblStyle w:val="a9"/>
        <w:tblW w:w="15593" w:type="dxa"/>
        <w:tblInd w:w="-5" w:type="dxa"/>
        <w:tblLayout w:type="fixed"/>
        <w:tblLook w:val="0600" w:firstRow="0" w:lastRow="0" w:firstColumn="0" w:lastColumn="0" w:noHBand="1" w:noVBand="1"/>
      </w:tblPr>
      <w:tblGrid>
        <w:gridCol w:w="3402"/>
        <w:gridCol w:w="2977"/>
        <w:gridCol w:w="1842"/>
        <w:gridCol w:w="1843"/>
        <w:gridCol w:w="1843"/>
        <w:gridCol w:w="1560"/>
        <w:gridCol w:w="2126"/>
      </w:tblGrid>
      <w:tr w:rsidR="004B755F" w:rsidRPr="004B755F" w14:paraId="0D7E0092" w14:textId="77777777" w:rsidTr="00E008A6">
        <w:trPr>
          <w:cantSplit/>
          <w:trHeight w:val="20"/>
          <w:tblHeader/>
        </w:trPr>
        <w:tc>
          <w:tcPr>
            <w:tcW w:w="3402" w:type="dxa"/>
          </w:tcPr>
          <w:p w14:paraId="5826BDC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614C706F"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4C82420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3C2C732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104B03ED"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28E263A1"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1014EABD"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71681C" w:rsidRPr="004B755F" w14:paraId="35AFC0EE" w14:textId="77777777" w:rsidTr="00E008A6">
        <w:trPr>
          <w:trHeight w:val="20"/>
        </w:trPr>
        <w:tc>
          <w:tcPr>
            <w:tcW w:w="3402" w:type="dxa"/>
            <w:vMerge w:val="restart"/>
          </w:tcPr>
          <w:p w14:paraId="35E8A573"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3.1. Створені організаційні передумови для розвитку економічного потенціалу громади та залучення інвестицій</w:t>
            </w:r>
          </w:p>
        </w:tc>
        <w:tc>
          <w:tcPr>
            <w:tcW w:w="2977" w:type="dxa"/>
          </w:tcPr>
          <w:p w14:paraId="39200066" w14:textId="4519DA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презентації інвестиційних потреб і можливостей громади</w:t>
            </w:r>
          </w:p>
        </w:tc>
        <w:tc>
          <w:tcPr>
            <w:tcW w:w="1842" w:type="dxa"/>
          </w:tcPr>
          <w:p w14:paraId="1BBC17CF" w14:textId="54EA31D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9EA1002" w14:textId="378730E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0</w:t>
            </w:r>
          </w:p>
        </w:tc>
        <w:tc>
          <w:tcPr>
            <w:tcW w:w="1843" w:type="dxa"/>
          </w:tcPr>
          <w:p w14:paraId="4374CBDB" w14:textId="586C6E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72BD7410" w14:textId="52C8C74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2126" w:type="dxa"/>
          </w:tcPr>
          <w:p w14:paraId="691A6C0B" w14:textId="13BC0D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Презентаційні матеріали, офіційний сайт громади, сторінки в соцмережах</w:t>
            </w:r>
          </w:p>
        </w:tc>
      </w:tr>
      <w:tr w:rsidR="0071681C" w:rsidRPr="004B755F" w14:paraId="281F8044" w14:textId="77777777" w:rsidTr="00E008A6">
        <w:trPr>
          <w:trHeight w:val="20"/>
        </w:trPr>
        <w:tc>
          <w:tcPr>
            <w:tcW w:w="3402" w:type="dxa"/>
            <w:vMerge/>
          </w:tcPr>
          <w:p w14:paraId="3289499F" w14:textId="77777777" w:rsidR="0071681C" w:rsidRPr="004B755F" w:rsidRDefault="0071681C" w:rsidP="0071681C">
            <w:pPr>
              <w:rPr>
                <w:rFonts w:ascii="Times New Roman" w:hAnsi="Times New Roman" w:cs="Times New Roman"/>
                <w:b/>
                <w:sz w:val="24"/>
                <w:szCs w:val="24"/>
              </w:rPr>
            </w:pPr>
          </w:p>
        </w:tc>
        <w:tc>
          <w:tcPr>
            <w:tcW w:w="2977" w:type="dxa"/>
          </w:tcPr>
          <w:p w14:paraId="57DA2676" w14:textId="538D76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Обсяг завершених робіт з інвентаризації земель</w:t>
            </w:r>
          </w:p>
        </w:tc>
        <w:tc>
          <w:tcPr>
            <w:tcW w:w="1842" w:type="dxa"/>
          </w:tcPr>
          <w:p w14:paraId="67026491" w14:textId="166581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загального обсягу</w:t>
            </w:r>
          </w:p>
        </w:tc>
        <w:tc>
          <w:tcPr>
            <w:tcW w:w="1843" w:type="dxa"/>
          </w:tcPr>
          <w:p w14:paraId="61D8F780" w14:textId="541ED17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87</w:t>
            </w:r>
          </w:p>
        </w:tc>
        <w:tc>
          <w:tcPr>
            <w:tcW w:w="1843" w:type="dxa"/>
          </w:tcPr>
          <w:p w14:paraId="5B9BC7C2" w14:textId="3D56775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88</w:t>
            </w:r>
          </w:p>
        </w:tc>
        <w:tc>
          <w:tcPr>
            <w:tcW w:w="1560" w:type="dxa"/>
          </w:tcPr>
          <w:p w14:paraId="024B4AA7" w14:textId="392DAF9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89</w:t>
            </w:r>
          </w:p>
        </w:tc>
        <w:tc>
          <w:tcPr>
            <w:tcW w:w="2126" w:type="dxa"/>
          </w:tcPr>
          <w:p w14:paraId="1D7B8EBC" w14:textId="5D90D4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Державний реєстр речових прав</w:t>
            </w:r>
          </w:p>
        </w:tc>
      </w:tr>
      <w:tr w:rsidR="0071681C" w:rsidRPr="004B755F" w14:paraId="77A2F109" w14:textId="77777777" w:rsidTr="00E008A6">
        <w:trPr>
          <w:trHeight w:val="20"/>
        </w:trPr>
        <w:tc>
          <w:tcPr>
            <w:tcW w:w="3402" w:type="dxa"/>
            <w:vMerge/>
          </w:tcPr>
          <w:p w14:paraId="5B88837F" w14:textId="77777777" w:rsidR="0071681C" w:rsidRPr="004B755F" w:rsidRDefault="0071681C" w:rsidP="0071681C">
            <w:pPr>
              <w:rPr>
                <w:rFonts w:ascii="Times New Roman" w:hAnsi="Times New Roman" w:cs="Times New Roman"/>
                <w:b/>
                <w:sz w:val="24"/>
                <w:szCs w:val="24"/>
              </w:rPr>
            </w:pPr>
          </w:p>
        </w:tc>
        <w:tc>
          <w:tcPr>
            <w:tcW w:w="2977" w:type="dxa"/>
          </w:tcPr>
          <w:p w14:paraId="1F299454" w14:textId="53A7998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виявлених і прийнятих до комунальної власності громади об’єктів безхазяйного майна та відумерлої спадщини</w:t>
            </w:r>
          </w:p>
        </w:tc>
        <w:tc>
          <w:tcPr>
            <w:tcW w:w="1842" w:type="dxa"/>
          </w:tcPr>
          <w:p w14:paraId="192C114A" w14:textId="5B338C8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4AA01541" w14:textId="2FA3D8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A5C427D" w14:textId="3BB607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406FBA7C" w14:textId="513F727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2126" w:type="dxa"/>
          </w:tcPr>
          <w:p w14:paraId="1951F14E" w14:textId="35D41DB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Державний реєстр речових прав ,  Дані відділу з питань комуналь</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ної власності, ЖКГ, благоуст</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рою та інфрас</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труктури</w:t>
            </w:r>
          </w:p>
        </w:tc>
      </w:tr>
      <w:tr w:rsidR="0071681C" w:rsidRPr="004B755F" w14:paraId="532F28C9" w14:textId="77777777" w:rsidTr="00E008A6">
        <w:trPr>
          <w:trHeight w:val="20"/>
        </w:trPr>
        <w:tc>
          <w:tcPr>
            <w:tcW w:w="3402" w:type="dxa"/>
            <w:vMerge/>
          </w:tcPr>
          <w:p w14:paraId="4105CCD9" w14:textId="77777777" w:rsidR="0071681C" w:rsidRPr="004B755F" w:rsidRDefault="0071681C" w:rsidP="0071681C">
            <w:pPr>
              <w:rPr>
                <w:rFonts w:ascii="Times New Roman" w:hAnsi="Times New Roman" w:cs="Times New Roman"/>
                <w:b/>
                <w:sz w:val="24"/>
                <w:szCs w:val="24"/>
              </w:rPr>
            </w:pPr>
          </w:p>
        </w:tc>
        <w:tc>
          <w:tcPr>
            <w:tcW w:w="2977" w:type="dxa"/>
          </w:tcPr>
          <w:p w14:paraId="16906DF0" w14:textId="4FCC192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навчання жінок традиційно чоловічим професіям</w:t>
            </w:r>
          </w:p>
        </w:tc>
        <w:tc>
          <w:tcPr>
            <w:tcW w:w="1842" w:type="dxa"/>
          </w:tcPr>
          <w:p w14:paraId="3DD64024" w14:textId="23266B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678882" w14:textId="5F645E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1ECBE7E" w14:textId="2899569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1560" w:type="dxa"/>
          </w:tcPr>
          <w:p w14:paraId="1254A465" w14:textId="1D9B280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2126" w:type="dxa"/>
          </w:tcPr>
          <w:p w14:paraId="54336825" w14:textId="06213FC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71681C" w:rsidRPr="004B755F" w14:paraId="4D2D22D6" w14:textId="77777777" w:rsidTr="00E008A6">
        <w:trPr>
          <w:trHeight w:val="20"/>
        </w:trPr>
        <w:tc>
          <w:tcPr>
            <w:tcW w:w="3402" w:type="dxa"/>
            <w:vMerge/>
          </w:tcPr>
          <w:p w14:paraId="533C7C96" w14:textId="77777777" w:rsidR="0071681C" w:rsidRPr="004B755F" w:rsidRDefault="0071681C" w:rsidP="0071681C">
            <w:pPr>
              <w:rPr>
                <w:rFonts w:ascii="Times New Roman" w:hAnsi="Times New Roman" w:cs="Times New Roman"/>
                <w:b/>
                <w:sz w:val="24"/>
                <w:szCs w:val="24"/>
              </w:rPr>
            </w:pPr>
          </w:p>
        </w:tc>
        <w:tc>
          <w:tcPr>
            <w:tcW w:w="2977" w:type="dxa"/>
          </w:tcPr>
          <w:p w14:paraId="528470F7" w14:textId="3F55E76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заходів з  професійного навчання дорослих, організованих в громаді та кількість їх </w:t>
            </w:r>
            <w:r>
              <w:rPr>
                <w:rFonts w:ascii="Times New Roman" w:eastAsia="Times New Roman" w:hAnsi="Times New Roman" w:cs="Times New Roman"/>
                <w:sz w:val="24"/>
                <w:szCs w:val="24"/>
              </w:rPr>
              <w:lastRenderedPageBreak/>
              <w:t>учасників і учасниць, зокрема, ветеранів, ветеранок, ВПО</w:t>
            </w:r>
          </w:p>
        </w:tc>
        <w:tc>
          <w:tcPr>
            <w:tcW w:w="1842" w:type="dxa"/>
          </w:tcPr>
          <w:p w14:paraId="3DEE91D7" w14:textId="41FDD9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7B8686EF"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Заходів - 0</w:t>
            </w:r>
          </w:p>
          <w:p w14:paraId="045DC458" w14:textId="72F38C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- 0</w:t>
            </w:r>
          </w:p>
        </w:tc>
        <w:tc>
          <w:tcPr>
            <w:tcW w:w="1843" w:type="dxa"/>
          </w:tcPr>
          <w:p w14:paraId="0456EA88"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Заходів - 1</w:t>
            </w:r>
          </w:p>
          <w:p w14:paraId="1C421247" w14:textId="1570211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- 15</w:t>
            </w:r>
          </w:p>
        </w:tc>
        <w:tc>
          <w:tcPr>
            <w:tcW w:w="1560" w:type="dxa"/>
          </w:tcPr>
          <w:p w14:paraId="09B19C30"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Заходів - 2</w:t>
            </w:r>
          </w:p>
          <w:p w14:paraId="2DC3EB03" w14:textId="7DC19F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- 30</w:t>
            </w:r>
          </w:p>
        </w:tc>
        <w:tc>
          <w:tcPr>
            <w:tcW w:w="2126" w:type="dxa"/>
          </w:tcPr>
          <w:p w14:paraId="501B94ED" w14:textId="3CBE556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71681C" w:rsidRPr="004B755F" w14:paraId="378CD3F0" w14:textId="77777777" w:rsidTr="00E008A6">
        <w:trPr>
          <w:trHeight w:val="20"/>
        </w:trPr>
        <w:tc>
          <w:tcPr>
            <w:tcW w:w="3402" w:type="dxa"/>
            <w:vMerge w:val="restart"/>
          </w:tcPr>
          <w:p w14:paraId="579E444E"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3.2. Забезпечений сприятливий бізнес клімат, підтримка підприємництва, в тому числі малих агровиробників та їх об’єднань</w:t>
            </w:r>
          </w:p>
          <w:p w14:paraId="6DAF58FF" w14:textId="77777777" w:rsidR="0071681C" w:rsidRPr="004B755F" w:rsidRDefault="0071681C" w:rsidP="0071681C">
            <w:pPr>
              <w:rPr>
                <w:rFonts w:ascii="Times New Roman" w:hAnsi="Times New Roman" w:cs="Times New Roman"/>
                <w:b/>
                <w:sz w:val="24"/>
                <w:szCs w:val="24"/>
              </w:rPr>
            </w:pPr>
          </w:p>
        </w:tc>
        <w:tc>
          <w:tcPr>
            <w:tcW w:w="2977" w:type="dxa"/>
          </w:tcPr>
          <w:p w14:paraId="7AF627B8" w14:textId="4B45126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консультаційних заходів, проведених з представниками підприємницького середовища та владою громади</w:t>
            </w:r>
          </w:p>
        </w:tc>
        <w:tc>
          <w:tcPr>
            <w:tcW w:w="1842" w:type="dxa"/>
          </w:tcPr>
          <w:p w14:paraId="505EAC10" w14:textId="1B9BA1B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AFBC325" w14:textId="4BB076D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077A3A69" w14:textId="4BCD373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771F8B0F" w14:textId="1ACCB3B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2126" w:type="dxa"/>
          </w:tcPr>
          <w:p w14:paraId="1026B224" w14:textId="072C710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Протокол засідань Ради з питань МЕР, офіційний сайт громади, сторінки в соцмережах</w:t>
            </w:r>
          </w:p>
        </w:tc>
      </w:tr>
      <w:tr w:rsidR="0071681C" w:rsidRPr="004B755F" w14:paraId="0B4730D4" w14:textId="77777777" w:rsidTr="00E008A6">
        <w:trPr>
          <w:trHeight w:val="20"/>
        </w:trPr>
        <w:tc>
          <w:tcPr>
            <w:tcW w:w="3402" w:type="dxa"/>
            <w:vMerge/>
          </w:tcPr>
          <w:p w14:paraId="30AB7541" w14:textId="77777777" w:rsidR="0071681C" w:rsidRPr="004B755F" w:rsidRDefault="0071681C" w:rsidP="0071681C">
            <w:pPr>
              <w:rPr>
                <w:rFonts w:ascii="Times New Roman" w:hAnsi="Times New Roman" w:cs="Times New Roman"/>
                <w:b/>
                <w:sz w:val="24"/>
                <w:szCs w:val="24"/>
              </w:rPr>
            </w:pPr>
          </w:p>
        </w:tc>
        <w:tc>
          <w:tcPr>
            <w:tcW w:w="2977" w:type="dxa"/>
          </w:tcPr>
          <w:p w14:paraId="3CBE1B00" w14:textId="26B0676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туризму</w:t>
            </w:r>
          </w:p>
        </w:tc>
        <w:tc>
          <w:tcPr>
            <w:tcW w:w="1842" w:type="dxa"/>
          </w:tcPr>
          <w:p w14:paraId="641EA76A" w14:textId="772D0A5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709743D" w14:textId="44610A8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10BCFCC3" w14:textId="59DCF5C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3D398BF3" w14:textId="0CCE3B0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2126" w:type="dxa"/>
          </w:tcPr>
          <w:p w14:paraId="63BAAB36" w14:textId="6F75037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відділу культури, офіційний сайт громади, сторінки громади та ТІЦ в соцмережах</w:t>
            </w:r>
          </w:p>
        </w:tc>
      </w:tr>
      <w:tr w:rsidR="0071681C" w:rsidRPr="004B755F" w14:paraId="7C0F9EAA" w14:textId="77777777" w:rsidTr="00E008A6">
        <w:trPr>
          <w:trHeight w:val="20"/>
        </w:trPr>
        <w:tc>
          <w:tcPr>
            <w:tcW w:w="3402" w:type="dxa"/>
            <w:vMerge/>
          </w:tcPr>
          <w:p w14:paraId="4528F24F" w14:textId="77777777" w:rsidR="0071681C" w:rsidRPr="004B755F" w:rsidRDefault="0071681C" w:rsidP="0071681C">
            <w:pPr>
              <w:rPr>
                <w:rFonts w:ascii="Times New Roman" w:hAnsi="Times New Roman" w:cs="Times New Roman"/>
                <w:b/>
                <w:sz w:val="24"/>
                <w:szCs w:val="24"/>
              </w:rPr>
            </w:pPr>
          </w:p>
        </w:tc>
        <w:tc>
          <w:tcPr>
            <w:tcW w:w="2977" w:type="dxa"/>
          </w:tcPr>
          <w:p w14:paraId="4EE48A81" w14:textId="4420BA7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виставково-ярмаркових заходів та кількість учасників у них</w:t>
            </w:r>
          </w:p>
        </w:tc>
        <w:tc>
          <w:tcPr>
            <w:tcW w:w="1842" w:type="dxa"/>
          </w:tcPr>
          <w:p w14:paraId="30A24D7B" w14:textId="0B53E8C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5D83409F" w14:textId="24257AD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0F5304E8" w14:textId="4CE637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1/10</w:t>
            </w:r>
          </w:p>
        </w:tc>
        <w:tc>
          <w:tcPr>
            <w:tcW w:w="1560" w:type="dxa"/>
          </w:tcPr>
          <w:p w14:paraId="7EEFF665" w14:textId="36FAD8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1/10</w:t>
            </w:r>
          </w:p>
        </w:tc>
        <w:tc>
          <w:tcPr>
            <w:tcW w:w="2126" w:type="dxa"/>
          </w:tcPr>
          <w:p w14:paraId="56CC70C8" w14:textId="79F008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5C0FEA" w:rsidRPr="004B755F" w14:paraId="48AB3484" w14:textId="77777777" w:rsidTr="00E008A6">
        <w:trPr>
          <w:trHeight w:val="20"/>
        </w:trPr>
        <w:tc>
          <w:tcPr>
            <w:tcW w:w="3402" w:type="dxa"/>
            <w:vMerge/>
          </w:tcPr>
          <w:p w14:paraId="7E46E32E" w14:textId="77777777" w:rsidR="005C0FEA" w:rsidRPr="004B755F" w:rsidRDefault="005C0FEA" w:rsidP="005C0FEA">
            <w:pPr>
              <w:rPr>
                <w:rFonts w:ascii="Times New Roman" w:hAnsi="Times New Roman" w:cs="Times New Roman"/>
                <w:b/>
                <w:sz w:val="24"/>
                <w:szCs w:val="24"/>
              </w:rPr>
            </w:pPr>
          </w:p>
        </w:tc>
        <w:tc>
          <w:tcPr>
            <w:tcW w:w="2977" w:type="dxa"/>
          </w:tcPr>
          <w:p w14:paraId="00864CA2" w14:textId="6FA07B9C"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Кількість реалізованих пріоритетних проєктів місцевого економічного розвитку по програмі МЕР</w:t>
            </w:r>
          </w:p>
        </w:tc>
        <w:tc>
          <w:tcPr>
            <w:tcW w:w="1842" w:type="dxa"/>
          </w:tcPr>
          <w:p w14:paraId="3B368C23" w14:textId="3E75842A"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6AAF7C7" w14:textId="0DDD4C8E"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57F06329" w14:textId="7DCE9F4D"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3C18FBE1" w14:textId="7AC24441"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2126" w:type="dxa"/>
          </w:tcPr>
          <w:p w14:paraId="2583B45E" w14:textId="4FD31672"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Програма МЕР, інформація від</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ділу з питань еко</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номічного розвит</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ку та інвестицій</w:t>
            </w:r>
          </w:p>
        </w:tc>
      </w:tr>
      <w:tr w:rsidR="009A157A" w:rsidRPr="004B755F" w14:paraId="56A00E19" w14:textId="77777777" w:rsidTr="00E008A6">
        <w:trPr>
          <w:trHeight w:val="20"/>
        </w:trPr>
        <w:tc>
          <w:tcPr>
            <w:tcW w:w="3402" w:type="dxa"/>
            <w:vMerge/>
          </w:tcPr>
          <w:p w14:paraId="6B0A98E6" w14:textId="77777777" w:rsidR="009A157A" w:rsidRPr="004B755F" w:rsidRDefault="009A157A" w:rsidP="009A157A">
            <w:pPr>
              <w:rPr>
                <w:rFonts w:ascii="Times New Roman" w:hAnsi="Times New Roman" w:cs="Times New Roman"/>
                <w:b/>
                <w:sz w:val="24"/>
                <w:szCs w:val="24"/>
              </w:rPr>
            </w:pPr>
          </w:p>
        </w:tc>
        <w:tc>
          <w:tcPr>
            <w:tcW w:w="2977" w:type="dxa"/>
          </w:tcPr>
          <w:p w14:paraId="10988D71" w14:textId="6D6DB8B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діяльності і досвіду місцевих кооперативів</w:t>
            </w:r>
          </w:p>
        </w:tc>
        <w:tc>
          <w:tcPr>
            <w:tcW w:w="1842" w:type="dxa"/>
          </w:tcPr>
          <w:p w14:paraId="4776F274" w14:textId="0B20ED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9403424" w14:textId="21C039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6F1D2769" w14:textId="6664BE4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4C7DDB48" w14:textId="41E4BD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135247FA" w14:textId="6CBD7C3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398FC314" w14:textId="77777777" w:rsidTr="00E008A6">
        <w:trPr>
          <w:trHeight w:val="20"/>
        </w:trPr>
        <w:tc>
          <w:tcPr>
            <w:tcW w:w="3402" w:type="dxa"/>
            <w:vMerge/>
          </w:tcPr>
          <w:p w14:paraId="5549AB79" w14:textId="77777777" w:rsidR="009A157A" w:rsidRPr="004B755F" w:rsidRDefault="009A157A" w:rsidP="009A157A">
            <w:pPr>
              <w:rPr>
                <w:rFonts w:ascii="Times New Roman" w:hAnsi="Times New Roman" w:cs="Times New Roman"/>
                <w:b/>
                <w:sz w:val="24"/>
                <w:szCs w:val="24"/>
              </w:rPr>
            </w:pPr>
          </w:p>
        </w:tc>
        <w:tc>
          <w:tcPr>
            <w:tcW w:w="2977" w:type="dxa"/>
          </w:tcPr>
          <w:p w14:paraId="06442B5C" w14:textId="69A9AA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суб’єктів підприємницької діяльності, які є учасниками місцевих, державних, національних та міжнародних програм і проєктів підтримки бізнесу</w:t>
            </w:r>
          </w:p>
        </w:tc>
        <w:tc>
          <w:tcPr>
            <w:tcW w:w="1842" w:type="dxa"/>
          </w:tcPr>
          <w:p w14:paraId="00401934" w14:textId="49BAB50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Фізичних/ юридичних осіб</w:t>
            </w:r>
          </w:p>
        </w:tc>
        <w:tc>
          <w:tcPr>
            <w:tcW w:w="1843" w:type="dxa"/>
          </w:tcPr>
          <w:p w14:paraId="37C3EAB3"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37-національних програм</w:t>
            </w:r>
          </w:p>
          <w:p w14:paraId="6FC23A18" w14:textId="77777777" w:rsidR="009A157A" w:rsidRDefault="009A157A" w:rsidP="009A157A">
            <w:pPr>
              <w:rPr>
                <w:rFonts w:ascii="Times New Roman" w:eastAsia="Times New Roman" w:hAnsi="Times New Roman" w:cs="Times New Roman"/>
                <w:sz w:val="24"/>
                <w:szCs w:val="24"/>
              </w:rPr>
            </w:pPr>
          </w:p>
          <w:p w14:paraId="29765E66" w14:textId="720F9EC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1-міжнародних програм</w:t>
            </w:r>
          </w:p>
        </w:tc>
        <w:tc>
          <w:tcPr>
            <w:tcW w:w="1843" w:type="dxa"/>
          </w:tcPr>
          <w:p w14:paraId="3D103E2E" w14:textId="5C4A482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1-міжнародних або національних програм </w:t>
            </w:r>
          </w:p>
        </w:tc>
        <w:tc>
          <w:tcPr>
            <w:tcW w:w="1560" w:type="dxa"/>
          </w:tcPr>
          <w:p w14:paraId="332E3D5C" w14:textId="28BDD0C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1-міжнародних або національних програм </w:t>
            </w:r>
          </w:p>
        </w:tc>
        <w:tc>
          <w:tcPr>
            <w:tcW w:w="2126" w:type="dxa"/>
          </w:tcPr>
          <w:p w14:paraId="0FF4B350" w14:textId="093BA85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Заявки на участь у проєктах, заявки на отримання допомоги, заявки на навчання з підтримки бізнесу</w:t>
            </w:r>
          </w:p>
        </w:tc>
      </w:tr>
    </w:tbl>
    <w:p w14:paraId="53063852" w14:textId="77777777" w:rsidR="00CF3B55" w:rsidRDefault="00CF3B55" w:rsidP="004B755F">
      <w:pPr>
        <w:jc w:val="both"/>
        <w:rPr>
          <w:rFonts w:ascii="Times New Roman" w:eastAsia="Times New Roman" w:hAnsi="Times New Roman" w:cs="Times New Roman"/>
          <w:b/>
          <w:sz w:val="24"/>
          <w:szCs w:val="24"/>
        </w:rPr>
      </w:pPr>
    </w:p>
    <w:p w14:paraId="611241C6" w14:textId="7010E3F6" w:rsidR="004B755F" w:rsidRPr="004B755F" w:rsidRDefault="004B755F" w:rsidP="004B755F">
      <w:pPr>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bl>
      <w:tblPr>
        <w:tblStyle w:val="a9"/>
        <w:tblW w:w="15593" w:type="dxa"/>
        <w:tblInd w:w="-5" w:type="dxa"/>
        <w:tblLayout w:type="fixed"/>
        <w:tblLook w:val="04A0" w:firstRow="1" w:lastRow="0" w:firstColumn="1" w:lastColumn="0" w:noHBand="0" w:noVBand="1"/>
      </w:tblPr>
      <w:tblGrid>
        <w:gridCol w:w="3402"/>
        <w:gridCol w:w="2977"/>
        <w:gridCol w:w="1842"/>
        <w:gridCol w:w="1843"/>
        <w:gridCol w:w="1843"/>
        <w:gridCol w:w="1560"/>
        <w:gridCol w:w="2126"/>
      </w:tblGrid>
      <w:tr w:rsidR="004B755F" w:rsidRPr="004B755F" w14:paraId="78722503" w14:textId="77777777" w:rsidTr="00E008A6">
        <w:trPr>
          <w:trHeight w:val="20"/>
          <w:tblHeader/>
        </w:trPr>
        <w:tc>
          <w:tcPr>
            <w:tcW w:w="3402" w:type="dxa"/>
          </w:tcPr>
          <w:p w14:paraId="14722F5C"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7B8F9B82"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4F4DC82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7605739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4A302A64"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34D7238F"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3C7BE7A3"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9A157A" w:rsidRPr="004B755F" w14:paraId="11D1DE69" w14:textId="77777777" w:rsidTr="00E008A6">
        <w:tblPrEx>
          <w:tblLook w:val="0600" w:firstRow="0" w:lastRow="0" w:firstColumn="0" w:lastColumn="0" w:noHBand="1" w:noVBand="1"/>
        </w:tblPrEx>
        <w:trPr>
          <w:trHeight w:val="20"/>
        </w:trPr>
        <w:tc>
          <w:tcPr>
            <w:tcW w:w="3402" w:type="dxa"/>
            <w:vMerge w:val="restart"/>
          </w:tcPr>
          <w:p w14:paraId="4E02EB43"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4.1. Удосконалення системи управління надання житлово-комунальних послуг.</w:t>
            </w:r>
          </w:p>
        </w:tc>
        <w:tc>
          <w:tcPr>
            <w:tcW w:w="2977" w:type="dxa"/>
          </w:tcPr>
          <w:p w14:paraId="3F7E8C78"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і номенклатура придбаних технічних засобів КП «Покровське водопровідно-каналізаційне господарство»</w:t>
            </w:r>
          </w:p>
          <w:p w14:paraId="610836E4" w14:textId="0F94B67E" w:rsidR="00CF3B55" w:rsidRPr="004B755F" w:rsidRDefault="00CF3B55" w:rsidP="009A157A">
            <w:pPr>
              <w:rPr>
                <w:rFonts w:ascii="Times New Roman" w:hAnsi="Times New Roman" w:cs="Times New Roman"/>
                <w:bCs/>
                <w:sz w:val="24"/>
                <w:szCs w:val="24"/>
              </w:rPr>
            </w:pPr>
          </w:p>
        </w:tc>
        <w:tc>
          <w:tcPr>
            <w:tcW w:w="1842" w:type="dxa"/>
          </w:tcPr>
          <w:p w14:paraId="132EA298" w14:textId="78CB0D8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F206BEB" w14:textId="491311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11</w:t>
            </w:r>
          </w:p>
        </w:tc>
        <w:tc>
          <w:tcPr>
            <w:tcW w:w="1843" w:type="dxa"/>
          </w:tcPr>
          <w:p w14:paraId="19D91A3F" w14:textId="7BA10DF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13</w:t>
            </w:r>
          </w:p>
        </w:tc>
        <w:tc>
          <w:tcPr>
            <w:tcW w:w="1560" w:type="dxa"/>
          </w:tcPr>
          <w:p w14:paraId="38D0B0BD" w14:textId="6CA1D64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2126" w:type="dxa"/>
          </w:tcPr>
          <w:p w14:paraId="391911EF" w14:textId="439A068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Договора купівлі-продажу, акти приймання-передачі</w:t>
            </w:r>
          </w:p>
        </w:tc>
      </w:tr>
      <w:tr w:rsidR="009A157A" w:rsidRPr="004B755F" w14:paraId="102E9C94" w14:textId="77777777" w:rsidTr="00E008A6">
        <w:tblPrEx>
          <w:tblLook w:val="0600" w:firstRow="0" w:lastRow="0" w:firstColumn="0" w:lastColumn="0" w:noHBand="1" w:noVBand="1"/>
        </w:tblPrEx>
        <w:trPr>
          <w:trHeight w:val="20"/>
        </w:trPr>
        <w:tc>
          <w:tcPr>
            <w:tcW w:w="3402" w:type="dxa"/>
            <w:vMerge/>
          </w:tcPr>
          <w:p w14:paraId="3B4E1ACA" w14:textId="77777777" w:rsidR="009A157A" w:rsidRPr="004B755F" w:rsidRDefault="009A157A" w:rsidP="009A157A">
            <w:pPr>
              <w:rPr>
                <w:rFonts w:ascii="Times New Roman" w:hAnsi="Times New Roman" w:cs="Times New Roman"/>
                <w:b/>
                <w:sz w:val="24"/>
                <w:szCs w:val="24"/>
              </w:rPr>
            </w:pPr>
          </w:p>
        </w:tc>
        <w:tc>
          <w:tcPr>
            <w:tcW w:w="2977" w:type="dxa"/>
          </w:tcPr>
          <w:p w14:paraId="3E669D83" w14:textId="12B2CBA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Рівень кадрової забезпеченості КП «Покровське водопровідно-каналізаційне господарство»</w:t>
            </w:r>
          </w:p>
        </w:tc>
        <w:tc>
          <w:tcPr>
            <w:tcW w:w="1842" w:type="dxa"/>
          </w:tcPr>
          <w:p w14:paraId="01B5742C" w14:textId="1DB87A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29367DB3" w14:textId="4811F3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80%</w:t>
            </w:r>
          </w:p>
        </w:tc>
        <w:tc>
          <w:tcPr>
            <w:tcW w:w="1843" w:type="dxa"/>
          </w:tcPr>
          <w:p w14:paraId="2A80FAF9" w14:textId="73B172A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87</w:t>
            </w:r>
          </w:p>
        </w:tc>
        <w:tc>
          <w:tcPr>
            <w:tcW w:w="1560" w:type="dxa"/>
          </w:tcPr>
          <w:p w14:paraId="3128DCC1" w14:textId="79892C6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95</w:t>
            </w:r>
          </w:p>
        </w:tc>
        <w:tc>
          <w:tcPr>
            <w:tcW w:w="2126" w:type="dxa"/>
          </w:tcPr>
          <w:p w14:paraId="07A997BB" w14:textId="4125E31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Штатний розпис та звітність КП</w:t>
            </w:r>
          </w:p>
        </w:tc>
      </w:tr>
      <w:tr w:rsidR="009A157A" w:rsidRPr="004B755F" w14:paraId="19C57198" w14:textId="77777777" w:rsidTr="00E008A6">
        <w:tblPrEx>
          <w:tblLook w:val="0600" w:firstRow="0" w:lastRow="0" w:firstColumn="0" w:lastColumn="0" w:noHBand="1" w:noVBand="1"/>
        </w:tblPrEx>
        <w:trPr>
          <w:trHeight w:val="20"/>
        </w:trPr>
        <w:tc>
          <w:tcPr>
            <w:tcW w:w="3402" w:type="dxa"/>
            <w:vMerge/>
          </w:tcPr>
          <w:p w14:paraId="6739A3B8" w14:textId="77777777" w:rsidR="009A157A" w:rsidRPr="004B755F" w:rsidRDefault="009A157A" w:rsidP="009A157A">
            <w:pPr>
              <w:rPr>
                <w:rFonts w:ascii="Times New Roman" w:hAnsi="Times New Roman" w:cs="Times New Roman"/>
                <w:b/>
                <w:sz w:val="24"/>
                <w:szCs w:val="24"/>
              </w:rPr>
            </w:pPr>
          </w:p>
        </w:tc>
        <w:tc>
          <w:tcPr>
            <w:tcW w:w="2977" w:type="dxa"/>
          </w:tcPr>
          <w:p w14:paraId="294AAE66" w14:textId="74FAF4A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Сума грантових та інвестиційних коштів, залучених для розвитку інституційної та технічної спроможності комунального підприємства</w:t>
            </w:r>
          </w:p>
        </w:tc>
        <w:tc>
          <w:tcPr>
            <w:tcW w:w="1842" w:type="dxa"/>
          </w:tcPr>
          <w:p w14:paraId="31114FC1" w14:textId="3D065DD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002D6AA5" w14:textId="001BD2A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5 371,658</w:t>
            </w:r>
          </w:p>
        </w:tc>
        <w:tc>
          <w:tcPr>
            <w:tcW w:w="1843" w:type="dxa"/>
          </w:tcPr>
          <w:p w14:paraId="6960F303" w14:textId="466C8C0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12 000,00</w:t>
            </w:r>
          </w:p>
        </w:tc>
        <w:tc>
          <w:tcPr>
            <w:tcW w:w="1560" w:type="dxa"/>
          </w:tcPr>
          <w:p w14:paraId="4757A756" w14:textId="4D45006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20 000,00</w:t>
            </w:r>
          </w:p>
        </w:tc>
        <w:tc>
          <w:tcPr>
            <w:tcW w:w="2126" w:type="dxa"/>
          </w:tcPr>
          <w:p w14:paraId="08BB7007" w14:textId="6357EA7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Договора купівлі-продажу, акти приймання-передачі</w:t>
            </w:r>
          </w:p>
        </w:tc>
      </w:tr>
      <w:tr w:rsidR="009A157A" w:rsidRPr="004B755F" w14:paraId="46164953" w14:textId="77777777" w:rsidTr="00E008A6">
        <w:tblPrEx>
          <w:tblLook w:val="0600" w:firstRow="0" w:lastRow="0" w:firstColumn="0" w:lastColumn="0" w:noHBand="1" w:noVBand="1"/>
        </w:tblPrEx>
        <w:trPr>
          <w:trHeight w:val="20"/>
        </w:trPr>
        <w:tc>
          <w:tcPr>
            <w:tcW w:w="3402" w:type="dxa"/>
            <w:vMerge/>
          </w:tcPr>
          <w:p w14:paraId="46A39EC6" w14:textId="77777777" w:rsidR="009A157A" w:rsidRPr="004B755F" w:rsidRDefault="009A157A" w:rsidP="009A157A">
            <w:pPr>
              <w:rPr>
                <w:rFonts w:ascii="Times New Roman" w:hAnsi="Times New Roman" w:cs="Times New Roman"/>
                <w:b/>
                <w:sz w:val="24"/>
                <w:szCs w:val="24"/>
              </w:rPr>
            </w:pPr>
          </w:p>
        </w:tc>
        <w:tc>
          <w:tcPr>
            <w:tcW w:w="2977" w:type="dxa"/>
          </w:tcPr>
          <w:p w14:paraId="0E0EE182" w14:textId="0925F7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багатоквартирних житлових будинків, які перейшли на сучасні форми управління</w:t>
            </w:r>
          </w:p>
        </w:tc>
        <w:tc>
          <w:tcPr>
            <w:tcW w:w="1842" w:type="dxa"/>
          </w:tcPr>
          <w:p w14:paraId="6BEDE7F4" w14:textId="3FD4F90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0E87088" w14:textId="17DB72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1031D2AC" w14:textId="58B2F1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626BCBFA" w14:textId="63E6BB3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5C7D1833" w14:textId="6C24F17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Протоколи загальних зборів, витяги про реєстрацію ОСББ, рішення виконкому про призначення управителя</w:t>
            </w:r>
          </w:p>
        </w:tc>
      </w:tr>
      <w:tr w:rsidR="009A157A" w:rsidRPr="004B755F" w14:paraId="1C652023" w14:textId="77777777" w:rsidTr="00E008A6">
        <w:tblPrEx>
          <w:tblLook w:val="0600" w:firstRow="0" w:lastRow="0" w:firstColumn="0" w:lastColumn="0" w:noHBand="1" w:noVBand="1"/>
        </w:tblPrEx>
        <w:trPr>
          <w:trHeight w:val="20"/>
        </w:trPr>
        <w:tc>
          <w:tcPr>
            <w:tcW w:w="3402" w:type="dxa"/>
            <w:vMerge/>
          </w:tcPr>
          <w:p w14:paraId="6007C519" w14:textId="77777777" w:rsidR="009A157A" w:rsidRPr="004B755F" w:rsidRDefault="009A157A" w:rsidP="009A157A">
            <w:pPr>
              <w:rPr>
                <w:rFonts w:ascii="Times New Roman" w:hAnsi="Times New Roman" w:cs="Times New Roman"/>
                <w:b/>
                <w:sz w:val="24"/>
                <w:szCs w:val="24"/>
              </w:rPr>
            </w:pPr>
          </w:p>
        </w:tc>
        <w:tc>
          <w:tcPr>
            <w:tcW w:w="2977" w:type="dxa"/>
          </w:tcPr>
          <w:p w14:paraId="25214905" w14:textId="16D45F9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проведених інформаційних, навчально-тренінгових заходів щодо створення та діяльності ОСББ та управителя, кількість їх учасників та учасниць</w:t>
            </w:r>
          </w:p>
        </w:tc>
        <w:tc>
          <w:tcPr>
            <w:tcW w:w="1842" w:type="dxa"/>
          </w:tcPr>
          <w:p w14:paraId="08FAFEBD" w14:textId="5F87B76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00B5BCC" w14:textId="5AD5D1A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6ECD715B" w14:textId="57D7CE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5A829E80" w14:textId="0D237D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2126" w:type="dxa"/>
          </w:tcPr>
          <w:p w14:paraId="60078ACF" w14:textId="1A939DB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0B444996" w14:textId="77777777" w:rsidTr="00E008A6">
        <w:tblPrEx>
          <w:tblLook w:val="0600" w:firstRow="0" w:lastRow="0" w:firstColumn="0" w:lastColumn="0" w:noHBand="1" w:noVBand="1"/>
        </w:tblPrEx>
        <w:trPr>
          <w:trHeight w:val="20"/>
        </w:trPr>
        <w:tc>
          <w:tcPr>
            <w:tcW w:w="3402" w:type="dxa"/>
            <w:vMerge/>
          </w:tcPr>
          <w:p w14:paraId="0DEB0E81" w14:textId="77777777" w:rsidR="009A157A" w:rsidRPr="004B755F" w:rsidRDefault="009A157A" w:rsidP="009A157A">
            <w:pPr>
              <w:rPr>
                <w:rFonts w:ascii="Times New Roman" w:hAnsi="Times New Roman" w:cs="Times New Roman"/>
                <w:b/>
                <w:sz w:val="24"/>
                <w:szCs w:val="24"/>
              </w:rPr>
            </w:pPr>
          </w:p>
        </w:tc>
        <w:tc>
          <w:tcPr>
            <w:tcW w:w="2977" w:type="dxa"/>
          </w:tcPr>
          <w:p w14:paraId="0D9833FF" w14:textId="76526F21"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передбачених цільовою бюджетною програмою для підтримки та розвитку ОСББ</w:t>
            </w:r>
          </w:p>
        </w:tc>
        <w:tc>
          <w:tcPr>
            <w:tcW w:w="1842" w:type="dxa"/>
          </w:tcPr>
          <w:p w14:paraId="230F8768" w14:textId="537E3E39"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Тис. грн</w:t>
            </w:r>
          </w:p>
        </w:tc>
        <w:tc>
          <w:tcPr>
            <w:tcW w:w="1843" w:type="dxa"/>
          </w:tcPr>
          <w:p w14:paraId="25CA60BC" w14:textId="2D25E6A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843" w:type="dxa"/>
          </w:tcPr>
          <w:p w14:paraId="5FEDD41D" w14:textId="220E5542"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300,00</w:t>
            </w:r>
          </w:p>
        </w:tc>
        <w:tc>
          <w:tcPr>
            <w:tcW w:w="1560" w:type="dxa"/>
          </w:tcPr>
          <w:p w14:paraId="41EF4D7D" w14:textId="1AE98E7C"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700,00</w:t>
            </w:r>
          </w:p>
        </w:tc>
        <w:tc>
          <w:tcPr>
            <w:tcW w:w="2126" w:type="dxa"/>
          </w:tcPr>
          <w:p w14:paraId="147C9A9E" w14:textId="0D0BE5CB"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фінансової та бухгалтерської документації</w:t>
            </w:r>
          </w:p>
        </w:tc>
      </w:tr>
      <w:tr w:rsidR="009A157A" w:rsidRPr="004B755F" w14:paraId="1D764934" w14:textId="77777777" w:rsidTr="00E008A6">
        <w:tblPrEx>
          <w:tblLook w:val="0600" w:firstRow="0" w:lastRow="0" w:firstColumn="0" w:lastColumn="0" w:noHBand="1" w:noVBand="1"/>
        </w:tblPrEx>
        <w:trPr>
          <w:trHeight w:val="20"/>
        </w:trPr>
        <w:tc>
          <w:tcPr>
            <w:tcW w:w="3402" w:type="dxa"/>
            <w:vMerge w:val="restart"/>
          </w:tcPr>
          <w:p w14:paraId="6E8E98A2"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lastRenderedPageBreak/>
              <w:t>4.2. Мешка</w:t>
            </w:r>
            <w:r w:rsidRPr="004B755F">
              <w:rPr>
                <w:rFonts w:ascii="Times New Roman" w:hAnsi="Times New Roman" w:cs="Times New Roman"/>
                <w:b/>
                <w:sz w:val="24"/>
                <w:szCs w:val="24"/>
                <w:lang w:val="ru-RU"/>
              </w:rPr>
              <w:t>н</w:t>
            </w:r>
            <w:r w:rsidRPr="004B755F">
              <w:rPr>
                <w:rFonts w:ascii="Times New Roman" w:hAnsi="Times New Roman" w:cs="Times New Roman"/>
                <w:b/>
                <w:sz w:val="24"/>
                <w:szCs w:val="24"/>
              </w:rPr>
              <w:t>цям та мешканкам громади забезпечений доступ до питної води, зокрема, покращення послуг  централізованого водопостачання</w:t>
            </w:r>
          </w:p>
        </w:tc>
        <w:tc>
          <w:tcPr>
            <w:tcW w:w="2977" w:type="dxa"/>
          </w:tcPr>
          <w:p w14:paraId="6F826859" w14:textId="2EEB014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збудованих нових водозабірних об’єктів</w:t>
            </w:r>
          </w:p>
        </w:tc>
        <w:tc>
          <w:tcPr>
            <w:tcW w:w="1842" w:type="dxa"/>
          </w:tcPr>
          <w:p w14:paraId="78EA14F1" w14:textId="3185E3C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47325012" w14:textId="043EAE1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0369961" w14:textId="73A860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79A70C14" w14:textId="1D7A7E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1887668F" w14:textId="4B3285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Сертифікат на введення об’єкта в експлуатацію</w:t>
            </w:r>
          </w:p>
        </w:tc>
      </w:tr>
      <w:tr w:rsidR="009A157A" w:rsidRPr="004B755F" w14:paraId="76A92E5B" w14:textId="77777777" w:rsidTr="00E008A6">
        <w:tblPrEx>
          <w:tblLook w:val="0600" w:firstRow="0" w:lastRow="0" w:firstColumn="0" w:lastColumn="0" w:noHBand="1" w:noVBand="1"/>
        </w:tblPrEx>
        <w:trPr>
          <w:trHeight w:val="20"/>
        </w:trPr>
        <w:tc>
          <w:tcPr>
            <w:tcW w:w="3402" w:type="dxa"/>
            <w:vMerge/>
          </w:tcPr>
          <w:p w14:paraId="5DE30DC8" w14:textId="77777777" w:rsidR="009A157A" w:rsidRPr="004B755F" w:rsidRDefault="009A157A" w:rsidP="009A157A">
            <w:pPr>
              <w:rPr>
                <w:rFonts w:ascii="Times New Roman" w:hAnsi="Times New Roman" w:cs="Times New Roman"/>
                <w:b/>
                <w:sz w:val="24"/>
                <w:szCs w:val="24"/>
              </w:rPr>
            </w:pPr>
          </w:p>
        </w:tc>
        <w:tc>
          <w:tcPr>
            <w:tcW w:w="2977" w:type="dxa"/>
          </w:tcPr>
          <w:p w14:paraId="6A948CD7" w14:textId="18CC9F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водозабірних об’єктів, обладнаних засобами енергоживлення на основі альтернативних джерел</w:t>
            </w:r>
          </w:p>
        </w:tc>
        <w:tc>
          <w:tcPr>
            <w:tcW w:w="1842" w:type="dxa"/>
          </w:tcPr>
          <w:p w14:paraId="5FEC167B" w14:textId="0B58B9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F27489E" w14:textId="7DEC26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119D0BC" w14:textId="677EBDF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76696F2C" w14:textId="044B67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5DAD1A3" w14:textId="673C13B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Сертифікат на введення об’єкта в експлуатацію</w:t>
            </w:r>
          </w:p>
        </w:tc>
      </w:tr>
      <w:tr w:rsidR="009A157A" w:rsidRPr="004B755F" w14:paraId="5B1FE92E" w14:textId="77777777" w:rsidTr="00E008A6">
        <w:tblPrEx>
          <w:tblLook w:val="0600" w:firstRow="0" w:lastRow="0" w:firstColumn="0" w:lastColumn="0" w:noHBand="1" w:noVBand="1"/>
        </w:tblPrEx>
        <w:trPr>
          <w:trHeight w:val="20"/>
        </w:trPr>
        <w:tc>
          <w:tcPr>
            <w:tcW w:w="3402" w:type="dxa"/>
            <w:vMerge/>
          </w:tcPr>
          <w:p w14:paraId="53645896" w14:textId="77777777" w:rsidR="009A157A" w:rsidRPr="004B755F" w:rsidRDefault="009A157A" w:rsidP="009A157A">
            <w:pPr>
              <w:rPr>
                <w:rFonts w:ascii="Times New Roman" w:hAnsi="Times New Roman" w:cs="Times New Roman"/>
                <w:b/>
                <w:sz w:val="24"/>
                <w:szCs w:val="24"/>
              </w:rPr>
            </w:pPr>
          </w:p>
        </w:tc>
        <w:tc>
          <w:tcPr>
            <w:tcW w:w="2977" w:type="dxa"/>
          </w:tcPr>
          <w:p w14:paraId="4BA75253" w14:textId="11BE8EA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Протяжність відремонто</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ваних/новозбудованих мереж водопостачання, водовідведення</w:t>
            </w:r>
          </w:p>
        </w:tc>
        <w:tc>
          <w:tcPr>
            <w:tcW w:w="1842" w:type="dxa"/>
          </w:tcPr>
          <w:p w14:paraId="6D0E2034" w14:textId="4B4D1B9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Км</w:t>
            </w:r>
          </w:p>
        </w:tc>
        <w:tc>
          <w:tcPr>
            <w:tcW w:w="1843" w:type="dxa"/>
          </w:tcPr>
          <w:p w14:paraId="51F653DD" w14:textId="49249C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1FC318E" w14:textId="1C81BD2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w:t>
            </w:r>
          </w:p>
        </w:tc>
        <w:tc>
          <w:tcPr>
            <w:tcW w:w="1560" w:type="dxa"/>
          </w:tcPr>
          <w:p w14:paraId="7306007B" w14:textId="3841BB5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w:t>
            </w:r>
          </w:p>
        </w:tc>
        <w:tc>
          <w:tcPr>
            <w:tcW w:w="2126" w:type="dxa"/>
          </w:tcPr>
          <w:p w14:paraId="484D5E1A" w14:textId="7B7906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6F357FBA" w14:textId="77777777" w:rsidTr="00E008A6">
        <w:tblPrEx>
          <w:tblLook w:val="0600" w:firstRow="0" w:lastRow="0" w:firstColumn="0" w:lastColumn="0" w:noHBand="1" w:noVBand="1"/>
        </w:tblPrEx>
        <w:trPr>
          <w:trHeight w:val="20"/>
        </w:trPr>
        <w:tc>
          <w:tcPr>
            <w:tcW w:w="3402" w:type="dxa"/>
            <w:vMerge/>
          </w:tcPr>
          <w:p w14:paraId="72416C77" w14:textId="77777777" w:rsidR="009A157A" w:rsidRPr="004B755F" w:rsidRDefault="009A157A" w:rsidP="009A157A">
            <w:pPr>
              <w:rPr>
                <w:rFonts w:ascii="Times New Roman" w:hAnsi="Times New Roman" w:cs="Times New Roman"/>
                <w:b/>
                <w:sz w:val="24"/>
                <w:szCs w:val="24"/>
              </w:rPr>
            </w:pPr>
          </w:p>
        </w:tc>
        <w:tc>
          <w:tcPr>
            <w:tcW w:w="2977" w:type="dxa"/>
          </w:tcPr>
          <w:p w14:paraId="52EAFA81" w14:textId="257DA2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встановлених нових  систем очищення питної води</w:t>
            </w:r>
          </w:p>
        </w:tc>
        <w:tc>
          <w:tcPr>
            <w:tcW w:w="1842" w:type="dxa"/>
          </w:tcPr>
          <w:p w14:paraId="1B9908A6" w14:textId="54D74C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8ED7D5A" w14:textId="6AE1F5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9EED69D" w14:textId="7983F5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4AAC149C" w14:textId="567A9F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69F7AC4" w14:textId="72FBCAE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5AFBF283" w14:textId="77777777" w:rsidTr="00E008A6">
        <w:tblPrEx>
          <w:tblLook w:val="0600" w:firstRow="0" w:lastRow="0" w:firstColumn="0" w:lastColumn="0" w:noHBand="1" w:noVBand="1"/>
        </w:tblPrEx>
        <w:trPr>
          <w:trHeight w:val="20"/>
        </w:trPr>
        <w:tc>
          <w:tcPr>
            <w:tcW w:w="3402" w:type="dxa"/>
            <w:vMerge/>
          </w:tcPr>
          <w:p w14:paraId="7271EA32" w14:textId="77777777" w:rsidR="009A157A" w:rsidRPr="004B755F" w:rsidRDefault="009A157A" w:rsidP="009A157A">
            <w:pPr>
              <w:rPr>
                <w:rFonts w:ascii="Times New Roman" w:hAnsi="Times New Roman" w:cs="Times New Roman"/>
                <w:b/>
                <w:sz w:val="24"/>
                <w:szCs w:val="24"/>
              </w:rPr>
            </w:pPr>
          </w:p>
        </w:tc>
        <w:tc>
          <w:tcPr>
            <w:tcW w:w="2977" w:type="dxa"/>
          </w:tcPr>
          <w:p w14:paraId="17326219" w14:textId="77434BE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встановлених нових систем очищення стоків</w:t>
            </w:r>
          </w:p>
        </w:tc>
        <w:tc>
          <w:tcPr>
            <w:tcW w:w="1842" w:type="dxa"/>
          </w:tcPr>
          <w:p w14:paraId="02EA1C26" w14:textId="36BE11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A4680B8" w14:textId="7F25FE2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DC5056A" w14:textId="6F93F5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7A6D7391" w14:textId="1A47FA5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53F78D7E" w14:textId="2AD0875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204FF0D4" w14:textId="77777777" w:rsidTr="00E008A6">
        <w:tblPrEx>
          <w:tblLook w:val="0600" w:firstRow="0" w:lastRow="0" w:firstColumn="0" w:lastColumn="0" w:noHBand="1" w:noVBand="1"/>
        </w:tblPrEx>
        <w:trPr>
          <w:trHeight w:val="20"/>
        </w:trPr>
        <w:tc>
          <w:tcPr>
            <w:tcW w:w="3402" w:type="dxa"/>
            <w:vMerge/>
          </w:tcPr>
          <w:p w14:paraId="0E938055" w14:textId="77777777" w:rsidR="009A157A" w:rsidRPr="004B755F" w:rsidRDefault="009A157A" w:rsidP="009A157A">
            <w:pPr>
              <w:rPr>
                <w:rFonts w:ascii="Times New Roman" w:hAnsi="Times New Roman" w:cs="Times New Roman"/>
                <w:b/>
                <w:sz w:val="24"/>
                <w:szCs w:val="24"/>
              </w:rPr>
            </w:pPr>
          </w:p>
        </w:tc>
        <w:tc>
          <w:tcPr>
            <w:tcW w:w="2977" w:type="dxa"/>
          </w:tcPr>
          <w:p w14:paraId="4BAEF034" w14:textId="74C7573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інформаційних заходів з питань  дезінфекції, ремонтів та утримання системи водопостачання громади</w:t>
            </w:r>
          </w:p>
        </w:tc>
        <w:tc>
          <w:tcPr>
            <w:tcW w:w="1842" w:type="dxa"/>
          </w:tcPr>
          <w:p w14:paraId="1141E4FE" w14:textId="7540E30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7FA9F8B" w14:textId="3E26A4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54C764F9" w14:textId="6B6E7DF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w:t>
            </w:r>
          </w:p>
        </w:tc>
        <w:tc>
          <w:tcPr>
            <w:tcW w:w="1560" w:type="dxa"/>
          </w:tcPr>
          <w:p w14:paraId="00797742" w14:textId="08E2A6F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2126" w:type="dxa"/>
          </w:tcPr>
          <w:p w14:paraId="4EE0C770" w14:textId="1674944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29FDE6AB" w14:textId="77777777" w:rsidTr="00E008A6">
        <w:tblPrEx>
          <w:tblLook w:val="0600" w:firstRow="0" w:lastRow="0" w:firstColumn="0" w:lastColumn="0" w:noHBand="1" w:noVBand="1"/>
        </w:tblPrEx>
        <w:trPr>
          <w:trHeight w:val="20"/>
        </w:trPr>
        <w:tc>
          <w:tcPr>
            <w:tcW w:w="3402" w:type="dxa"/>
            <w:vMerge/>
          </w:tcPr>
          <w:p w14:paraId="35D6AB7D" w14:textId="77777777" w:rsidR="009A157A" w:rsidRPr="004B755F" w:rsidRDefault="009A157A" w:rsidP="009A157A">
            <w:pPr>
              <w:rPr>
                <w:rFonts w:ascii="Times New Roman" w:hAnsi="Times New Roman" w:cs="Times New Roman"/>
                <w:b/>
                <w:sz w:val="24"/>
                <w:szCs w:val="24"/>
              </w:rPr>
            </w:pPr>
          </w:p>
        </w:tc>
        <w:tc>
          <w:tcPr>
            <w:tcW w:w="2977" w:type="dxa"/>
          </w:tcPr>
          <w:p w14:paraId="077DB647" w14:textId="34A203A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інфор</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мування громадськості про стан питної води</w:t>
            </w:r>
          </w:p>
        </w:tc>
        <w:tc>
          <w:tcPr>
            <w:tcW w:w="1842" w:type="dxa"/>
          </w:tcPr>
          <w:p w14:paraId="7CC6696D" w14:textId="6AF5067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2C77E2C" w14:textId="03AD6FB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6</w:t>
            </w:r>
          </w:p>
        </w:tc>
        <w:tc>
          <w:tcPr>
            <w:tcW w:w="1843" w:type="dxa"/>
          </w:tcPr>
          <w:p w14:paraId="1A403654" w14:textId="2FA2635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1560" w:type="dxa"/>
          </w:tcPr>
          <w:p w14:paraId="2C70EDEA" w14:textId="03C9E77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18</w:t>
            </w:r>
          </w:p>
        </w:tc>
        <w:tc>
          <w:tcPr>
            <w:tcW w:w="2126" w:type="dxa"/>
          </w:tcPr>
          <w:p w14:paraId="0363E2BC" w14:textId="6E3C135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2CD10381" w14:textId="77777777" w:rsidTr="00E008A6">
        <w:tblPrEx>
          <w:tblLook w:val="0600" w:firstRow="0" w:lastRow="0" w:firstColumn="0" w:lastColumn="0" w:noHBand="1" w:noVBand="1"/>
        </w:tblPrEx>
        <w:trPr>
          <w:trHeight w:val="20"/>
        </w:trPr>
        <w:tc>
          <w:tcPr>
            <w:tcW w:w="3402" w:type="dxa"/>
            <w:vMerge w:val="restart"/>
          </w:tcPr>
          <w:p w14:paraId="0C86F395"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lastRenderedPageBreak/>
              <w:t>4.3. У громаді забезпечені управління відходами та благоустрій територій населених пунктів</w:t>
            </w:r>
          </w:p>
        </w:tc>
        <w:tc>
          <w:tcPr>
            <w:tcW w:w="2977" w:type="dxa"/>
          </w:tcPr>
          <w:p w14:paraId="303B5D38" w14:textId="0EB117D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 номенклатура спеціальної техніки для вивезення сміття</w:t>
            </w:r>
          </w:p>
        </w:tc>
        <w:tc>
          <w:tcPr>
            <w:tcW w:w="1842" w:type="dxa"/>
          </w:tcPr>
          <w:p w14:paraId="7073E8C2" w14:textId="1A479B2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9B55C41" w14:textId="614F3D5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2DA0F42B" w14:textId="37F05CF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1560" w:type="dxa"/>
          </w:tcPr>
          <w:p w14:paraId="12C3E533" w14:textId="1B2B31F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003C8543" w14:textId="2D6BCEF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6F13D791" w14:textId="77777777" w:rsidTr="00E008A6">
        <w:tblPrEx>
          <w:tblLook w:val="0600" w:firstRow="0" w:lastRow="0" w:firstColumn="0" w:lastColumn="0" w:noHBand="1" w:noVBand="1"/>
        </w:tblPrEx>
        <w:trPr>
          <w:trHeight w:val="20"/>
        </w:trPr>
        <w:tc>
          <w:tcPr>
            <w:tcW w:w="3402" w:type="dxa"/>
            <w:vMerge/>
          </w:tcPr>
          <w:p w14:paraId="69802D20" w14:textId="77777777" w:rsidR="009A157A" w:rsidRPr="004B755F" w:rsidRDefault="009A157A" w:rsidP="009A157A">
            <w:pPr>
              <w:rPr>
                <w:rFonts w:ascii="Times New Roman" w:hAnsi="Times New Roman" w:cs="Times New Roman"/>
                <w:b/>
                <w:sz w:val="24"/>
                <w:szCs w:val="24"/>
              </w:rPr>
            </w:pPr>
          </w:p>
        </w:tc>
        <w:tc>
          <w:tcPr>
            <w:tcW w:w="2977" w:type="dxa"/>
          </w:tcPr>
          <w:p w14:paraId="755014DD" w14:textId="3C9C1BA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облаштованих контейнерних майданчиків для збирання ТПВ</w:t>
            </w:r>
          </w:p>
        </w:tc>
        <w:tc>
          <w:tcPr>
            <w:tcW w:w="1842" w:type="dxa"/>
          </w:tcPr>
          <w:p w14:paraId="1C3D663D" w14:textId="1D2566D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A87E0B0" w14:textId="51CA76E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49C3B86C" w14:textId="5F4157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7486E411" w14:textId="68BB88C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2126" w:type="dxa"/>
          </w:tcPr>
          <w:p w14:paraId="75E86266" w14:textId="0098F11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18DBDE5A" w14:textId="77777777" w:rsidTr="00E008A6">
        <w:tblPrEx>
          <w:tblLook w:val="0600" w:firstRow="0" w:lastRow="0" w:firstColumn="0" w:lastColumn="0" w:noHBand="1" w:noVBand="1"/>
        </w:tblPrEx>
        <w:trPr>
          <w:trHeight w:val="20"/>
        </w:trPr>
        <w:tc>
          <w:tcPr>
            <w:tcW w:w="3402" w:type="dxa"/>
            <w:vMerge/>
          </w:tcPr>
          <w:p w14:paraId="6741C0E5" w14:textId="77777777" w:rsidR="009A157A" w:rsidRPr="004B755F" w:rsidRDefault="009A157A" w:rsidP="009A157A">
            <w:pPr>
              <w:rPr>
                <w:rFonts w:ascii="Times New Roman" w:hAnsi="Times New Roman" w:cs="Times New Roman"/>
                <w:b/>
                <w:sz w:val="24"/>
                <w:szCs w:val="24"/>
              </w:rPr>
            </w:pPr>
          </w:p>
        </w:tc>
        <w:tc>
          <w:tcPr>
            <w:tcW w:w="2977" w:type="dxa"/>
          </w:tcPr>
          <w:p w14:paraId="60920EB2" w14:textId="134BD42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домогосподарств, які уклали угоди на вивезення ТПВ/частка від загальної чисельності</w:t>
            </w:r>
          </w:p>
        </w:tc>
        <w:tc>
          <w:tcPr>
            <w:tcW w:w="1842" w:type="dxa"/>
          </w:tcPr>
          <w:p w14:paraId="70CFE21C" w14:textId="6FCC164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Штук/відсотків</w:t>
            </w:r>
          </w:p>
        </w:tc>
        <w:tc>
          <w:tcPr>
            <w:tcW w:w="1843" w:type="dxa"/>
          </w:tcPr>
          <w:p w14:paraId="72223345" w14:textId="395846C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4354/52</w:t>
            </w:r>
          </w:p>
        </w:tc>
        <w:tc>
          <w:tcPr>
            <w:tcW w:w="1843" w:type="dxa"/>
          </w:tcPr>
          <w:p w14:paraId="2515DBDF" w14:textId="0A9F736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5421/ 65</w:t>
            </w:r>
          </w:p>
        </w:tc>
        <w:tc>
          <w:tcPr>
            <w:tcW w:w="1560" w:type="dxa"/>
          </w:tcPr>
          <w:p w14:paraId="52A0D2F3" w14:textId="221B9B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6255/75</w:t>
            </w:r>
          </w:p>
        </w:tc>
        <w:tc>
          <w:tcPr>
            <w:tcW w:w="2126" w:type="dxa"/>
          </w:tcPr>
          <w:p w14:paraId="7EC9A56A" w14:textId="17793B1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3E0F660D" w14:textId="77777777" w:rsidTr="00E008A6">
        <w:tblPrEx>
          <w:tblLook w:val="0600" w:firstRow="0" w:lastRow="0" w:firstColumn="0" w:lastColumn="0" w:noHBand="1" w:noVBand="1"/>
        </w:tblPrEx>
        <w:trPr>
          <w:trHeight w:val="20"/>
        </w:trPr>
        <w:tc>
          <w:tcPr>
            <w:tcW w:w="3402" w:type="dxa"/>
            <w:vMerge/>
          </w:tcPr>
          <w:p w14:paraId="45EDEC80" w14:textId="77777777" w:rsidR="009A157A" w:rsidRPr="004B755F" w:rsidRDefault="009A157A" w:rsidP="009A157A">
            <w:pPr>
              <w:rPr>
                <w:rFonts w:ascii="Times New Roman" w:hAnsi="Times New Roman" w:cs="Times New Roman"/>
                <w:b/>
                <w:sz w:val="24"/>
                <w:szCs w:val="24"/>
              </w:rPr>
            </w:pPr>
          </w:p>
        </w:tc>
        <w:tc>
          <w:tcPr>
            <w:tcW w:w="2977" w:type="dxa"/>
          </w:tcPr>
          <w:p w14:paraId="5396C11E" w14:textId="65ABAD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суб’єктів господарської діяльності, які уклали угоди  на вивезення ТПВ /частка від загальної чисельності</w:t>
            </w:r>
          </w:p>
        </w:tc>
        <w:tc>
          <w:tcPr>
            <w:tcW w:w="1842" w:type="dxa"/>
          </w:tcPr>
          <w:p w14:paraId="703E26E2" w14:textId="4F2EAA3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B669095" w14:textId="6C69E1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159</w:t>
            </w:r>
          </w:p>
        </w:tc>
        <w:tc>
          <w:tcPr>
            <w:tcW w:w="1843" w:type="dxa"/>
          </w:tcPr>
          <w:p w14:paraId="48C56DEF" w14:textId="34F2D53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170</w:t>
            </w:r>
          </w:p>
        </w:tc>
        <w:tc>
          <w:tcPr>
            <w:tcW w:w="1560" w:type="dxa"/>
          </w:tcPr>
          <w:p w14:paraId="59174071" w14:textId="62EAD37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193</w:t>
            </w:r>
          </w:p>
        </w:tc>
        <w:tc>
          <w:tcPr>
            <w:tcW w:w="2126" w:type="dxa"/>
          </w:tcPr>
          <w:p w14:paraId="6C1007FD" w14:textId="129EF37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7B827C54" w14:textId="77777777" w:rsidTr="00E008A6">
        <w:tblPrEx>
          <w:tblLook w:val="0600" w:firstRow="0" w:lastRow="0" w:firstColumn="0" w:lastColumn="0" w:noHBand="1" w:noVBand="1"/>
        </w:tblPrEx>
        <w:trPr>
          <w:trHeight w:val="20"/>
        </w:trPr>
        <w:tc>
          <w:tcPr>
            <w:tcW w:w="3402" w:type="dxa"/>
            <w:vMerge/>
          </w:tcPr>
          <w:p w14:paraId="6FCAE559" w14:textId="77777777" w:rsidR="009A157A" w:rsidRPr="004B755F" w:rsidRDefault="009A157A" w:rsidP="009A157A">
            <w:pPr>
              <w:rPr>
                <w:rFonts w:ascii="Times New Roman" w:hAnsi="Times New Roman" w:cs="Times New Roman"/>
                <w:b/>
                <w:sz w:val="24"/>
                <w:szCs w:val="24"/>
              </w:rPr>
            </w:pPr>
          </w:p>
        </w:tc>
        <w:tc>
          <w:tcPr>
            <w:tcW w:w="2977" w:type="dxa"/>
          </w:tcPr>
          <w:p w14:paraId="55CD855C" w14:textId="3FD764A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бюджетних закладів, установ, організацій, які уклали угоди  на вивезення ТПВ /частка від загальної чисельності</w:t>
            </w:r>
          </w:p>
        </w:tc>
        <w:tc>
          <w:tcPr>
            <w:tcW w:w="1842" w:type="dxa"/>
          </w:tcPr>
          <w:p w14:paraId="3F86DD5A" w14:textId="34148F8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3E6A72E" w14:textId="12D6681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1843" w:type="dxa"/>
          </w:tcPr>
          <w:p w14:paraId="32A84F40" w14:textId="466351D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22</w:t>
            </w:r>
          </w:p>
        </w:tc>
        <w:tc>
          <w:tcPr>
            <w:tcW w:w="1560" w:type="dxa"/>
          </w:tcPr>
          <w:p w14:paraId="7DF52549" w14:textId="6B47234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2126" w:type="dxa"/>
          </w:tcPr>
          <w:p w14:paraId="40A455F5" w14:textId="77DA02A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337E197A" w14:textId="77777777" w:rsidTr="00E008A6">
        <w:tblPrEx>
          <w:tblLook w:val="0600" w:firstRow="0" w:lastRow="0" w:firstColumn="0" w:lastColumn="0" w:noHBand="1" w:noVBand="1"/>
        </w:tblPrEx>
        <w:trPr>
          <w:trHeight w:val="20"/>
        </w:trPr>
        <w:tc>
          <w:tcPr>
            <w:tcW w:w="3402" w:type="dxa"/>
            <w:vMerge/>
          </w:tcPr>
          <w:p w14:paraId="57E8AB09" w14:textId="77777777" w:rsidR="009A157A" w:rsidRPr="004B755F" w:rsidRDefault="009A157A" w:rsidP="009A157A">
            <w:pPr>
              <w:rPr>
                <w:rFonts w:ascii="Times New Roman" w:hAnsi="Times New Roman" w:cs="Times New Roman"/>
                <w:b/>
                <w:sz w:val="24"/>
                <w:szCs w:val="24"/>
              </w:rPr>
            </w:pPr>
          </w:p>
        </w:tc>
        <w:tc>
          <w:tcPr>
            <w:tcW w:w="2977" w:type="dxa"/>
          </w:tcPr>
          <w:p w14:paraId="13F65050" w14:textId="44E7D60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перероблених сортувальною лінією ТПВ</w:t>
            </w:r>
          </w:p>
        </w:tc>
        <w:tc>
          <w:tcPr>
            <w:tcW w:w="1842" w:type="dxa"/>
          </w:tcPr>
          <w:p w14:paraId="6B73D0F2" w14:textId="6BB8C7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куб.м.</w:t>
            </w:r>
          </w:p>
        </w:tc>
        <w:tc>
          <w:tcPr>
            <w:tcW w:w="1843" w:type="dxa"/>
          </w:tcPr>
          <w:p w14:paraId="5523C37B" w14:textId="35DDB01D" w:rsidR="009A157A" w:rsidRPr="004B755F" w:rsidRDefault="009A157A" w:rsidP="009A157A">
            <w:pPr>
              <w:rPr>
                <w:rFonts w:ascii="Times New Roman" w:hAnsi="Times New Roman" w:cs="Times New Roman"/>
                <w:bCs/>
                <w:sz w:val="24"/>
                <w:szCs w:val="24"/>
                <w:lang w:val="pl-PL"/>
              </w:rPr>
            </w:pPr>
            <w:r>
              <w:rPr>
                <w:rFonts w:ascii="Times New Roman" w:eastAsia="Times New Roman" w:hAnsi="Times New Roman" w:cs="Times New Roman"/>
                <w:sz w:val="24"/>
                <w:szCs w:val="24"/>
              </w:rPr>
              <w:t>0</w:t>
            </w:r>
          </w:p>
        </w:tc>
        <w:tc>
          <w:tcPr>
            <w:tcW w:w="1843" w:type="dxa"/>
          </w:tcPr>
          <w:p w14:paraId="580F315B" w14:textId="14BA29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59E54A92" w14:textId="44C5630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 </w:t>
            </w:r>
          </w:p>
        </w:tc>
        <w:tc>
          <w:tcPr>
            <w:tcW w:w="2126" w:type="dxa"/>
          </w:tcPr>
          <w:p w14:paraId="4C6AAD10" w14:textId="2352C9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0C320D3B" w14:textId="77777777" w:rsidTr="00E008A6">
        <w:tblPrEx>
          <w:tblLook w:val="0600" w:firstRow="0" w:lastRow="0" w:firstColumn="0" w:lastColumn="0" w:noHBand="1" w:noVBand="1"/>
        </w:tblPrEx>
        <w:trPr>
          <w:trHeight w:val="20"/>
        </w:trPr>
        <w:tc>
          <w:tcPr>
            <w:tcW w:w="3402" w:type="dxa"/>
            <w:vMerge/>
          </w:tcPr>
          <w:p w14:paraId="07A42EEC" w14:textId="77777777" w:rsidR="009A157A" w:rsidRPr="004B755F" w:rsidRDefault="009A157A" w:rsidP="009A157A">
            <w:pPr>
              <w:rPr>
                <w:rFonts w:ascii="Times New Roman" w:hAnsi="Times New Roman" w:cs="Times New Roman"/>
                <w:b/>
                <w:sz w:val="24"/>
                <w:szCs w:val="24"/>
              </w:rPr>
            </w:pPr>
          </w:p>
        </w:tc>
        <w:tc>
          <w:tcPr>
            <w:tcW w:w="2977" w:type="dxa"/>
          </w:tcPr>
          <w:p w14:paraId="40A8BFCB" w14:textId="27B98A8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підтриманих громадських ініціатив, спрямованих на очищення територій населених пунктів</w:t>
            </w:r>
          </w:p>
        </w:tc>
        <w:tc>
          <w:tcPr>
            <w:tcW w:w="1842" w:type="dxa"/>
          </w:tcPr>
          <w:p w14:paraId="24D2A118" w14:textId="2643BD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F7AE119" w14:textId="6AF433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681A4B94" w14:textId="357675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29</w:t>
            </w:r>
          </w:p>
        </w:tc>
        <w:tc>
          <w:tcPr>
            <w:tcW w:w="1560" w:type="dxa"/>
          </w:tcPr>
          <w:p w14:paraId="53D26241" w14:textId="1C90709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37 </w:t>
            </w:r>
          </w:p>
        </w:tc>
        <w:tc>
          <w:tcPr>
            <w:tcW w:w="2126" w:type="dxa"/>
          </w:tcPr>
          <w:p w14:paraId="49102A42" w14:textId="7C7861A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10F2ACC1" w14:textId="77777777" w:rsidTr="00E008A6">
        <w:tblPrEx>
          <w:tblLook w:val="0600" w:firstRow="0" w:lastRow="0" w:firstColumn="0" w:lastColumn="0" w:noHBand="1" w:noVBand="1"/>
        </w:tblPrEx>
        <w:trPr>
          <w:trHeight w:val="20"/>
        </w:trPr>
        <w:tc>
          <w:tcPr>
            <w:tcW w:w="3402" w:type="dxa"/>
            <w:vMerge/>
          </w:tcPr>
          <w:p w14:paraId="77324F72" w14:textId="77777777" w:rsidR="009A157A" w:rsidRPr="004B755F" w:rsidRDefault="009A157A" w:rsidP="009A157A">
            <w:pPr>
              <w:rPr>
                <w:rFonts w:ascii="Times New Roman" w:hAnsi="Times New Roman" w:cs="Times New Roman"/>
                <w:b/>
                <w:sz w:val="24"/>
                <w:szCs w:val="24"/>
              </w:rPr>
            </w:pPr>
          </w:p>
        </w:tc>
        <w:tc>
          <w:tcPr>
            <w:tcW w:w="2977" w:type="dxa"/>
          </w:tcPr>
          <w:p w14:paraId="601EBF66" w14:textId="1C81090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громадських просторів та об’єктів інфраструктури, які відповідають вимогам безбар’єрності</w:t>
            </w:r>
          </w:p>
        </w:tc>
        <w:tc>
          <w:tcPr>
            <w:tcW w:w="1842" w:type="dxa"/>
          </w:tcPr>
          <w:p w14:paraId="16A196FB" w14:textId="3EF846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029D660" w14:textId="104375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w:t>
            </w:r>
          </w:p>
        </w:tc>
        <w:tc>
          <w:tcPr>
            <w:tcW w:w="1843" w:type="dxa"/>
          </w:tcPr>
          <w:p w14:paraId="70120DBE" w14:textId="0708F5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60</w:t>
            </w:r>
          </w:p>
        </w:tc>
        <w:tc>
          <w:tcPr>
            <w:tcW w:w="1560" w:type="dxa"/>
          </w:tcPr>
          <w:p w14:paraId="7FA62F4D" w14:textId="7DB3BD6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85 </w:t>
            </w:r>
          </w:p>
        </w:tc>
        <w:tc>
          <w:tcPr>
            <w:tcW w:w="2126" w:type="dxa"/>
          </w:tcPr>
          <w:p w14:paraId="257191CA" w14:textId="15AC714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64C19962" w14:textId="77777777" w:rsidTr="00E008A6">
        <w:tblPrEx>
          <w:tblLook w:val="0600" w:firstRow="0" w:lastRow="0" w:firstColumn="0" w:lastColumn="0" w:noHBand="1" w:noVBand="1"/>
        </w:tblPrEx>
        <w:trPr>
          <w:trHeight w:val="20"/>
        </w:trPr>
        <w:tc>
          <w:tcPr>
            <w:tcW w:w="3402" w:type="dxa"/>
            <w:vMerge/>
          </w:tcPr>
          <w:p w14:paraId="48DA2EB2" w14:textId="77777777" w:rsidR="009A157A" w:rsidRPr="004B755F" w:rsidRDefault="009A157A" w:rsidP="009A157A">
            <w:pPr>
              <w:rPr>
                <w:rFonts w:ascii="Times New Roman" w:hAnsi="Times New Roman" w:cs="Times New Roman"/>
                <w:b/>
                <w:sz w:val="24"/>
                <w:szCs w:val="24"/>
              </w:rPr>
            </w:pPr>
          </w:p>
        </w:tc>
        <w:tc>
          <w:tcPr>
            <w:tcW w:w="2977" w:type="dxa"/>
          </w:tcPr>
          <w:p w14:paraId="753E408C" w14:textId="070551B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змонтованих нових світлоточок/кількість світлоточок, в яких використовуються енергоощадні світильники</w:t>
            </w:r>
          </w:p>
        </w:tc>
        <w:tc>
          <w:tcPr>
            <w:tcW w:w="1842" w:type="dxa"/>
          </w:tcPr>
          <w:p w14:paraId="703F2B8D" w14:textId="24B56D3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Штук/відсотків від загальної кількості</w:t>
            </w:r>
          </w:p>
        </w:tc>
        <w:tc>
          <w:tcPr>
            <w:tcW w:w="1843" w:type="dxa"/>
          </w:tcPr>
          <w:p w14:paraId="4276A141" w14:textId="0E8078A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214/8</w:t>
            </w:r>
          </w:p>
        </w:tc>
        <w:tc>
          <w:tcPr>
            <w:tcW w:w="1843" w:type="dxa"/>
          </w:tcPr>
          <w:p w14:paraId="5C151D25" w14:textId="71A0392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800/32</w:t>
            </w:r>
          </w:p>
        </w:tc>
        <w:tc>
          <w:tcPr>
            <w:tcW w:w="1560" w:type="dxa"/>
          </w:tcPr>
          <w:p w14:paraId="310BE8D0" w14:textId="2ABDCC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1300/52</w:t>
            </w:r>
          </w:p>
        </w:tc>
        <w:tc>
          <w:tcPr>
            <w:tcW w:w="2126" w:type="dxa"/>
          </w:tcPr>
          <w:p w14:paraId="30EF3B45" w14:textId="3720E5F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76899D31" w14:textId="77777777" w:rsidTr="00E008A6">
        <w:tblPrEx>
          <w:tblLook w:val="0600" w:firstRow="0" w:lastRow="0" w:firstColumn="0" w:lastColumn="0" w:noHBand="1" w:noVBand="1"/>
        </w:tblPrEx>
        <w:trPr>
          <w:trHeight w:val="20"/>
        </w:trPr>
        <w:tc>
          <w:tcPr>
            <w:tcW w:w="3402" w:type="dxa"/>
            <w:vMerge w:val="restart"/>
          </w:tcPr>
          <w:p w14:paraId="72264434"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4.4. В громаді здійснені заходи з підвищення енергоефективності, енергозабезпеченості та енергостійкості</w:t>
            </w:r>
          </w:p>
          <w:p w14:paraId="4113658B" w14:textId="77777777" w:rsidR="009A157A" w:rsidRPr="004B755F" w:rsidRDefault="009A157A" w:rsidP="009A157A">
            <w:pPr>
              <w:rPr>
                <w:rFonts w:ascii="Times New Roman" w:hAnsi="Times New Roman" w:cs="Times New Roman"/>
                <w:b/>
                <w:sz w:val="24"/>
                <w:szCs w:val="24"/>
              </w:rPr>
            </w:pPr>
          </w:p>
        </w:tc>
        <w:tc>
          <w:tcPr>
            <w:tcW w:w="2977" w:type="dxa"/>
          </w:tcPr>
          <w:p w14:paraId="202B59A5" w14:textId="5607A154" w:rsidR="009A157A" w:rsidRPr="004B755F" w:rsidRDefault="009A157A" w:rsidP="009A157A">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будівель  комунальних закладів, установ, організацій, які пройшли енергосертифікацію</w:t>
            </w:r>
          </w:p>
        </w:tc>
        <w:tc>
          <w:tcPr>
            <w:tcW w:w="1842" w:type="dxa"/>
          </w:tcPr>
          <w:p w14:paraId="3A1AC1BE" w14:textId="0670D22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F8775B5" w14:textId="1A534F7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16</w:t>
            </w:r>
          </w:p>
        </w:tc>
        <w:tc>
          <w:tcPr>
            <w:tcW w:w="1843" w:type="dxa"/>
          </w:tcPr>
          <w:p w14:paraId="7ABB78DE" w14:textId="091D187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1560" w:type="dxa"/>
          </w:tcPr>
          <w:p w14:paraId="0518CDDE" w14:textId="3C3FA36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18</w:t>
            </w:r>
          </w:p>
        </w:tc>
        <w:tc>
          <w:tcPr>
            <w:tcW w:w="2126" w:type="dxa"/>
          </w:tcPr>
          <w:p w14:paraId="38C1C37C" w14:textId="77777777" w:rsidR="009A157A" w:rsidRDefault="009A157A" w:rsidP="009A157A">
            <w:pPr>
              <w:rPr>
                <w:rFonts w:ascii="Times New Roman" w:eastAsia="Times New Roman" w:hAnsi="Times New Roman" w:cs="Times New Roman"/>
              </w:rPr>
            </w:pPr>
            <w:r>
              <w:rPr>
                <w:rFonts w:ascii="Times New Roman" w:eastAsia="Times New Roman" w:hAnsi="Times New Roman" w:cs="Times New Roman"/>
              </w:rPr>
              <w:t>Грантова угода між компанією «Deutsche Gesellschaft</w:t>
            </w:r>
          </w:p>
          <w:p w14:paraId="130D0BC7" w14:textId="7C754D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 xml:space="preserve"> für Internationale Zusammenarbeit (GIZ) GmbH» та Міжнародною громадською організацією "Центр Сприяння Житловим та Муніципальним Реформам"</w:t>
            </w:r>
          </w:p>
        </w:tc>
      </w:tr>
      <w:tr w:rsidR="009A157A" w:rsidRPr="004B755F" w14:paraId="0BD75B60" w14:textId="77777777" w:rsidTr="00E008A6">
        <w:tblPrEx>
          <w:tblLook w:val="0600" w:firstRow="0" w:lastRow="0" w:firstColumn="0" w:lastColumn="0" w:noHBand="1" w:noVBand="1"/>
        </w:tblPrEx>
        <w:trPr>
          <w:trHeight w:val="20"/>
        </w:trPr>
        <w:tc>
          <w:tcPr>
            <w:tcW w:w="3402" w:type="dxa"/>
            <w:vMerge/>
          </w:tcPr>
          <w:p w14:paraId="18606115" w14:textId="77777777" w:rsidR="009A157A" w:rsidRPr="004B755F" w:rsidRDefault="009A157A" w:rsidP="009A157A">
            <w:pPr>
              <w:rPr>
                <w:rFonts w:ascii="Times New Roman" w:hAnsi="Times New Roman" w:cs="Times New Roman"/>
                <w:b/>
                <w:sz w:val="24"/>
                <w:szCs w:val="24"/>
              </w:rPr>
            </w:pPr>
          </w:p>
        </w:tc>
        <w:tc>
          <w:tcPr>
            <w:tcW w:w="2977" w:type="dxa"/>
          </w:tcPr>
          <w:p w14:paraId="447914E8" w14:textId="027907E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будівель комунальних закладів, установ, організацій, що </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впровадили</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енергоефективні заходи</w:t>
            </w:r>
          </w:p>
        </w:tc>
        <w:tc>
          <w:tcPr>
            <w:tcW w:w="1842" w:type="dxa"/>
          </w:tcPr>
          <w:p w14:paraId="7423DD8C" w14:textId="6EF5042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EF738D3" w14:textId="6020829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12</w:t>
            </w:r>
          </w:p>
        </w:tc>
        <w:tc>
          <w:tcPr>
            <w:tcW w:w="1843" w:type="dxa"/>
          </w:tcPr>
          <w:p w14:paraId="0D4BBEF6" w14:textId="5A3E982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13</w:t>
            </w:r>
          </w:p>
        </w:tc>
        <w:tc>
          <w:tcPr>
            <w:tcW w:w="1560" w:type="dxa"/>
          </w:tcPr>
          <w:p w14:paraId="2DE9A1B5" w14:textId="2E5FB3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14 </w:t>
            </w:r>
          </w:p>
        </w:tc>
        <w:tc>
          <w:tcPr>
            <w:tcW w:w="2126" w:type="dxa"/>
          </w:tcPr>
          <w:p w14:paraId="287A3E4A" w14:textId="77777777" w:rsidR="009A157A" w:rsidRDefault="009A157A" w:rsidP="009A157A">
            <w:pPr>
              <w:rPr>
                <w:rFonts w:ascii="Times New Roman" w:eastAsia="Times New Roman" w:hAnsi="Times New Roman" w:cs="Times New Roman"/>
              </w:rPr>
            </w:pPr>
            <w:r>
              <w:rPr>
                <w:rFonts w:ascii="Times New Roman" w:eastAsia="Times New Roman" w:hAnsi="Times New Roman" w:cs="Times New Roman"/>
              </w:rPr>
              <w:t>Щорічні фінансові звіти закладів</w:t>
            </w:r>
          </w:p>
          <w:p w14:paraId="0FA36E9E" w14:textId="74B475D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w:t>
            </w:r>
          </w:p>
        </w:tc>
      </w:tr>
      <w:tr w:rsidR="009A157A" w:rsidRPr="004B755F" w14:paraId="1B6B432C" w14:textId="77777777" w:rsidTr="00E008A6">
        <w:tblPrEx>
          <w:tblLook w:val="0600" w:firstRow="0" w:lastRow="0" w:firstColumn="0" w:lastColumn="0" w:noHBand="1" w:noVBand="1"/>
        </w:tblPrEx>
        <w:trPr>
          <w:trHeight w:val="20"/>
        </w:trPr>
        <w:tc>
          <w:tcPr>
            <w:tcW w:w="3402" w:type="dxa"/>
            <w:vMerge/>
          </w:tcPr>
          <w:p w14:paraId="5FD91949" w14:textId="77777777" w:rsidR="009A157A" w:rsidRPr="004B755F" w:rsidRDefault="009A157A" w:rsidP="009A157A">
            <w:pPr>
              <w:rPr>
                <w:rFonts w:ascii="Times New Roman" w:hAnsi="Times New Roman" w:cs="Times New Roman"/>
                <w:b/>
                <w:sz w:val="24"/>
                <w:szCs w:val="24"/>
              </w:rPr>
            </w:pPr>
          </w:p>
        </w:tc>
        <w:tc>
          <w:tcPr>
            <w:tcW w:w="2977" w:type="dxa"/>
          </w:tcPr>
          <w:p w14:paraId="26ABF431" w14:textId="7409828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комунальних закладів, установ, підприємств, організацій, які використовують електронне обладнання управління енергоживленням </w:t>
            </w:r>
          </w:p>
        </w:tc>
        <w:tc>
          <w:tcPr>
            <w:tcW w:w="1842" w:type="dxa"/>
          </w:tcPr>
          <w:p w14:paraId="2DC3BA24" w14:textId="03A9603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48C8D5B6" w14:textId="21B407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5BBB90C4" w14:textId="1280B7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1,1</w:t>
            </w:r>
          </w:p>
        </w:tc>
        <w:tc>
          <w:tcPr>
            <w:tcW w:w="1560" w:type="dxa"/>
          </w:tcPr>
          <w:p w14:paraId="45AD8D63" w14:textId="6F0C818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2,2 </w:t>
            </w:r>
          </w:p>
        </w:tc>
        <w:tc>
          <w:tcPr>
            <w:tcW w:w="2126" w:type="dxa"/>
          </w:tcPr>
          <w:p w14:paraId="2E15F52B" w14:textId="1DEDF9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інвентаризації будівель та споруд комунальної власності</w:t>
            </w:r>
          </w:p>
        </w:tc>
      </w:tr>
      <w:tr w:rsidR="009A157A" w:rsidRPr="004B755F" w14:paraId="0F765E9D" w14:textId="77777777" w:rsidTr="00E008A6">
        <w:tblPrEx>
          <w:tblLook w:val="0600" w:firstRow="0" w:lastRow="0" w:firstColumn="0" w:lastColumn="0" w:noHBand="1" w:noVBand="1"/>
        </w:tblPrEx>
        <w:trPr>
          <w:trHeight w:val="20"/>
        </w:trPr>
        <w:tc>
          <w:tcPr>
            <w:tcW w:w="3402" w:type="dxa"/>
            <w:vMerge/>
          </w:tcPr>
          <w:p w14:paraId="7CFCAC92" w14:textId="77777777" w:rsidR="009A157A" w:rsidRPr="004B755F" w:rsidRDefault="009A157A" w:rsidP="009A157A">
            <w:pPr>
              <w:rPr>
                <w:rFonts w:ascii="Times New Roman" w:hAnsi="Times New Roman" w:cs="Times New Roman"/>
                <w:b/>
                <w:sz w:val="24"/>
                <w:szCs w:val="24"/>
              </w:rPr>
            </w:pPr>
          </w:p>
        </w:tc>
        <w:tc>
          <w:tcPr>
            <w:tcW w:w="2977" w:type="dxa"/>
          </w:tcPr>
          <w:p w14:paraId="04756916" w14:textId="40F638F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Економія енергоресурсів, досягнута за рахунок впровадження енергоефективних заходів</w:t>
            </w:r>
          </w:p>
        </w:tc>
        <w:tc>
          <w:tcPr>
            <w:tcW w:w="1842" w:type="dxa"/>
          </w:tcPr>
          <w:p w14:paraId="274D10D7" w14:textId="7CD32A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528BC326" w14:textId="56E46BE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56CA67BD" w14:textId="140C112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2DFA9CD2" w14:textId="2DFABA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025EF1FE" w14:textId="0029710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Річні звіти енергомоніторингу</w:t>
            </w:r>
          </w:p>
        </w:tc>
      </w:tr>
      <w:tr w:rsidR="009A157A" w:rsidRPr="004B755F" w14:paraId="1EFF4FAA" w14:textId="77777777" w:rsidTr="00E008A6">
        <w:tblPrEx>
          <w:tblLook w:val="0600" w:firstRow="0" w:lastRow="0" w:firstColumn="0" w:lastColumn="0" w:noHBand="1" w:noVBand="1"/>
        </w:tblPrEx>
        <w:trPr>
          <w:trHeight w:val="20"/>
        </w:trPr>
        <w:tc>
          <w:tcPr>
            <w:tcW w:w="3402" w:type="dxa"/>
            <w:vMerge/>
          </w:tcPr>
          <w:p w14:paraId="4B186F80" w14:textId="77777777" w:rsidR="009A157A" w:rsidRPr="004B755F" w:rsidRDefault="009A157A" w:rsidP="009A157A">
            <w:pPr>
              <w:rPr>
                <w:rFonts w:ascii="Times New Roman" w:hAnsi="Times New Roman" w:cs="Times New Roman"/>
                <w:b/>
                <w:sz w:val="24"/>
                <w:szCs w:val="24"/>
              </w:rPr>
            </w:pPr>
          </w:p>
        </w:tc>
        <w:tc>
          <w:tcPr>
            <w:tcW w:w="2977" w:type="dxa"/>
          </w:tcPr>
          <w:p w14:paraId="037A5067" w14:textId="3B8C4E1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інформаційних заходів, спрямованих на популяризацію енергоощадності, термомодернізації для власників приватного житла, в тому числі, ОСББ, суб’єктів господарювання</w:t>
            </w:r>
          </w:p>
        </w:tc>
        <w:tc>
          <w:tcPr>
            <w:tcW w:w="1842" w:type="dxa"/>
          </w:tcPr>
          <w:p w14:paraId="066B3D2A" w14:textId="4CC055E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B161B25" w14:textId="5A34023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6</w:t>
            </w:r>
          </w:p>
        </w:tc>
        <w:tc>
          <w:tcPr>
            <w:tcW w:w="1843" w:type="dxa"/>
          </w:tcPr>
          <w:p w14:paraId="7A1C3EB1" w14:textId="1846DB9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1560" w:type="dxa"/>
          </w:tcPr>
          <w:p w14:paraId="289E0DDB" w14:textId="71630C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035CED11" w14:textId="55E7A3E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Програма енергозбереження та енергоефективності Покровської селищної територіальної громади на  2023-2025 роки</w:t>
            </w:r>
          </w:p>
        </w:tc>
      </w:tr>
      <w:tr w:rsidR="009A157A" w:rsidRPr="004B755F" w14:paraId="7EF1B5B5" w14:textId="77777777" w:rsidTr="00E008A6">
        <w:tblPrEx>
          <w:tblLook w:val="0600" w:firstRow="0" w:lastRow="0" w:firstColumn="0" w:lastColumn="0" w:noHBand="1" w:noVBand="1"/>
        </w:tblPrEx>
        <w:trPr>
          <w:trHeight w:val="20"/>
        </w:trPr>
        <w:tc>
          <w:tcPr>
            <w:tcW w:w="3402" w:type="dxa"/>
            <w:vMerge/>
          </w:tcPr>
          <w:p w14:paraId="439FDFDC" w14:textId="77777777" w:rsidR="009A157A" w:rsidRPr="004B755F" w:rsidRDefault="009A157A" w:rsidP="009A157A">
            <w:pPr>
              <w:rPr>
                <w:rFonts w:ascii="Times New Roman" w:hAnsi="Times New Roman" w:cs="Times New Roman"/>
                <w:b/>
                <w:sz w:val="24"/>
                <w:szCs w:val="24"/>
              </w:rPr>
            </w:pPr>
          </w:p>
        </w:tc>
        <w:tc>
          <w:tcPr>
            <w:tcW w:w="2977" w:type="dxa"/>
          </w:tcPr>
          <w:p w14:paraId="675BD01D" w14:textId="2BB551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комунальних об’єктів, забезпечених </w:t>
            </w:r>
            <w:r>
              <w:rPr>
                <w:rFonts w:ascii="Times New Roman" w:eastAsia="Times New Roman" w:hAnsi="Times New Roman" w:cs="Times New Roman"/>
                <w:sz w:val="24"/>
                <w:szCs w:val="24"/>
              </w:rPr>
              <w:lastRenderedPageBreak/>
              <w:t xml:space="preserve">обладнанням резервного енергоживлення </w:t>
            </w:r>
          </w:p>
        </w:tc>
        <w:tc>
          <w:tcPr>
            <w:tcW w:w="1842" w:type="dxa"/>
          </w:tcPr>
          <w:p w14:paraId="484BD688" w14:textId="73E770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2071EBC3" w14:textId="3F20D5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12</w:t>
            </w:r>
          </w:p>
        </w:tc>
        <w:tc>
          <w:tcPr>
            <w:tcW w:w="1843" w:type="dxa"/>
          </w:tcPr>
          <w:p w14:paraId="4D6E4ED6" w14:textId="69AA88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1560" w:type="dxa"/>
          </w:tcPr>
          <w:p w14:paraId="1BD34E06" w14:textId="4E4E23D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12 </w:t>
            </w:r>
          </w:p>
        </w:tc>
        <w:tc>
          <w:tcPr>
            <w:tcW w:w="2126" w:type="dxa"/>
          </w:tcPr>
          <w:p w14:paraId="1464ED56" w14:textId="1B2052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Дані інвентаризації </w:t>
            </w:r>
            <w:r>
              <w:rPr>
                <w:rFonts w:ascii="Times New Roman" w:eastAsia="Times New Roman" w:hAnsi="Times New Roman" w:cs="Times New Roman"/>
                <w:sz w:val="24"/>
                <w:szCs w:val="24"/>
              </w:rPr>
              <w:lastRenderedPageBreak/>
              <w:t>будівель комунальної власності</w:t>
            </w:r>
          </w:p>
        </w:tc>
      </w:tr>
      <w:tr w:rsidR="009A157A" w:rsidRPr="004B755F" w14:paraId="25E94F94" w14:textId="77777777" w:rsidTr="00E008A6">
        <w:tblPrEx>
          <w:tblLook w:val="0600" w:firstRow="0" w:lastRow="0" w:firstColumn="0" w:lastColumn="0" w:noHBand="1" w:noVBand="1"/>
        </w:tblPrEx>
        <w:trPr>
          <w:trHeight w:val="20"/>
        </w:trPr>
        <w:tc>
          <w:tcPr>
            <w:tcW w:w="3402" w:type="dxa"/>
            <w:vMerge/>
          </w:tcPr>
          <w:p w14:paraId="19D4ED2C" w14:textId="77777777" w:rsidR="009A157A" w:rsidRPr="004B755F" w:rsidRDefault="009A157A" w:rsidP="009A157A">
            <w:pPr>
              <w:rPr>
                <w:rFonts w:ascii="Times New Roman" w:hAnsi="Times New Roman" w:cs="Times New Roman"/>
                <w:b/>
                <w:sz w:val="24"/>
                <w:szCs w:val="24"/>
              </w:rPr>
            </w:pPr>
          </w:p>
        </w:tc>
        <w:tc>
          <w:tcPr>
            <w:tcW w:w="2977" w:type="dxa"/>
          </w:tcPr>
          <w:p w14:paraId="52F301D8"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комунальних об’єктів, резервне енергоживлення яких забезпечується за рахунок використання відновлювальних джерел енергії.</w:t>
            </w:r>
          </w:p>
          <w:p w14:paraId="189B73C0" w14:textId="1C53A198" w:rsidR="00BB6714" w:rsidRPr="004B755F" w:rsidRDefault="00BB6714" w:rsidP="009A157A">
            <w:pPr>
              <w:rPr>
                <w:rFonts w:ascii="Times New Roman" w:hAnsi="Times New Roman" w:cs="Times New Roman"/>
                <w:bCs/>
                <w:sz w:val="24"/>
                <w:szCs w:val="24"/>
              </w:rPr>
            </w:pPr>
          </w:p>
        </w:tc>
        <w:tc>
          <w:tcPr>
            <w:tcW w:w="1842" w:type="dxa"/>
          </w:tcPr>
          <w:p w14:paraId="1EB43A29" w14:textId="58E914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327ED39" w14:textId="2A575C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2DC44B45" w14:textId="74836F4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5E886C4F" w14:textId="71514D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 </w:t>
            </w:r>
          </w:p>
        </w:tc>
        <w:tc>
          <w:tcPr>
            <w:tcW w:w="2126" w:type="dxa"/>
          </w:tcPr>
          <w:p w14:paraId="32B0062A" w14:textId="4C02E5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Договори на виготовлення ПКД на встановлення СЕС на водозаборах КП «Покровське ВКГ»</w:t>
            </w:r>
          </w:p>
        </w:tc>
      </w:tr>
      <w:tr w:rsidR="009A157A" w:rsidRPr="004B755F" w14:paraId="741E492F" w14:textId="77777777" w:rsidTr="00E008A6">
        <w:tblPrEx>
          <w:tblLook w:val="0600" w:firstRow="0" w:lastRow="0" w:firstColumn="0" w:lastColumn="0" w:noHBand="1" w:noVBand="1"/>
        </w:tblPrEx>
        <w:trPr>
          <w:trHeight w:val="20"/>
        </w:trPr>
        <w:tc>
          <w:tcPr>
            <w:tcW w:w="3402" w:type="dxa"/>
            <w:vMerge w:val="restart"/>
          </w:tcPr>
          <w:p w14:paraId="029E9DD6"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4.5. Забезпечені належний стан автомобільних доріг, дорожньої інфраструктури, а також  транспортного сполучення в громаді.</w:t>
            </w:r>
          </w:p>
          <w:p w14:paraId="1A19CFA5" w14:textId="77777777" w:rsidR="009A157A" w:rsidRPr="004B755F" w:rsidRDefault="009A157A" w:rsidP="009A157A">
            <w:pPr>
              <w:rPr>
                <w:rFonts w:ascii="Times New Roman" w:hAnsi="Times New Roman" w:cs="Times New Roman"/>
                <w:b/>
                <w:sz w:val="24"/>
                <w:szCs w:val="24"/>
              </w:rPr>
            </w:pPr>
          </w:p>
        </w:tc>
        <w:tc>
          <w:tcPr>
            <w:tcW w:w="2977" w:type="dxa"/>
          </w:tcPr>
          <w:p w14:paraId="6B3FA98F" w14:textId="23E0065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паспортизованих доріг</w:t>
            </w:r>
          </w:p>
        </w:tc>
        <w:tc>
          <w:tcPr>
            <w:tcW w:w="1842" w:type="dxa"/>
          </w:tcPr>
          <w:p w14:paraId="0458C1C6" w14:textId="509081D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Штук/у відсотках від загального обсягу</w:t>
            </w:r>
          </w:p>
        </w:tc>
        <w:tc>
          <w:tcPr>
            <w:tcW w:w="1843" w:type="dxa"/>
          </w:tcPr>
          <w:p w14:paraId="5C0E6EEB" w14:textId="031DBB0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98/38,3</w:t>
            </w:r>
          </w:p>
        </w:tc>
        <w:tc>
          <w:tcPr>
            <w:tcW w:w="1843" w:type="dxa"/>
          </w:tcPr>
          <w:p w14:paraId="30C20ABC" w14:textId="269D9A2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128/50</w:t>
            </w:r>
          </w:p>
        </w:tc>
        <w:tc>
          <w:tcPr>
            <w:tcW w:w="1560" w:type="dxa"/>
          </w:tcPr>
          <w:p w14:paraId="1F228E37" w14:textId="072F4EA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154/60</w:t>
            </w:r>
          </w:p>
        </w:tc>
        <w:tc>
          <w:tcPr>
            <w:tcW w:w="2126" w:type="dxa"/>
          </w:tcPr>
          <w:p w14:paraId="0BB68523" w14:textId="6DF9234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5F4AFE94" w14:textId="77777777" w:rsidTr="00E008A6">
        <w:tblPrEx>
          <w:tblLook w:val="0600" w:firstRow="0" w:lastRow="0" w:firstColumn="0" w:lastColumn="0" w:noHBand="1" w:noVBand="1"/>
        </w:tblPrEx>
        <w:trPr>
          <w:trHeight w:val="20"/>
        </w:trPr>
        <w:tc>
          <w:tcPr>
            <w:tcW w:w="3402" w:type="dxa"/>
            <w:vMerge/>
          </w:tcPr>
          <w:p w14:paraId="48EA7620" w14:textId="77777777" w:rsidR="009A157A" w:rsidRPr="004B755F" w:rsidRDefault="009A157A" w:rsidP="009A157A">
            <w:pPr>
              <w:rPr>
                <w:rFonts w:ascii="Times New Roman" w:hAnsi="Times New Roman" w:cs="Times New Roman"/>
                <w:b/>
                <w:sz w:val="24"/>
                <w:szCs w:val="24"/>
              </w:rPr>
            </w:pPr>
          </w:p>
        </w:tc>
        <w:tc>
          <w:tcPr>
            <w:tcW w:w="2977" w:type="dxa"/>
          </w:tcPr>
          <w:p w14:paraId="65C292BF" w14:textId="515BF7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здійснених ремонтів дорожного полотна</w:t>
            </w:r>
          </w:p>
        </w:tc>
        <w:tc>
          <w:tcPr>
            <w:tcW w:w="1842" w:type="dxa"/>
          </w:tcPr>
          <w:p w14:paraId="7484A384" w14:textId="1714F8C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кв.м</w:t>
            </w:r>
          </w:p>
        </w:tc>
        <w:tc>
          <w:tcPr>
            <w:tcW w:w="1843" w:type="dxa"/>
          </w:tcPr>
          <w:p w14:paraId="1F820201" w14:textId="068E8D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3 707,8</w:t>
            </w:r>
          </w:p>
        </w:tc>
        <w:tc>
          <w:tcPr>
            <w:tcW w:w="1843" w:type="dxa"/>
          </w:tcPr>
          <w:p w14:paraId="5993AE5D" w14:textId="25D16C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12 000,00</w:t>
            </w:r>
          </w:p>
        </w:tc>
        <w:tc>
          <w:tcPr>
            <w:tcW w:w="1560" w:type="dxa"/>
          </w:tcPr>
          <w:p w14:paraId="11950300" w14:textId="6E2CA9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20 000,00</w:t>
            </w:r>
          </w:p>
        </w:tc>
        <w:tc>
          <w:tcPr>
            <w:tcW w:w="2126" w:type="dxa"/>
          </w:tcPr>
          <w:p w14:paraId="1CA0C8FB" w14:textId="6D52E15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0C6BA8BE" w14:textId="77777777" w:rsidTr="00E008A6">
        <w:tblPrEx>
          <w:tblLook w:val="0600" w:firstRow="0" w:lastRow="0" w:firstColumn="0" w:lastColumn="0" w:noHBand="1" w:noVBand="1"/>
        </w:tblPrEx>
        <w:trPr>
          <w:trHeight w:val="20"/>
        </w:trPr>
        <w:tc>
          <w:tcPr>
            <w:tcW w:w="3402" w:type="dxa"/>
            <w:vMerge/>
          </w:tcPr>
          <w:p w14:paraId="5B1552D9" w14:textId="77777777" w:rsidR="009A157A" w:rsidRPr="004B755F" w:rsidRDefault="009A157A" w:rsidP="009A157A">
            <w:pPr>
              <w:rPr>
                <w:rFonts w:ascii="Times New Roman" w:hAnsi="Times New Roman" w:cs="Times New Roman"/>
                <w:b/>
                <w:sz w:val="24"/>
                <w:szCs w:val="24"/>
              </w:rPr>
            </w:pPr>
          </w:p>
        </w:tc>
        <w:tc>
          <w:tcPr>
            <w:tcW w:w="2977" w:type="dxa"/>
          </w:tcPr>
          <w:p w14:paraId="5C183BED" w14:textId="58F2D4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об’єктів дорожньої інфраструктури відремонтованих із дотриманням вимог </w:t>
            </w:r>
            <w:r>
              <w:rPr>
                <w:rFonts w:ascii="Times New Roman" w:eastAsia="Times New Roman" w:hAnsi="Times New Roman" w:cs="Times New Roman"/>
                <w:sz w:val="24"/>
                <w:szCs w:val="24"/>
              </w:rPr>
              <w:lastRenderedPageBreak/>
              <w:t>безбар’єрності</w:t>
            </w:r>
          </w:p>
        </w:tc>
        <w:tc>
          <w:tcPr>
            <w:tcW w:w="1842" w:type="dxa"/>
          </w:tcPr>
          <w:p w14:paraId="28BFDEEC" w14:textId="01828DC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63D7C5D2" w14:textId="3175845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w:t>
            </w:r>
          </w:p>
        </w:tc>
        <w:tc>
          <w:tcPr>
            <w:tcW w:w="1843" w:type="dxa"/>
          </w:tcPr>
          <w:p w14:paraId="67CCEB12" w14:textId="0461BC5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58</w:t>
            </w:r>
          </w:p>
        </w:tc>
        <w:tc>
          <w:tcPr>
            <w:tcW w:w="1560" w:type="dxa"/>
          </w:tcPr>
          <w:p w14:paraId="3B62ECF4" w14:textId="3482BAB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72 </w:t>
            </w:r>
          </w:p>
        </w:tc>
        <w:tc>
          <w:tcPr>
            <w:tcW w:w="2126" w:type="dxa"/>
          </w:tcPr>
          <w:p w14:paraId="5D291731" w14:textId="2184BA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Дані відділу з питань комунальної власності, ЖКГ, </w:t>
            </w:r>
            <w:r>
              <w:rPr>
                <w:rFonts w:ascii="Times New Roman" w:eastAsia="Times New Roman" w:hAnsi="Times New Roman" w:cs="Times New Roman"/>
                <w:sz w:val="24"/>
                <w:szCs w:val="24"/>
              </w:rPr>
              <w:lastRenderedPageBreak/>
              <w:t>благоустрою та інфраструктури</w:t>
            </w:r>
          </w:p>
        </w:tc>
      </w:tr>
      <w:tr w:rsidR="009A157A" w:rsidRPr="004B755F" w14:paraId="6D7135C0" w14:textId="77777777" w:rsidTr="00E008A6">
        <w:tblPrEx>
          <w:tblLook w:val="0600" w:firstRow="0" w:lastRow="0" w:firstColumn="0" w:lastColumn="0" w:noHBand="1" w:noVBand="1"/>
        </w:tblPrEx>
        <w:trPr>
          <w:trHeight w:val="20"/>
        </w:trPr>
        <w:tc>
          <w:tcPr>
            <w:tcW w:w="3402" w:type="dxa"/>
            <w:vMerge w:val="restart"/>
          </w:tcPr>
          <w:p w14:paraId="193530C1"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4.6. Забезпечена організація цивільного захисту та громадська безпека для мешканців та мешканок.</w:t>
            </w:r>
          </w:p>
        </w:tc>
        <w:tc>
          <w:tcPr>
            <w:tcW w:w="2977" w:type="dxa"/>
          </w:tcPr>
          <w:p w14:paraId="289C2AA4" w14:textId="7E9732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Охоплення території громади системою оповіщення про надзвичайні ситуації та небезпеку населення</w:t>
            </w:r>
          </w:p>
        </w:tc>
        <w:tc>
          <w:tcPr>
            <w:tcW w:w="1842" w:type="dxa"/>
          </w:tcPr>
          <w:p w14:paraId="0A1C96D8" w14:textId="6D09D4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05D397F7" w14:textId="674CDF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21799AC0" w14:textId="0B3896C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1560" w:type="dxa"/>
          </w:tcPr>
          <w:p w14:paraId="51327E2F" w14:textId="14FCB2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191FA107" w14:textId="3D7116B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Положення про систему оповіщення</w:t>
            </w:r>
          </w:p>
        </w:tc>
      </w:tr>
      <w:tr w:rsidR="009A157A" w:rsidRPr="004B755F" w14:paraId="5F5D0A55" w14:textId="77777777" w:rsidTr="00E008A6">
        <w:tblPrEx>
          <w:tblLook w:val="0600" w:firstRow="0" w:lastRow="0" w:firstColumn="0" w:lastColumn="0" w:noHBand="1" w:noVBand="1"/>
        </w:tblPrEx>
        <w:trPr>
          <w:trHeight w:val="20"/>
        </w:trPr>
        <w:tc>
          <w:tcPr>
            <w:tcW w:w="3402" w:type="dxa"/>
            <w:vMerge/>
          </w:tcPr>
          <w:p w14:paraId="2B27E709" w14:textId="77777777" w:rsidR="009A157A" w:rsidRPr="004B755F" w:rsidRDefault="009A157A" w:rsidP="009A157A">
            <w:pPr>
              <w:rPr>
                <w:rFonts w:ascii="Times New Roman" w:hAnsi="Times New Roman" w:cs="Times New Roman"/>
                <w:b/>
                <w:sz w:val="24"/>
                <w:szCs w:val="24"/>
              </w:rPr>
            </w:pPr>
          </w:p>
        </w:tc>
        <w:tc>
          <w:tcPr>
            <w:tcW w:w="2977" w:type="dxa"/>
          </w:tcPr>
          <w:p w14:paraId="34D7077B" w14:textId="29B3A55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Кадрова забезпеченість і технічна оснащеність КЗ «Місцева пожежна охорона» </w:t>
            </w:r>
          </w:p>
        </w:tc>
        <w:tc>
          <w:tcPr>
            <w:tcW w:w="1842" w:type="dxa"/>
          </w:tcPr>
          <w:p w14:paraId="3846D0E7" w14:textId="2E974E2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запланованого</w:t>
            </w:r>
          </w:p>
        </w:tc>
        <w:tc>
          <w:tcPr>
            <w:tcW w:w="1843" w:type="dxa"/>
          </w:tcPr>
          <w:p w14:paraId="0FC8F1E2" w14:textId="0B4DCB8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2AF414EA" w14:textId="4286EFB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70</w:t>
            </w:r>
          </w:p>
        </w:tc>
        <w:tc>
          <w:tcPr>
            <w:tcW w:w="1560" w:type="dxa"/>
          </w:tcPr>
          <w:p w14:paraId="70D3161E" w14:textId="4DA6ECE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6D04772E" w14:textId="38CBAF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Штатний розпис КЗ, </w:t>
            </w:r>
          </w:p>
        </w:tc>
      </w:tr>
      <w:tr w:rsidR="009A157A" w:rsidRPr="004B755F" w14:paraId="4B706DBD" w14:textId="77777777" w:rsidTr="00E008A6">
        <w:tblPrEx>
          <w:tblLook w:val="0600" w:firstRow="0" w:lastRow="0" w:firstColumn="0" w:lastColumn="0" w:noHBand="1" w:noVBand="1"/>
        </w:tblPrEx>
        <w:trPr>
          <w:trHeight w:val="20"/>
        </w:trPr>
        <w:tc>
          <w:tcPr>
            <w:tcW w:w="3402" w:type="dxa"/>
            <w:vMerge/>
          </w:tcPr>
          <w:p w14:paraId="0F624B01" w14:textId="77777777" w:rsidR="009A157A" w:rsidRPr="004B755F" w:rsidRDefault="009A157A" w:rsidP="009A157A">
            <w:pPr>
              <w:rPr>
                <w:rFonts w:ascii="Times New Roman" w:hAnsi="Times New Roman" w:cs="Times New Roman"/>
                <w:b/>
                <w:sz w:val="24"/>
                <w:szCs w:val="24"/>
              </w:rPr>
            </w:pPr>
          </w:p>
        </w:tc>
        <w:tc>
          <w:tcPr>
            <w:tcW w:w="2977" w:type="dxa"/>
          </w:tcPr>
          <w:p w14:paraId="48E41CF6" w14:textId="3DDAFF2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консультативних пунктів з питань цивільної оборони і запобігання надзвичайним ситуаціям техногенного характеру</w:t>
            </w:r>
          </w:p>
        </w:tc>
        <w:tc>
          <w:tcPr>
            <w:tcW w:w="1842" w:type="dxa"/>
          </w:tcPr>
          <w:p w14:paraId="7237DAA9" w14:textId="1E8E7E6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3CC88AB" w14:textId="2E2A42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38A3EAF4" w14:textId="264DB38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03795C86" w14:textId="0DED2E7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7 </w:t>
            </w:r>
          </w:p>
        </w:tc>
        <w:tc>
          <w:tcPr>
            <w:tcW w:w="2126" w:type="dxa"/>
          </w:tcPr>
          <w:p w14:paraId="61DF37E6" w14:textId="5E69E03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Рішення виконкому про створення консультаційних пунктів</w:t>
            </w:r>
          </w:p>
        </w:tc>
      </w:tr>
      <w:tr w:rsidR="009A157A" w:rsidRPr="004B755F" w14:paraId="43B87BFA" w14:textId="77777777" w:rsidTr="00E008A6">
        <w:tblPrEx>
          <w:tblLook w:val="0600" w:firstRow="0" w:lastRow="0" w:firstColumn="0" w:lastColumn="0" w:noHBand="1" w:noVBand="1"/>
        </w:tblPrEx>
        <w:trPr>
          <w:trHeight w:val="20"/>
        </w:trPr>
        <w:tc>
          <w:tcPr>
            <w:tcW w:w="3402" w:type="dxa"/>
            <w:vMerge/>
          </w:tcPr>
          <w:p w14:paraId="332EB6D0" w14:textId="77777777" w:rsidR="009A157A" w:rsidRPr="004B755F" w:rsidRDefault="009A157A" w:rsidP="009A157A">
            <w:pPr>
              <w:rPr>
                <w:rFonts w:ascii="Times New Roman" w:hAnsi="Times New Roman" w:cs="Times New Roman"/>
                <w:b/>
                <w:sz w:val="24"/>
                <w:szCs w:val="24"/>
              </w:rPr>
            </w:pPr>
          </w:p>
        </w:tc>
        <w:tc>
          <w:tcPr>
            <w:tcW w:w="2977" w:type="dxa"/>
          </w:tcPr>
          <w:p w14:paraId="25AA7581"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інформаційно-консультативних та навчально-тренінгових заходів з питань цивільної оборони та запобігання надзвичайним ситуаціям, в тому числі для широкого кола учасників та учасниць</w:t>
            </w:r>
          </w:p>
          <w:p w14:paraId="22282A86" w14:textId="7D5D443B" w:rsidR="00CF3B55" w:rsidRPr="004B755F" w:rsidRDefault="00CF3B55" w:rsidP="009A157A">
            <w:pPr>
              <w:rPr>
                <w:rFonts w:ascii="Times New Roman" w:hAnsi="Times New Roman" w:cs="Times New Roman"/>
                <w:bCs/>
                <w:sz w:val="24"/>
                <w:szCs w:val="24"/>
              </w:rPr>
            </w:pPr>
          </w:p>
        </w:tc>
        <w:tc>
          <w:tcPr>
            <w:tcW w:w="1842" w:type="dxa"/>
          </w:tcPr>
          <w:p w14:paraId="79F40BCD" w14:textId="31E066D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275AF5C" w14:textId="0901977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17D527E1" w14:textId="1D1CC54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30</w:t>
            </w:r>
          </w:p>
        </w:tc>
        <w:tc>
          <w:tcPr>
            <w:tcW w:w="1560" w:type="dxa"/>
          </w:tcPr>
          <w:p w14:paraId="676792D7" w14:textId="73C8800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0B79337A" w14:textId="05EF7E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568FF572" w14:textId="77777777" w:rsidTr="00E008A6">
        <w:tblPrEx>
          <w:tblLook w:val="0600" w:firstRow="0" w:lastRow="0" w:firstColumn="0" w:lastColumn="0" w:noHBand="1" w:noVBand="1"/>
        </w:tblPrEx>
        <w:trPr>
          <w:trHeight w:val="20"/>
        </w:trPr>
        <w:tc>
          <w:tcPr>
            <w:tcW w:w="3402" w:type="dxa"/>
            <w:vMerge/>
          </w:tcPr>
          <w:p w14:paraId="1779098D" w14:textId="77777777" w:rsidR="009A157A" w:rsidRPr="004B755F" w:rsidRDefault="009A157A" w:rsidP="009A157A">
            <w:pPr>
              <w:rPr>
                <w:rFonts w:ascii="Times New Roman" w:hAnsi="Times New Roman" w:cs="Times New Roman"/>
                <w:b/>
                <w:sz w:val="24"/>
                <w:szCs w:val="24"/>
              </w:rPr>
            </w:pPr>
          </w:p>
        </w:tc>
        <w:tc>
          <w:tcPr>
            <w:tcW w:w="2977" w:type="dxa"/>
          </w:tcPr>
          <w:p w14:paraId="197036FF" w14:textId="0A44C1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 місткість укриттів  в громаді в розрізі населених пунктів</w:t>
            </w:r>
          </w:p>
        </w:tc>
        <w:tc>
          <w:tcPr>
            <w:tcW w:w="1842" w:type="dxa"/>
          </w:tcPr>
          <w:p w14:paraId="00FAA723" w14:textId="232FD7B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2AEA9CAB" w14:textId="411272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28/3066</w:t>
            </w:r>
          </w:p>
        </w:tc>
        <w:tc>
          <w:tcPr>
            <w:tcW w:w="1843" w:type="dxa"/>
          </w:tcPr>
          <w:p w14:paraId="05891362" w14:textId="7BB01A4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35/3400</w:t>
            </w:r>
          </w:p>
        </w:tc>
        <w:tc>
          <w:tcPr>
            <w:tcW w:w="1560" w:type="dxa"/>
          </w:tcPr>
          <w:p w14:paraId="76B94B9C" w14:textId="2DEDC10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40/3800</w:t>
            </w:r>
          </w:p>
        </w:tc>
        <w:tc>
          <w:tcPr>
            <w:tcW w:w="2126" w:type="dxa"/>
          </w:tcPr>
          <w:p w14:paraId="3D96A049" w14:textId="407129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Реєстр захисних споруд цивільного захисту</w:t>
            </w:r>
          </w:p>
        </w:tc>
      </w:tr>
      <w:tr w:rsidR="009A157A" w:rsidRPr="004B755F" w14:paraId="4F02BCA3" w14:textId="77777777" w:rsidTr="00E008A6">
        <w:tblPrEx>
          <w:tblLook w:val="0600" w:firstRow="0" w:lastRow="0" w:firstColumn="0" w:lastColumn="0" w:noHBand="1" w:noVBand="1"/>
        </w:tblPrEx>
        <w:trPr>
          <w:trHeight w:val="20"/>
        </w:trPr>
        <w:tc>
          <w:tcPr>
            <w:tcW w:w="3402" w:type="dxa"/>
            <w:vMerge/>
          </w:tcPr>
          <w:p w14:paraId="6BC809F3" w14:textId="77777777" w:rsidR="009A157A" w:rsidRPr="004B755F" w:rsidRDefault="009A157A" w:rsidP="009A157A">
            <w:pPr>
              <w:rPr>
                <w:rFonts w:ascii="Times New Roman" w:hAnsi="Times New Roman" w:cs="Times New Roman"/>
                <w:b/>
                <w:sz w:val="24"/>
                <w:szCs w:val="24"/>
              </w:rPr>
            </w:pPr>
          </w:p>
        </w:tc>
        <w:tc>
          <w:tcPr>
            <w:tcW w:w="2977" w:type="dxa"/>
          </w:tcPr>
          <w:p w14:paraId="7432B2EC" w14:textId="4D1624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засобів захисту органів дихання та медичних засобів самодопомоги переданих мешканцям і мешканкам різними зацікавленими структурами</w:t>
            </w:r>
          </w:p>
        </w:tc>
        <w:tc>
          <w:tcPr>
            <w:tcW w:w="1842" w:type="dxa"/>
          </w:tcPr>
          <w:p w14:paraId="58070D7B" w14:textId="1E2E84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19D0A5E" w14:textId="3BF070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258</w:t>
            </w:r>
          </w:p>
        </w:tc>
        <w:tc>
          <w:tcPr>
            <w:tcW w:w="1843" w:type="dxa"/>
          </w:tcPr>
          <w:p w14:paraId="20A37418" w14:textId="1208C72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6000 </w:t>
            </w:r>
          </w:p>
        </w:tc>
        <w:tc>
          <w:tcPr>
            <w:tcW w:w="1560" w:type="dxa"/>
          </w:tcPr>
          <w:p w14:paraId="39A97C2F" w14:textId="75CCB76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9000 </w:t>
            </w:r>
          </w:p>
        </w:tc>
        <w:tc>
          <w:tcPr>
            <w:tcW w:w="2126" w:type="dxa"/>
          </w:tcPr>
          <w:p w14:paraId="360DEB25" w14:textId="4B8969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Відомість накопичення матеріального резерву</w:t>
            </w:r>
          </w:p>
        </w:tc>
      </w:tr>
      <w:tr w:rsidR="009A157A" w:rsidRPr="004B755F" w14:paraId="3469667A" w14:textId="77777777" w:rsidTr="00E008A6">
        <w:tblPrEx>
          <w:tblLook w:val="0600" w:firstRow="0" w:lastRow="0" w:firstColumn="0" w:lastColumn="0" w:noHBand="1" w:noVBand="1"/>
        </w:tblPrEx>
        <w:trPr>
          <w:trHeight w:val="20"/>
        </w:trPr>
        <w:tc>
          <w:tcPr>
            <w:tcW w:w="3402" w:type="dxa"/>
            <w:vMerge/>
          </w:tcPr>
          <w:p w14:paraId="370B9D05" w14:textId="77777777" w:rsidR="009A157A" w:rsidRPr="004B755F" w:rsidRDefault="009A157A" w:rsidP="009A157A">
            <w:pPr>
              <w:rPr>
                <w:rFonts w:ascii="Times New Roman" w:hAnsi="Times New Roman" w:cs="Times New Roman"/>
                <w:b/>
                <w:sz w:val="24"/>
                <w:szCs w:val="24"/>
              </w:rPr>
            </w:pPr>
          </w:p>
        </w:tc>
        <w:tc>
          <w:tcPr>
            <w:tcW w:w="2977" w:type="dxa"/>
          </w:tcPr>
          <w:p w14:paraId="5393A08E" w14:textId="07FE0F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Охоплення території громади системами відеоспостереження</w:t>
            </w:r>
          </w:p>
        </w:tc>
        <w:tc>
          <w:tcPr>
            <w:tcW w:w="1842" w:type="dxa"/>
          </w:tcPr>
          <w:p w14:paraId="61835C53" w14:textId="36F1C5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0779B5D8" w14:textId="4399C89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6341E334" w14:textId="7DB1BDA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w:t>
            </w:r>
          </w:p>
        </w:tc>
        <w:tc>
          <w:tcPr>
            <w:tcW w:w="1560" w:type="dxa"/>
          </w:tcPr>
          <w:p w14:paraId="71B62385" w14:textId="26C54CE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30 </w:t>
            </w:r>
          </w:p>
        </w:tc>
        <w:tc>
          <w:tcPr>
            <w:tcW w:w="2126" w:type="dxa"/>
          </w:tcPr>
          <w:p w14:paraId="737D9927" w14:textId="42F19C2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9A157A" w:rsidRPr="004B755F" w14:paraId="6954CCB1" w14:textId="77777777" w:rsidTr="00E008A6">
        <w:tblPrEx>
          <w:tblLook w:val="0600" w:firstRow="0" w:lastRow="0" w:firstColumn="0" w:lastColumn="0" w:noHBand="1" w:noVBand="1"/>
        </w:tblPrEx>
        <w:trPr>
          <w:trHeight w:val="20"/>
        </w:trPr>
        <w:tc>
          <w:tcPr>
            <w:tcW w:w="3402" w:type="dxa"/>
            <w:vMerge/>
          </w:tcPr>
          <w:p w14:paraId="4A8D3328" w14:textId="77777777" w:rsidR="009A157A" w:rsidRPr="004B755F" w:rsidRDefault="009A157A" w:rsidP="009A157A">
            <w:pPr>
              <w:rPr>
                <w:rFonts w:ascii="Times New Roman" w:hAnsi="Times New Roman" w:cs="Times New Roman"/>
                <w:b/>
                <w:sz w:val="24"/>
                <w:szCs w:val="24"/>
              </w:rPr>
            </w:pPr>
          </w:p>
        </w:tc>
        <w:tc>
          <w:tcPr>
            <w:tcW w:w="2977" w:type="dxa"/>
          </w:tcPr>
          <w:p w14:paraId="25F06165" w14:textId="7782A67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спільних з правоохоронними органами заходів з упередження порушень правопорядку</w:t>
            </w:r>
          </w:p>
        </w:tc>
        <w:tc>
          <w:tcPr>
            <w:tcW w:w="1842" w:type="dxa"/>
          </w:tcPr>
          <w:p w14:paraId="11D52DB2" w14:textId="2032FF4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A46BC83" w14:textId="201E064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46BAC5EE" w14:textId="3AE418A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1560" w:type="dxa"/>
          </w:tcPr>
          <w:p w14:paraId="06481B39" w14:textId="5B929B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30 </w:t>
            </w:r>
          </w:p>
        </w:tc>
        <w:tc>
          <w:tcPr>
            <w:tcW w:w="2126" w:type="dxa"/>
          </w:tcPr>
          <w:p w14:paraId="1749126E" w14:textId="27F7FCC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3D61BC33" w14:textId="77777777" w:rsidTr="00E008A6">
        <w:tblPrEx>
          <w:tblLook w:val="0600" w:firstRow="0" w:lastRow="0" w:firstColumn="0" w:lastColumn="0" w:noHBand="1" w:noVBand="1"/>
        </w:tblPrEx>
        <w:trPr>
          <w:trHeight w:val="20"/>
        </w:trPr>
        <w:tc>
          <w:tcPr>
            <w:tcW w:w="3402" w:type="dxa"/>
            <w:vMerge w:val="restart"/>
          </w:tcPr>
          <w:p w14:paraId="753D8E1F"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4.7. Забезпечені системні заходи підготовки населення до національного спротиву</w:t>
            </w:r>
          </w:p>
        </w:tc>
        <w:tc>
          <w:tcPr>
            <w:tcW w:w="2977" w:type="dxa"/>
          </w:tcPr>
          <w:p w14:paraId="558223B6" w14:textId="6825F0D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підтримки діяльності ДФТГ Покровської селищної ради</w:t>
            </w:r>
          </w:p>
        </w:tc>
        <w:tc>
          <w:tcPr>
            <w:tcW w:w="1842" w:type="dxa"/>
          </w:tcPr>
          <w:p w14:paraId="7CA0DF0C" w14:textId="34E1D4C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4299B8B5" w14:textId="2ABCA9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1E4FE095" w14:textId="22AC4B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1000</w:t>
            </w:r>
          </w:p>
        </w:tc>
        <w:tc>
          <w:tcPr>
            <w:tcW w:w="1560" w:type="dxa"/>
          </w:tcPr>
          <w:p w14:paraId="79676C06" w14:textId="46D959E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2000 </w:t>
            </w:r>
          </w:p>
        </w:tc>
        <w:tc>
          <w:tcPr>
            <w:tcW w:w="2126" w:type="dxa"/>
          </w:tcPr>
          <w:p w14:paraId="0FA80F5A" w14:textId="213860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Програма підтримки ДФТГ</w:t>
            </w:r>
          </w:p>
        </w:tc>
      </w:tr>
      <w:tr w:rsidR="009A157A" w:rsidRPr="004B755F" w14:paraId="41A23371" w14:textId="77777777" w:rsidTr="00E008A6">
        <w:tblPrEx>
          <w:tblLook w:val="0600" w:firstRow="0" w:lastRow="0" w:firstColumn="0" w:lastColumn="0" w:noHBand="1" w:noVBand="1"/>
        </w:tblPrEx>
        <w:trPr>
          <w:trHeight w:val="20"/>
        </w:trPr>
        <w:tc>
          <w:tcPr>
            <w:tcW w:w="3402" w:type="dxa"/>
            <w:vMerge/>
          </w:tcPr>
          <w:p w14:paraId="697DB576" w14:textId="77777777" w:rsidR="009A157A" w:rsidRPr="004B755F" w:rsidRDefault="009A157A" w:rsidP="009A157A">
            <w:pPr>
              <w:rPr>
                <w:rFonts w:ascii="Times New Roman" w:hAnsi="Times New Roman" w:cs="Times New Roman"/>
                <w:b/>
                <w:sz w:val="24"/>
                <w:szCs w:val="24"/>
              </w:rPr>
            </w:pPr>
          </w:p>
        </w:tc>
        <w:tc>
          <w:tcPr>
            <w:tcW w:w="2977" w:type="dxa"/>
          </w:tcPr>
          <w:p w14:paraId="16A74DE8" w14:textId="0D9C31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підтримки підрозділів і частин сил оборони України</w:t>
            </w:r>
          </w:p>
        </w:tc>
        <w:tc>
          <w:tcPr>
            <w:tcW w:w="1842" w:type="dxa"/>
          </w:tcPr>
          <w:p w14:paraId="2B646F2F" w14:textId="414ED6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470A36DD" w14:textId="411FA80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20000</w:t>
            </w:r>
          </w:p>
        </w:tc>
        <w:tc>
          <w:tcPr>
            <w:tcW w:w="1843" w:type="dxa"/>
          </w:tcPr>
          <w:p w14:paraId="6DE79F7D" w14:textId="767CE8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30000</w:t>
            </w:r>
          </w:p>
        </w:tc>
        <w:tc>
          <w:tcPr>
            <w:tcW w:w="1560" w:type="dxa"/>
          </w:tcPr>
          <w:p w14:paraId="69DE6B21" w14:textId="30DF5C0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40000 </w:t>
            </w:r>
          </w:p>
        </w:tc>
        <w:tc>
          <w:tcPr>
            <w:tcW w:w="2126" w:type="dxa"/>
          </w:tcPr>
          <w:p w14:paraId="14C0C069" w14:textId="01037D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Звіт про виконання бюджету</w:t>
            </w:r>
          </w:p>
        </w:tc>
      </w:tr>
      <w:tr w:rsidR="009A157A" w:rsidRPr="004B755F" w14:paraId="25481101" w14:textId="77777777" w:rsidTr="00E008A6">
        <w:tblPrEx>
          <w:tblLook w:val="0600" w:firstRow="0" w:lastRow="0" w:firstColumn="0" w:lastColumn="0" w:noHBand="1" w:noVBand="1"/>
        </w:tblPrEx>
        <w:trPr>
          <w:trHeight w:val="20"/>
        </w:trPr>
        <w:tc>
          <w:tcPr>
            <w:tcW w:w="3402" w:type="dxa"/>
            <w:vMerge/>
          </w:tcPr>
          <w:p w14:paraId="069C51D7" w14:textId="77777777" w:rsidR="009A157A" w:rsidRPr="004B755F" w:rsidRDefault="009A157A" w:rsidP="009A157A">
            <w:pPr>
              <w:rPr>
                <w:rFonts w:ascii="Times New Roman" w:hAnsi="Times New Roman" w:cs="Times New Roman"/>
                <w:b/>
                <w:sz w:val="24"/>
                <w:szCs w:val="24"/>
              </w:rPr>
            </w:pPr>
          </w:p>
        </w:tc>
        <w:tc>
          <w:tcPr>
            <w:tcW w:w="2977" w:type="dxa"/>
          </w:tcPr>
          <w:p w14:paraId="35FC6C23" w14:textId="1086AF5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волонтерських осередків, які працюють на підтримку сил оборони України</w:t>
            </w:r>
          </w:p>
        </w:tc>
        <w:tc>
          <w:tcPr>
            <w:tcW w:w="1842" w:type="dxa"/>
          </w:tcPr>
          <w:p w14:paraId="2FCD5C0C" w14:textId="559727E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4511053" w14:textId="4DD1F47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64EC236E" w14:textId="0A9CAC9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521826B9" w14:textId="3796B0A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03927967" w14:textId="61314D4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Реєстр волонтерів</w:t>
            </w:r>
          </w:p>
        </w:tc>
      </w:tr>
      <w:tr w:rsidR="009A157A" w:rsidRPr="004B755F" w14:paraId="3707852B" w14:textId="77777777" w:rsidTr="00E008A6">
        <w:tblPrEx>
          <w:tblLook w:val="0600" w:firstRow="0" w:lastRow="0" w:firstColumn="0" w:lastColumn="0" w:noHBand="1" w:noVBand="1"/>
        </w:tblPrEx>
        <w:trPr>
          <w:trHeight w:val="20"/>
        </w:trPr>
        <w:tc>
          <w:tcPr>
            <w:tcW w:w="3402" w:type="dxa"/>
            <w:vMerge/>
          </w:tcPr>
          <w:p w14:paraId="58C109C3" w14:textId="77777777" w:rsidR="009A157A" w:rsidRPr="004B755F" w:rsidRDefault="009A157A" w:rsidP="009A157A">
            <w:pPr>
              <w:rPr>
                <w:rFonts w:ascii="Times New Roman" w:hAnsi="Times New Roman" w:cs="Times New Roman"/>
                <w:b/>
                <w:sz w:val="24"/>
                <w:szCs w:val="24"/>
              </w:rPr>
            </w:pPr>
          </w:p>
        </w:tc>
        <w:tc>
          <w:tcPr>
            <w:tcW w:w="2977" w:type="dxa"/>
          </w:tcPr>
          <w:p w14:paraId="00A052BD" w14:textId="7AAC65D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інформаційних заходів </w:t>
            </w:r>
            <w:r>
              <w:rPr>
                <w:rFonts w:ascii="Times New Roman" w:eastAsia="Times New Roman" w:hAnsi="Times New Roman" w:cs="Times New Roman"/>
              </w:rPr>
              <w:t>популяризації та мотивації до вступу на військову службу</w:t>
            </w:r>
          </w:p>
        </w:tc>
        <w:tc>
          <w:tcPr>
            <w:tcW w:w="1842" w:type="dxa"/>
          </w:tcPr>
          <w:p w14:paraId="2192C86C" w14:textId="4391BEF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71F8DB6" w14:textId="720F109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308C401E" w14:textId="46FBED8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0F849B8D" w14:textId="49D561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6D50277B" w14:textId="38A2550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50D66478" w14:textId="77777777" w:rsidTr="00E008A6">
        <w:tblPrEx>
          <w:tblLook w:val="0600" w:firstRow="0" w:lastRow="0" w:firstColumn="0" w:lastColumn="0" w:noHBand="1" w:noVBand="1"/>
        </w:tblPrEx>
        <w:trPr>
          <w:trHeight w:val="20"/>
        </w:trPr>
        <w:tc>
          <w:tcPr>
            <w:tcW w:w="3402" w:type="dxa"/>
            <w:vMerge/>
          </w:tcPr>
          <w:p w14:paraId="368C9F02" w14:textId="77777777" w:rsidR="009A157A" w:rsidRPr="004B755F" w:rsidRDefault="009A157A" w:rsidP="009A157A">
            <w:pPr>
              <w:rPr>
                <w:rFonts w:ascii="Times New Roman" w:hAnsi="Times New Roman" w:cs="Times New Roman"/>
                <w:b/>
                <w:sz w:val="24"/>
                <w:szCs w:val="24"/>
              </w:rPr>
            </w:pPr>
          </w:p>
        </w:tc>
        <w:tc>
          <w:tcPr>
            <w:tcW w:w="2977" w:type="dxa"/>
          </w:tcPr>
          <w:p w14:paraId="4BBCE824" w14:textId="4A3CF7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навчальних заходів для мешканців і мешканок громади з основ військових знань та навичок</w:t>
            </w:r>
          </w:p>
        </w:tc>
        <w:tc>
          <w:tcPr>
            <w:tcW w:w="1842" w:type="dxa"/>
          </w:tcPr>
          <w:p w14:paraId="292293CE" w14:textId="6D929C9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E8D20CD" w14:textId="6494AAA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7301F94" w14:textId="3663B9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0C385912" w14:textId="2AC51FB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68BDB505" w14:textId="2D8DE59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75491F98" w14:textId="77777777" w:rsidTr="00E008A6">
        <w:tblPrEx>
          <w:tblLook w:val="0600" w:firstRow="0" w:lastRow="0" w:firstColumn="0" w:lastColumn="0" w:noHBand="1" w:noVBand="1"/>
        </w:tblPrEx>
        <w:trPr>
          <w:trHeight w:val="20"/>
        </w:trPr>
        <w:tc>
          <w:tcPr>
            <w:tcW w:w="3402" w:type="dxa"/>
            <w:vMerge/>
          </w:tcPr>
          <w:p w14:paraId="4BD93FC3" w14:textId="77777777" w:rsidR="009A157A" w:rsidRPr="004B755F" w:rsidRDefault="009A157A" w:rsidP="009A157A">
            <w:pPr>
              <w:rPr>
                <w:rFonts w:ascii="Times New Roman" w:hAnsi="Times New Roman" w:cs="Times New Roman"/>
                <w:b/>
                <w:sz w:val="24"/>
                <w:szCs w:val="24"/>
              </w:rPr>
            </w:pPr>
          </w:p>
        </w:tc>
        <w:tc>
          <w:tcPr>
            <w:tcW w:w="2977" w:type="dxa"/>
          </w:tcPr>
          <w:p w14:paraId="686FF274" w14:textId="037AD3F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військово-патріотичного спрямування для дітей та молоді</w:t>
            </w:r>
          </w:p>
        </w:tc>
        <w:tc>
          <w:tcPr>
            <w:tcW w:w="1842" w:type="dxa"/>
          </w:tcPr>
          <w:p w14:paraId="29B54B72" w14:textId="4C8948C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B1C1F32" w14:textId="084B7E6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0E57F47" w14:textId="533CED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2F50B6E3" w14:textId="6360639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4684F21D" w14:textId="75C13B6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7B0E7EC0" w14:textId="77777777" w:rsidTr="00E008A6">
        <w:tblPrEx>
          <w:tblLook w:val="0600" w:firstRow="0" w:lastRow="0" w:firstColumn="0" w:lastColumn="0" w:noHBand="1" w:noVBand="1"/>
        </w:tblPrEx>
        <w:trPr>
          <w:trHeight w:val="20"/>
          <w:tblHeader/>
        </w:trPr>
        <w:tc>
          <w:tcPr>
            <w:tcW w:w="3402" w:type="dxa"/>
            <w:vMerge w:val="restart"/>
          </w:tcPr>
          <w:p w14:paraId="77A27D9F" w14:textId="35261B8C"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sz w:val="24"/>
                <w:szCs w:val="24"/>
              </w:rPr>
              <w:lastRenderedPageBreak/>
              <w:br w:type="page"/>
            </w:r>
            <w:r w:rsidRPr="004B755F">
              <w:rPr>
                <w:rFonts w:ascii="Times New Roman" w:hAnsi="Times New Roman" w:cs="Times New Roman"/>
                <w:b/>
                <w:sz w:val="24"/>
                <w:szCs w:val="24"/>
              </w:rPr>
              <w:t>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w:t>
            </w:r>
          </w:p>
        </w:tc>
        <w:tc>
          <w:tcPr>
            <w:tcW w:w="2977" w:type="dxa"/>
          </w:tcPr>
          <w:p w14:paraId="2FBA2211" w14:textId="0F51BD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моніторингу стану навколишнього природного середовища – атмосферного повітря, водних ресурсів, біорізноманіття, ступеню еродованості грунтів</w:t>
            </w:r>
          </w:p>
        </w:tc>
        <w:tc>
          <w:tcPr>
            <w:tcW w:w="1842" w:type="dxa"/>
          </w:tcPr>
          <w:p w14:paraId="12B9AFD5" w14:textId="3805EE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89B470E" w14:textId="0019B01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801EBA1" w14:textId="7486267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7CB96FF4" w14:textId="597FA76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2126" w:type="dxa"/>
          </w:tcPr>
          <w:p w14:paraId="7108D634" w14:textId="743A2A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1A4AE3C6" w14:textId="77777777" w:rsidTr="00E008A6">
        <w:tblPrEx>
          <w:tblLook w:val="0600" w:firstRow="0" w:lastRow="0" w:firstColumn="0" w:lastColumn="0" w:noHBand="1" w:noVBand="1"/>
        </w:tblPrEx>
        <w:trPr>
          <w:trHeight w:val="20"/>
          <w:tblHeader/>
        </w:trPr>
        <w:tc>
          <w:tcPr>
            <w:tcW w:w="3402" w:type="dxa"/>
            <w:vMerge/>
          </w:tcPr>
          <w:p w14:paraId="7621814F" w14:textId="77777777" w:rsidR="009A157A" w:rsidRPr="004B755F" w:rsidRDefault="009A157A" w:rsidP="009A157A">
            <w:pPr>
              <w:rPr>
                <w:rFonts w:ascii="Times New Roman" w:hAnsi="Times New Roman" w:cs="Times New Roman"/>
                <w:b/>
                <w:sz w:val="24"/>
                <w:szCs w:val="24"/>
              </w:rPr>
            </w:pPr>
          </w:p>
        </w:tc>
        <w:tc>
          <w:tcPr>
            <w:tcW w:w="2977" w:type="dxa"/>
          </w:tcPr>
          <w:p w14:paraId="7E6AB3C0" w14:textId="658DFCE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навчально-тренінгових заходів з питань охорони довкілля, здійснення ОВД та СЕО  для фахівців влади та широкої громадськості</w:t>
            </w:r>
          </w:p>
        </w:tc>
        <w:tc>
          <w:tcPr>
            <w:tcW w:w="1842" w:type="dxa"/>
          </w:tcPr>
          <w:p w14:paraId="5E7EB6EC" w14:textId="2D4DE3B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E3C6469" w14:textId="4080D03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2DE4E078" w14:textId="28C002D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40842AA5" w14:textId="693951B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2126" w:type="dxa"/>
          </w:tcPr>
          <w:p w14:paraId="2964C79F" w14:textId="70B8B4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5AE7D1AE" w14:textId="77777777" w:rsidTr="00E008A6">
        <w:tblPrEx>
          <w:tblLook w:val="0600" w:firstRow="0" w:lastRow="0" w:firstColumn="0" w:lastColumn="0" w:noHBand="1" w:noVBand="1"/>
        </w:tblPrEx>
        <w:trPr>
          <w:trHeight w:val="20"/>
          <w:tblHeader/>
        </w:trPr>
        <w:tc>
          <w:tcPr>
            <w:tcW w:w="3402" w:type="dxa"/>
            <w:vMerge/>
          </w:tcPr>
          <w:p w14:paraId="4610E192" w14:textId="77777777" w:rsidR="009A157A" w:rsidRPr="004B755F" w:rsidRDefault="009A157A" w:rsidP="009A157A">
            <w:pPr>
              <w:rPr>
                <w:rFonts w:ascii="Times New Roman" w:hAnsi="Times New Roman" w:cs="Times New Roman"/>
                <w:b/>
                <w:sz w:val="24"/>
                <w:szCs w:val="24"/>
              </w:rPr>
            </w:pPr>
          </w:p>
        </w:tc>
        <w:tc>
          <w:tcPr>
            <w:tcW w:w="2977" w:type="dxa"/>
          </w:tcPr>
          <w:p w14:paraId="10AA7230" w14:textId="36160A8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громадських ініціатив, спрямованих на захист довкілля в громаді</w:t>
            </w:r>
          </w:p>
        </w:tc>
        <w:tc>
          <w:tcPr>
            <w:tcW w:w="1842" w:type="dxa"/>
          </w:tcPr>
          <w:p w14:paraId="75EB4E3C" w14:textId="79FBA0B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2559D8" w14:textId="66AB4F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36F48BA9" w14:textId="5502D8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5E9EA437" w14:textId="693C030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2126" w:type="dxa"/>
          </w:tcPr>
          <w:p w14:paraId="070EB94F" w14:textId="2CD7B0C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0E5EAFCB" w14:textId="77777777" w:rsidTr="00E008A6">
        <w:tblPrEx>
          <w:tblLook w:val="0600" w:firstRow="0" w:lastRow="0" w:firstColumn="0" w:lastColumn="0" w:noHBand="1" w:noVBand="1"/>
        </w:tblPrEx>
        <w:trPr>
          <w:cantSplit/>
          <w:trHeight w:val="20"/>
          <w:tblHeader/>
        </w:trPr>
        <w:tc>
          <w:tcPr>
            <w:tcW w:w="3402" w:type="dxa"/>
            <w:vMerge/>
          </w:tcPr>
          <w:p w14:paraId="0A63F314" w14:textId="77777777" w:rsidR="009A157A" w:rsidRPr="004B755F" w:rsidRDefault="009A157A" w:rsidP="009A157A">
            <w:pPr>
              <w:rPr>
                <w:rFonts w:ascii="Times New Roman" w:hAnsi="Times New Roman" w:cs="Times New Roman"/>
                <w:b/>
                <w:sz w:val="24"/>
                <w:szCs w:val="24"/>
              </w:rPr>
            </w:pPr>
          </w:p>
        </w:tc>
        <w:tc>
          <w:tcPr>
            <w:tcW w:w="2977" w:type="dxa"/>
          </w:tcPr>
          <w:p w14:paraId="37710B33" w14:textId="1F589BE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Загальна площа природоохоронних територій, площа природоохоронних територій, межі яких визначені в натурі</w:t>
            </w:r>
          </w:p>
        </w:tc>
        <w:tc>
          <w:tcPr>
            <w:tcW w:w="1842" w:type="dxa"/>
          </w:tcPr>
          <w:p w14:paraId="06C78191" w14:textId="47B6247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Га</w:t>
            </w:r>
          </w:p>
        </w:tc>
        <w:tc>
          <w:tcPr>
            <w:tcW w:w="1843" w:type="dxa"/>
          </w:tcPr>
          <w:p w14:paraId="2EC24994" w14:textId="0C2B82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6E8D8B8E" w14:textId="7C29E9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472FA9CA" w14:textId="6EE7CCA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30"/>
                <w:szCs w:val="30"/>
              </w:rPr>
              <w:t xml:space="preserve"> </w:t>
            </w:r>
            <w:r>
              <w:rPr>
                <w:rFonts w:ascii="Times New Roman" w:eastAsia="Times New Roman" w:hAnsi="Times New Roman" w:cs="Times New Roman"/>
                <w:color w:val="333333"/>
                <w:sz w:val="24"/>
                <w:szCs w:val="24"/>
                <w:highlight w:val="white"/>
              </w:rPr>
              <w:t>2 813,27</w:t>
            </w:r>
          </w:p>
        </w:tc>
        <w:tc>
          <w:tcPr>
            <w:tcW w:w="2126" w:type="dxa"/>
          </w:tcPr>
          <w:p w14:paraId="0A91971B" w14:textId="74D6E2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Відомості Державного земельного кадастру</w:t>
            </w:r>
          </w:p>
        </w:tc>
      </w:tr>
      <w:tr w:rsidR="009A157A" w:rsidRPr="004B755F" w14:paraId="143E0450" w14:textId="77777777" w:rsidTr="00E008A6">
        <w:tblPrEx>
          <w:tblLook w:val="0600" w:firstRow="0" w:lastRow="0" w:firstColumn="0" w:lastColumn="0" w:noHBand="1" w:noVBand="1"/>
        </w:tblPrEx>
        <w:trPr>
          <w:trHeight w:val="20"/>
          <w:tblHeader/>
        </w:trPr>
        <w:tc>
          <w:tcPr>
            <w:tcW w:w="3402" w:type="dxa"/>
            <w:vMerge/>
          </w:tcPr>
          <w:p w14:paraId="618AAF13" w14:textId="77777777" w:rsidR="009A157A" w:rsidRPr="004B755F" w:rsidRDefault="009A157A" w:rsidP="009A157A">
            <w:pPr>
              <w:rPr>
                <w:rFonts w:ascii="Times New Roman" w:hAnsi="Times New Roman" w:cs="Times New Roman"/>
                <w:b/>
                <w:sz w:val="24"/>
                <w:szCs w:val="24"/>
              </w:rPr>
            </w:pPr>
          </w:p>
        </w:tc>
        <w:tc>
          <w:tcPr>
            <w:tcW w:w="2977" w:type="dxa"/>
          </w:tcPr>
          <w:p w14:paraId="206B4BD0" w14:textId="2D120D4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просвітницьких заходів, здійснених на базі і з використанням природоохоронних територій.</w:t>
            </w:r>
          </w:p>
        </w:tc>
        <w:tc>
          <w:tcPr>
            <w:tcW w:w="1842" w:type="dxa"/>
          </w:tcPr>
          <w:p w14:paraId="4F483138" w14:textId="2CCEB38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F951633" w14:textId="55F5BE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358168BC" w14:textId="4FA0CA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409BD5B4" w14:textId="6688D13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35623953" w14:textId="1CF1F55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bl>
    <w:bookmarkEnd w:id="126"/>
    <w:p w14:paraId="3C788A99" w14:textId="2A383EC4" w:rsidR="004B755F" w:rsidRPr="004B755F" w:rsidRDefault="004B755F" w:rsidP="004B755F">
      <w:pPr>
        <w:rPr>
          <w:rFonts w:ascii="Times New Roman" w:hAnsi="Times New Roman" w:cs="Times New Roman"/>
          <w:sz w:val="24"/>
          <w:szCs w:val="24"/>
          <w:lang w:val="pl-PL"/>
        </w:rPr>
      </w:pP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p>
    <w:sectPr w:rsidR="004B755F" w:rsidRPr="004B755F" w:rsidSect="004B755F">
      <w:pgSz w:w="16838" w:h="11906" w:orient="landscape"/>
      <w:pgMar w:top="1417" w:right="850" w:bottom="850" w:left="85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DD1A2" w14:textId="77777777" w:rsidR="007B566F" w:rsidRPr="006479AC" w:rsidRDefault="007B566F" w:rsidP="00EB265E">
      <w:pPr>
        <w:spacing w:after="0" w:line="240" w:lineRule="auto"/>
      </w:pPr>
      <w:r w:rsidRPr="006479AC">
        <w:separator/>
      </w:r>
    </w:p>
    <w:p w14:paraId="77800C30" w14:textId="77777777" w:rsidR="007B566F" w:rsidRPr="006479AC" w:rsidRDefault="007B566F"/>
    <w:p w14:paraId="06609390" w14:textId="77777777" w:rsidR="007B566F" w:rsidRPr="006479AC" w:rsidRDefault="007B566F" w:rsidP="00757551"/>
  </w:endnote>
  <w:endnote w:type="continuationSeparator" w:id="0">
    <w:p w14:paraId="095243BF" w14:textId="77777777" w:rsidR="007B566F" w:rsidRPr="006479AC" w:rsidRDefault="007B566F" w:rsidP="00EB265E">
      <w:pPr>
        <w:spacing w:after="0" w:line="240" w:lineRule="auto"/>
      </w:pPr>
      <w:r w:rsidRPr="006479AC">
        <w:continuationSeparator/>
      </w:r>
    </w:p>
    <w:p w14:paraId="33FDB39B" w14:textId="77777777" w:rsidR="007B566F" w:rsidRPr="006479AC" w:rsidRDefault="007B566F"/>
    <w:p w14:paraId="26E00426" w14:textId="77777777" w:rsidR="007B566F" w:rsidRPr="006479AC" w:rsidRDefault="007B566F" w:rsidP="00757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Red Ring Light">
    <w:panose1 w:val="020B0304020202020204"/>
    <w:charset w:val="00"/>
    <w:family w:val="swiss"/>
    <w:notTrueType/>
    <w:pitch w:val="variable"/>
    <w:sig w:usb0="80000227" w:usb1="5000204A" w:usb2="00000000" w:usb3="00000000" w:csb0="00000085" w:csb1="00000000"/>
  </w:font>
  <w:font w:name="ProbaPro">
    <w:altName w:val="Calibr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141055"/>
      <w:docPartObj>
        <w:docPartGallery w:val="Page Numbers (Bottom of Page)"/>
        <w:docPartUnique/>
      </w:docPartObj>
    </w:sdtPr>
    <w:sdtContent>
      <w:p w14:paraId="256EA4E7" w14:textId="45C08DB9" w:rsidR="00CE1BBA" w:rsidRPr="006479AC" w:rsidRDefault="00CE1BBA">
        <w:pPr>
          <w:pStyle w:val="aff6"/>
        </w:pPr>
        <w:r w:rsidRPr="006479AC">
          <w:fldChar w:fldCharType="begin"/>
        </w:r>
        <w:r w:rsidRPr="006479AC">
          <w:instrText>PAGE   \* MERGEFORMAT</w:instrText>
        </w:r>
        <w:r w:rsidRPr="006479AC">
          <w:fldChar w:fldCharType="separate"/>
        </w:r>
        <w:r w:rsidR="00874D49">
          <w:rPr>
            <w:noProof/>
          </w:rPr>
          <w:t>20</w:t>
        </w:r>
        <w:r w:rsidRPr="006479AC">
          <w:fldChar w:fldCharType="end"/>
        </w:r>
      </w:p>
    </w:sdtContent>
  </w:sdt>
  <w:p w14:paraId="0DB2ED08" w14:textId="77777777" w:rsidR="00CE1BBA" w:rsidRPr="006479AC" w:rsidRDefault="00CE1BBA">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74D5C" w14:textId="77777777" w:rsidR="007B566F" w:rsidRPr="006479AC" w:rsidRDefault="007B566F" w:rsidP="00EB265E">
      <w:pPr>
        <w:spacing w:after="0" w:line="240" w:lineRule="auto"/>
      </w:pPr>
      <w:r w:rsidRPr="006479AC">
        <w:separator/>
      </w:r>
    </w:p>
    <w:p w14:paraId="4EFF7E84" w14:textId="77777777" w:rsidR="007B566F" w:rsidRPr="006479AC" w:rsidRDefault="007B566F"/>
    <w:p w14:paraId="3AA55B5B" w14:textId="77777777" w:rsidR="007B566F" w:rsidRPr="006479AC" w:rsidRDefault="007B566F" w:rsidP="00757551"/>
  </w:footnote>
  <w:footnote w:type="continuationSeparator" w:id="0">
    <w:p w14:paraId="65204069" w14:textId="77777777" w:rsidR="007B566F" w:rsidRPr="006479AC" w:rsidRDefault="007B566F" w:rsidP="00EB265E">
      <w:pPr>
        <w:spacing w:after="0" w:line="240" w:lineRule="auto"/>
      </w:pPr>
      <w:r w:rsidRPr="006479AC">
        <w:continuationSeparator/>
      </w:r>
    </w:p>
    <w:p w14:paraId="2153D8FC" w14:textId="77777777" w:rsidR="007B566F" w:rsidRPr="006479AC" w:rsidRDefault="007B566F"/>
    <w:p w14:paraId="28B7F10C" w14:textId="77777777" w:rsidR="007B566F" w:rsidRPr="006479AC" w:rsidRDefault="007B566F" w:rsidP="00757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21" w:type="dxa"/>
      <w:jc w:val="center"/>
      <w:tblLayout w:type="fixed"/>
      <w:tblLook w:val="0400" w:firstRow="0" w:lastRow="0" w:firstColumn="0" w:lastColumn="0" w:noHBand="0" w:noVBand="1"/>
    </w:tblPr>
    <w:tblGrid>
      <w:gridCol w:w="3261"/>
      <w:gridCol w:w="2708"/>
      <w:gridCol w:w="3640"/>
      <w:gridCol w:w="12"/>
    </w:tblGrid>
    <w:tr w:rsidR="00CE1BBA" w:rsidRPr="006479AC" w14:paraId="26BEC601" w14:textId="77777777" w:rsidTr="00C411F8">
      <w:trPr>
        <w:jc w:val="center"/>
      </w:trPr>
      <w:tc>
        <w:tcPr>
          <w:tcW w:w="3261" w:type="dxa"/>
          <w:vAlign w:val="center"/>
        </w:tcPr>
        <w:p w14:paraId="2557153A" w14:textId="77777777" w:rsidR="00CE1BBA" w:rsidRPr="006479AC" w:rsidRDefault="00CE1BBA" w:rsidP="00CB41D9">
          <w:pPr>
            <w:spacing w:after="0" w:line="240" w:lineRule="auto"/>
            <w:rPr>
              <w:b/>
              <w:sz w:val="24"/>
              <w:szCs w:val="24"/>
            </w:rPr>
          </w:pPr>
          <w:r w:rsidRPr="006479AC">
            <w:rPr>
              <w:b/>
              <w:noProof/>
              <w:sz w:val="24"/>
              <w:szCs w:val="24"/>
            </w:rPr>
            <w:drawing>
              <wp:inline distT="0" distB="0" distL="0" distR="0" wp14:anchorId="35FF97BF" wp14:editId="296D3B80">
                <wp:extent cx="1463040" cy="436880"/>
                <wp:effectExtent l="0" t="0" r="3810" b="1270"/>
                <wp:docPr id="1155981518"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1" name="image1.png" descr="Obraz zawierający tekst, logo, Czcionka, Znak towarowy&#10;&#10;Opis wygenerowany automatycznie"/>
                        <pic:cNvPicPr preferRelativeResize="0"/>
                      </pic:nvPicPr>
                      <pic:blipFill>
                        <a:blip r:embed="rId1"/>
                        <a:srcRect/>
                        <a:stretch>
                          <a:fillRect/>
                        </a:stretch>
                      </pic:blipFill>
                      <pic:spPr>
                        <a:xfrm>
                          <a:off x="0" y="0"/>
                          <a:ext cx="1474024" cy="440160"/>
                        </a:xfrm>
                        <a:prstGeom prst="rect">
                          <a:avLst/>
                        </a:prstGeom>
                        <a:ln/>
                      </pic:spPr>
                    </pic:pic>
                  </a:graphicData>
                </a:graphic>
              </wp:inline>
            </w:drawing>
          </w:r>
        </w:p>
      </w:tc>
      <w:tc>
        <w:tcPr>
          <w:tcW w:w="2708" w:type="dxa"/>
          <w:vAlign w:val="center"/>
        </w:tcPr>
        <w:p w14:paraId="18D62A6A" w14:textId="77777777" w:rsidR="00CE1BBA" w:rsidRPr="006479AC" w:rsidRDefault="00CE1BBA" w:rsidP="00CB41D9">
          <w:pPr>
            <w:spacing w:after="0" w:line="240" w:lineRule="auto"/>
            <w:ind w:left="178" w:right="-251"/>
            <w:jc w:val="center"/>
            <w:rPr>
              <w:b/>
              <w:sz w:val="24"/>
              <w:szCs w:val="24"/>
            </w:rPr>
          </w:pPr>
          <w:r w:rsidRPr="006479AC">
            <w:rPr>
              <w:b/>
              <w:noProof/>
              <w:sz w:val="24"/>
              <w:szCs w:val="24"/>
            </w:rPr>
            <w:drawing>
              <wp:inline distT="0" distB="0" distL="0" distR="0" wp14:anchorId="5E90716B" wp14:editId="665C007E">
                <wp:extent cx="910479" cy="405701"/>
                <wp:effectExtent l="0" t="0" r="0" b="0"/>
                <wp:docPr id="560891627"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3" name="image3.png" descr="Obraz zawierający Czcionka, tekst, zrzut ekranu, Jaskrawoniebieski&#10;&#10;Opis wygenerowany automatycznie"/>
                        <pic:cNvPicPr preferRelativeResize="0"/>
                      </pic:nvPicPr>
                      <pic:blipFill>
                        <a:blip r:embed="rId2"/>
                        <a:srcRect/>
                        <a:stretch>
                          <a:fillRect/>
                        </a:stretch>
                      </pic:blipFill>
                      <pic:spPr>
                        <a:xfrm>
                          <a:off x="0" y="0"/>
                          <a:ext cx="910479" cy="405701"/>
                        </a:xfrm>
                        <a:prstGeom prst="rect">
                          <a:avLst/>
                        </a:prstGeom>
                        <a:ln/>
                      </pic:spPr>
                    </pic:pic>
                  </a:graphicData>
                </a:graphic>
              </wp:inline>
            </w:drawing>
          </w:r>
        </w:p>
      </w:tc>
      <w:tc>
        <w:tcPr>
          <w:tcW w:w="3652" w:type="dxa"/>
          <w:gridSpan w:val="2"/>
          <w:vAlign w:val="center"/>
        </w:tcPr>
        <w:p w14:paraId="6B25DDE7" w14:textId="77777777" w:rsidR="00CE1BBA" w:rsidRPr="006479AC" w:rsidRDefault="00CE1BBA" w:rsidP="00CB41D9">
          <w:pPr>
            <w:spacing w:after="0" w:line="240" w:lineRule="auto"/>
            <w:jc w:val="right"/>
            <w:rPr>
              <w:b/>
              <w:sz w:val="24"/>
              <w:szCs w:val="24"/>
            </w:rPr>
          </w:pPr>
          <w:r w:rsidRPr="006479AC">
            <w:rPr>
              <w:noProof/>
              <w:color w:val="000000"/>
              <w:sz w:val="20"/>
              <w:szCs w:val="20"/>
            </w:rPr>
            <w:drawing>
              <wp:inline distT="0" distB="0" distL="0" distR="0" wp14:anchorId="728BCDD1" wp14:editId="7863C847">
                <wp:extent cx="1388029" cy="475218"/>
                <wp:effectExtent l="0" t="0" r="0" b="0"/>
                <wp:docPr id="707285555"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2" name="image2.png" descr="Obraz zawierający Grafika, Czcionka, projekt graficzny, zrzut ekranu&#10;&#10;Opis wygenerowany automatycznie"/>
                        <pic:cNvPicPr preferRelativeResize="0"/>
                      </pic:nvPicPr>
                      <pic:blipFill>
                        <a:blip r:embed="rId3"/>
                        <a:srcRect/>
                        <a:stretch>
                          <a:fillRect/>
                        </a:stretch>
                      </pic:blipFill>
                      <pic:spPr>
                        <a:xfrm>
                          <a:off x="0" y="0"/>
                          <a:ext cx="1388029" cy="475218"/>
                        </a:xfrm>
                        <a:prstGeom prst="rect">
                          <a:avLst/>
                        </a:prstGeom>
                        <a:ln/>
                      </pic:spPr>
                    </pic:pic>
                  </a:graphicData>
                </a:graphic>
              </wp:inline>
            </w:drawing>
          </w:r>
        </w:p>
      </w:tc>
    </w:tr>
    <w:tr w:rsidR="00CE1BBA" w:rsidRPr="006479AC" w14:paraId="6B88E779" w14:textId="77777777" w:rsidTr="00C411F8">
      <w:trPr>
        <w:gridAfter w:val="1"/>
        <w:wAfter w:w="12" w:type="dxa"/>
        <w:trHeight w:val="269"/>
        <w:jc w:val="center"/>
      </w:trPr>
      <w:tc>
        <w:tcPr>
          <w:tcW w:w="9609" w:type="dxa"/>
          <w:gridSpan w:val="3"/>
          <w:vAlign w:val="center"/>
        </w:tcPr>
        <w:p w14:paraId="7FBEDB2B" w14:textId="77777777" w:rsidR="00CE1BBA" w:rsidRPr="006479AC" w:rsidRDefault="00CE1BBA" w:rsidP="00CB41D9">
          <w:pPr>
            <w:spacing w:after="0" w:line="240" w:lineRule="auto"/>
            <w:jc w:val="center"/>
            <w:rPr>
              <w:b/>
              <w:color w:val="002060"/>
              <w:sz w:val="12"/>
              <w:szCs w:val="12"/>
            </w:rPr>
          </w:pPr>
        </w:p>
        <w:p w14:paraId="57EAF369" w14:textId="77777777" w:rsidR="00CE1BBA" w:rsidRPr="006479AC" w:rsidRDefault="00CE1BBA" w:rsidP="00CB41D9">
          <w:pPr>
            <w:spacing w:after="240" w:line="240" w:lineRule="auto"/>
            <w:jc w:val="center"/>
            <w:rPr>
              <w:color w:val="000099"/>
            </w:rPr>
          </w:pPr>
          <w:r w:rsidRPr="006479AC">
            <w:rPr>
              <w:b/>
              <w:color w:val="002060"/>
            </w:rPr>
            <w:t>Програма USAID «Децентралізація приносить кращі результати та ефективність» (DOBRE)</w:t>
          </w:r>
        </w:p>
      </w:tc>
    </w:tr>
  </w:tbl>
  <w:p w14:paraId="02649F5C" w14:textId="77777777"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 xml:space="preserve">СТРАТЕГІЯ РОЗВИТКУ ПОКРОВСЬКОЇ СЕЛИЩНОЇ ТЕРИТОРІАЛЬНОЇ ГРОМАДИ </w:t>
    </w:r>
  </w:p>
  <w:p w14:paraId="7E24EF1C" w14:textId="487D1A3E"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на період до 2027 року</w:t>
    </w:r>
  </w:p>
  <w:p w14:paraId="69F60393" w14:textId="77777777"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46"/>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2" w:type="dxa"/>
      <w:jc w:val="center"/>
      <w:tblLayout w:type="fixed"/>
      <w:tblLook w:val="0400" w:firstRow="0" w:lastRow="0" w:firstColumn="0" w:lastColumn="0" w:noHBand="0" w:noVBand="1"/>
    </w:tblPr>
    <w:tblGrid>
      <w:gridCol w:w="3402"/>
      <w:gridCol w:w="2708"/>
      <w:gridCol w:w="3640"/>
      <w:gridCol w:w="12"/>
    </w:tblGrid>
    <w:tr w:rsidR="00CE1BBA" w:rsidRPr="006479AC" w14:paraId="59986138" w14:textId="77777777" w:rsidTr="00C411F8">
      <w:trPr>
        <w:jc w:val="center"/>
      </w:trPr>
      <w:tc>
        <w:tcPr>
          <w:tcW w:w="3402" w:type="dxa"/>
          <w:vAlign w:val="center"/>
        </w:tcPr>
        <w:p w14:paraId="634340AC" w14:textId="77777777" w:rsidR="00CE1BBA" w:rsidRPr="006479AC" w:rsidRDefault="00CE1BBA" w:rsidP="00382EFD">
          <w:pPr>
            <w:spacing w:after="0" w:line="240" w:lineRule="auto"/>
            <w:rPr>
              <w:bCs/>
              <w:sz w:val="24"/>
              <w:szCs w:val="24"/>
            </w:rPr>
          </w:pPr>
          <w:r w:rsidRPr="006479AC">
            <w:rPr>
              <w:bCs/>
              <w:noProof/>
              <w:sz w:val="24"/>
              <w:szCs w:val="24"/>
            </w:rPr>
            <w:drawing>
              <wp:inline distT="0" distB="0" distL="0" distR="0" wp14:anchorId="0B7331AC" wp14:editId="5D4556B2">
                <wp:extent cx="1793630" cy="542779"/>
                <wp:effectExtent l="0" t="0" r="0" b="0"/>
                <wp:docPr id="663668644"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5" name="image1.png" descr="Obraz zawierający tekst, logo, Czcionka, Znak towarowy&#10;&#10;Opis wygenerowany automatycznie"/>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14:paraId="2614EC8A" w14:textId="77777777" w:rsidR="00CE1BBA" w:rsidRPr="006479AC" w:rsidRDefault="00CE1BBA" w:rsidP="00382EFD">
          <w:pPr>
            <w:spacing w:after="0" w:line="240" w:lineRule="auto"/>
            <w:ind w:left="461"/>
            <w:jc w:val="center"/>
            <w:rPr>
              <w:bCs/>
              <w:sz w:val="24"/>
              <w:szCs w:val="24"/>
            </w:rPr>
          </w:pPr>
          <w:r w:rsidRPr="006479AC">
            <w:rPr>
              <w:bCs/>
              <w:noProof/>
              <w:sz w:val="24"/>
              <w:szCs w:val="24"/>
            </w:rPr>
            <w:drawing>
              <wp:inline distT="0" distB="0" distL="0" distR="0" wp14:anchorId="481BC1E1" wp14:editId="6BE9BF0F">
                <wp:extent cx="1203398" cy="536221"/>
                <wp:effectExtent l="0" t="0" r="0" b="0"/>
                <wp:docPr id="1913507053"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4" name="image3.png" descr="Obraz zawierający Czcionka, tekst, zrzut ekranu, Jaskrawoniebieski&#10;&#10;Opis wygenerowany automatycznie"/>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14:paraId="0BC32CBF" w14:textId="77777777" w:rsidR="00CE1BBA" w:rsidRPr="006479AC" w:rsidRDefault="00CE1BBA" w:rsidP="00382EFD">
          <w:pPr>
            <w:spacing w:after="0" w:line="240" w:lineRule="auto"/>
            <w:jc w:val="right"/>
            <w:rPr>
              <w:bCs/>
              <w:sz w:val="24"/>
              <w:szCs w:val="24"/>
            </w:rPr>
          </w:pPr>
          <w:r w:rsidRPr="006479AC">
            <w:rPr>
              <w:bCs/>
              <w:noProof/>
              <w:color w:val="000000"/>
              <w:sz w:val="20"/>
              <w:szCs w:val="20"/>
            </w:rPr>
            <w:drawing>
              <wp:inline distT="0" distB="0" distL="0" distR="0" wp14:anchorId="015398FD" wp14:editId="7F20E32B">
                <wp:extent cx="1762776" cy="564369"/>
                <wp:effectExtent l="0" t="0" r="0" b="7620"/>
                <wp:docPr id="529380338"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6" name="image2.png" descr="Obraz zawierający Grafika, Czcionka, projekt graficzny, zrzut ekranu&#10;&#10;Opis wygenerowany automatycznie"/>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CE1BBA" w:rsidRPr="006479AC" w14:paraId="17F32F99" w14:textId="77777777" w:rsidTr="00C411F8">
      <w:trPr>
        <w:gridAfter w:val="1"/>
        <w:wAfter w:w="12" w:type="dxa"/>
        <w:trHeight w:val="269"/>
        <w:jc w:val="center"/>
      </w:trPr>
      <w:tc>
        <w:tcPr>
          <w:tcW w:w="9750" w:type="dxa"/>
          <w:gridSpan w:val="3"/>
          <w:vAlign w:val="center"/>
        </w:tcPr>
        <w:p w14:paraId="45D68646" w14:textId="77777777" w:rsidR="00CE1BBA" w:rsidRPr="006479AC" w:rsidRDefault="00CE1BBA" w:rsidP="00382EFD">
          <w:pPr>
            <w:spacing w:after="0" w:line="240" w:lineRule="auto"/>
            <w:jc w:val="center"/>
            <w:rPr>
              <w:bCs/>
              <w:color w:val="17385F"/>
              <w:sz w:val="6"/>
              <w:szCs w:val="6"/>
            </w:rPr>
          </w:pPr>
        </w:p>
        <w:p w14:paraId="51E9F89B" w14:textId="77777777" w:rsidR="00CE1BBA" w:rsidRPr="006479AC" w:rsidRDefault="00CE1BBA" w:rsidP="00382EFD">
          <w:pPr>
            <w:spacing w:after="0" w:line="240" w:lineRule="auto"/>
            <w:jc w:val="center"/>
            <w:rPr>
              <w:bCs/>
              <w:color w:val="000099"/>
              <w:sz w:val="24"/>
              <w:szCs w:val="24"/>
            </w:rPr>
          </w:pPr>
          <w:r w:rsidRPr="006479AC">
            <w:rPr>
              <w:bCs/>
              <w:color w:val="002060"/>
              <w:sz w:val="24"/>
              <w:szCs w:val="24"/>
            </w:rPr>
            <w:t>Програма USAID «Децентралізація приносить кращі результати та ефективність» (DOBRE)</w:t>
          </w:r>
        </w:p>
      </w:tc>
    </w:tr>
  </w:tbl>
  <w:p w14:paraId="6775B987" w14:textId="77777777" w:rsidR="00CE1BBA" w:rsidRPr="006479AC" w:rsidRDefault="00CE1BBA" w:rsidP="00382EFD">
    <w:pPr>
      <w:pBdr>
        <w:top w:val="nil"/>
        <w:left w:val="nil"/>
        <w:bottom w:val="single" w:sz="6" w:space="1" w:color="000000"/>
        <w:right w:val="nil"/>
        <w:between w:val="nil"/>
      </w:pBdr>
      <w:tabs>
        <w:tab w:val="center" w:pos="4536"/>
        <w:tab w:val="right" w:pos="9072"/>
      </w:tabs>
      <w:spacing w:after="0" w:line="240" w:lineRule="auto"/>
      <w:rPr>
        <w:bCs/>
        <w:color w:val="0000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6720B" w14:textId="77777777" w:rsidR="00CE1BBA" w:rsidRPr="006479AC" w:rsidRDefault="00CE1BBA" w:rsidP="00737DCA">
    <w:pPr>
      <w:widowControl w:val="0"/>
      <w:pBdr>
        <w:top w:val="nil"/>
        <w:left w:val="nil"/>
        <w:bottom w:val="nil"/>
        <w:right w:val="nil"/>
        <w:between w:val="nil"/>
      </w:pBdr>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21" w:type="dxa"/>
      <w:jc w:val="center"/>
      <w:tblLayout w:type="fixed"/>
      <w:tblLook w:val="0400" w:firstRow="0" w:lastRow="0" w:firstColumn="0" w:lastColumn="0" w:noHBand="0" w:noVBand="1"/>
    </w:tblPr>
    <w:tblGrid>
      <w:gridCol w:w="3261"/>
      <w:gridCol w:w="2708"/>
      <w:gridCol w:w="3640"/>
      <w:gridCol w:w="12"/>
    </w:tblGrid>
    <w:tr w:rsidR="00CE1BBA" w:rsidRPr="006479AC" w14:paraId="694F084B" w14:textId="77777777" w:rsidTr="00C411F8">
      <w:trPr>
        <w:jc w:val="center"/>
      </w:trPr>
      <w:tc>
        <w:tcPr>
          <w:tcW w:w="3261" w:type="dxa"/>
          <w:vAlign w:val="center"/>
        </w:tcPr>
        <w:p w14:paraId="2A30CFE3" w14:textId="77777777" w:rsidR="00CE1BBA" w:rsidRPr="006479AC" w:rsidRDefault="00CE1BBA" w:rsidP="00120296">
          <w:pPr>
            <w:spacing w:after="0" w:line="240" w:lineRule="auto"/>
            <w:rPr>
              <w:b/>
              <w:sz w:val="24"/>
              <w:szCs w:val="24"/>
            </w:rPr>
          </w:pPr>
          <w:r w:rsidRPr="006479AC">
            <w:rPr>
              <w:b/>
              <w:noProof/>
              <w:sz w:val="24"/>
              <w:szCs w:val="24"/>
            </w:rPr>
            <w:drawing>
              <wp:inline distT="0" distB="0" distL="0" distR="0" wp14:anchorId="4655C2FA" wp14:editId="6325B886">
                <wp:extent cx="1463040" cy="436880"/>
                <wp:effectExtent l="0" t="0" r="3810" b="1270"/>
                <wp:docPr id="1733175737"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1" name="image1.png" descr="Obraz zawierający tekst, logo, Czcionka, Znak towarowy&#10;&#10;Opis wygenerowany automatycznie"/>
                        <pic:cNvPicPr preferRelativeResize="0"/>
                      </pic:nvPicPr>
                      <pic:blipFill>
                        <a:blip r:embed="rId1"/>
                        <a:srcRect/>
                        <a:stretch>
                          <a:fillRect/>
                        </a:stretch>
                      </pic:blipFill>
                      <pic:spPr>
                        <a:xfrm>
                          <a:off x="0" y="0"/>
                          <a:ext cx="1474024" cy="440160"/>
                        </a:xfrm>
                        <a:prstGeom prst="rect">
                          <a:avLst/>
                        </a:prstGeom>
                        <a:ln/>
                      </pic:spPr>
                    </pic:pic>
                  </a:graphicData>
                </a:graphic>
              </wp:inline>
            </w:drawing>
          </w:r>
        </w:p>
      </w:tc>
      <w:tc>
        <w:tcPr>
          <w:tcW w:w="2708" w:type="dxa"/>
          <w:vAlign w:val="center"/>
        </w:tcPr>
        <w:p w14:paraId="2DA4016C" w14:textId="77777777" w:rsidR="00CE1BBA" w:rsidRPr="006479AC" w:rsidRDefault="00CE1BBA" w:rsidP="00120296">
          <w:pPr>
            <w:spacing w:after="0" w:line="240" w:lineRule="auto"/>
            <w:ind w:left="178" w:right="-251"/>
            <w:jc w:val="center"/>
            <w:rPr>
              <w:b/>
              <w:sz w:val="24"/>
              <w:szCs w:val="24"/>
            </w:rPr>
          </w:pPr>
          <w:r w:rsidRPr="006479AC">
            <w:rPr>
              <w:b/>
              <w:noProof/>
              <w:sz w:val="24"/>
              <w:szCs w:val="24"/>
            </w:rPr>
            <w:drawing>
              <wp:inline distT="0" distB="0" distL="0" distR="0" wp14:anchorId="3924E65D" wp14:editId="57A65706">
                <wp:extent cx="910479" cy="405701"/>
                <wp:effectExtent l="0" t="0" r="0" b="0"/>
                <wp:docPr id="1391603503"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3" name="image3.png" descr="Obraz zawierający Czcionka, tekst, zrzut ekranu, Jaskrawoniebieski&#10;&#10;Opis wygenerowany automatycznie"/>
                        <pic:cNvPicPr preferRelativeResize="0"/>
                      </pic:nvPicPr>
                      <pic:blipFill>
                        <a:blip r:embed="rId2"/>
                        <a:srcRect/>
                        <a:stretch>
                          <a:fillRect/>
                        </a:stretch>
                      </pic:blipFill>
                      <pic:spPr>
                        <a:xfrm>
                          <a:off x="0" y="0"/>
                          <a:ext cx="910479" cy="405701"/>
                        </a:xfrm>
                        <a:prstGeom prst="rect">
                          <a:avLst/>
                        </a:prstGeom>
                        <a:ln/>
                      </pic:spPr>
                    </pic:pic>
                  </a:graphicData>
                </a:graphic>
              </wp:inline>
            </w:drawing>
          </w:r>
        </w:p>
      </w:tc>
      <w:tc>
        <w:tcPr>
          <w:tcW w:w="3652" w:type="dxa"/>
          <w:gridSpan w:val="2"/>
          <w:vAlign w:val="center"/>
        </w:tcPr>
        <w:p w14:paraId="07D74A6E" w14:textId="77777777" w:rsidR="00CE1BBA" w:rsidRPr="006479AC" w:rsidRDefault="00CE1BBA" w:rsidP="00120296">
          <w:pPr>
            <w:spacing w:after="0" w:line="240" w:lineRule="auto"/>
            <w:jc w:val="right"/>
            <w:rPr>
              <w:b/>
              <w:sz w:val="24"/>
              <w:szCs w:val="24"/>
            </w:rPr>
          </w:pPr>
          <w:r w:rsidRPr="006479AC">
            <w:rPr>
              <w:noProof/>
              <w:color w:val="000000"/>
              <w:sz w:val="20"/>
              <w:szCs w:val="20"/>
            </w:rPr>
            <w:drawing>
              <wp:inline distT="0" distB="0" distL="0" distR="0" wp14:anchorId="236567D5" wp14:editId="044D2A61">
                <wp:extent cx="1388029" cy="475218"/>
                <wp:effectExtent l="0" t="0" r="0" b="0"/>
                <wp:docPr id="1228782515"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2" name="image2.png" descr="Obraz zawierający Grafika, Czcionka, projekt graficzny, zrzut ekranu&#10;&#10;Opis wygenerowany automatycznie"/>
                        <pic:cNvPicPr preferRelativeResize="0"/>
                      </pic:nvPicPr>
                      <pic:blipFill>
                        <a:blip r:embed="rId3"/>
                        <a:srcRect/>
                        <a:stretch>
                          <a:fillRect/>
                        </a:stretch>
                      </pic:blipFill>
                      <pic:spPr>
                        <a:xfrm>
                          <a:off x="0" y="0"/>
                          <a:ext cx="1388029" cy="475218"/>
                        </a:xfrm>
                        <a:prstGeom prst="rect">
                          <a:avLst/>
                        </a:prstGeom>
                        <a:ln/>
                      </pic:spPr>
                    </pic:pic>
                  </a:graphicData>
                </a:graphic>
              </wp:inline>
            </w:drawing>
          </w:r>
        </w:p>
      </w:tc>
    </w:tr>
    <w:tr w:rsidR="00CE1BBA" w:rsidRPr="006479AC" w14:paraId="3749DA0D" w14:textId="77777777" w:rsidTr="00C411F8">
      <w:trPr>
        <w:gridAfter w:val="1"/>
        <w:wAfter w:w="12" w:type="dxa"/>
        <w:trHeight w:val="269"/>
        <w:jc w:val="center"/>
      </w:trPr>
      <w:tc>
        <w:tcPr>
          <w:tcW w:w="9609" w:type="dxa"/>
          <w:gridSpan w:val="3"/>
          <w:vAlign w:val="center"/>
        </w:tcPr>
        <w:p w14:paraId="17FE1724" w14:textId="77777777" w:rsidR="00CE1BBA" w:rsidRPr="006479AC" w:rsidRDefault="00CE1BBA" w:rsidP="00120296">
          <w:pPr>
            <w:spacing w:after="0" w:line="240" w:lineRule="auto"/>
            <w:jc w:val="center"/>
            <w:rPr>
              <w:b/>
              <w:color w:val="002060"/>
              <w:sz w:val="12"/>
              <w:szCs w:val="12"/>
            </w:rPr>
          </w:pPr>
        </w:p>
        <w:p w14:paraId="09CA7727" w14:textId="77777777" w:rsidR="00CE1BBA" w:rsidRPr="006479AC" w:rsidRDefault="00CE1BBA" w:rsidP="00120296">
          <w:pPr>
            <w:spacing w:after="240" w:line="240" w:lineRule="auto"/>
            <w:jc w:val="center"/>
            <w:rPr>
              <w:color w:val="000099"/>
            </w:rPr>
          </w:pPr>
          <w:r w:rsidRPr="006479AC">
            <w:rPr>
              <w:b/>
              <w:color w:val="002060"/>
            </w:rPr>
            <w:t>Програма USAID «Децентралізація приносить кращі результати та ефективність» (DOBRE)</w:t>
          </w:r>
        </w:p>
      </w:tc>
    </w:tr>
  </w:tbl>
  <w:p w14:paraId="273EF81F"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 xml:space="preserve">СТРАТЕГІЯ РОЗВИТКУ ПОКРОВСЬКОЇ СЕЛИЩНОЇ ТЕРИТОРІАЛЬНОЇ ГРОМАДИ </w:t>
    </w:r>
  </w:p>
  <w:p w14:paraId="35C1771B"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на період до 2027 року</w:t>
    </w:r>
  </w:p>
  <w:p w14:paraId="5A032957"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46"/>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36397"/>
    <w:multiLevelType w:val="hybridMultilevel"/>
    <w:tmpl w:val="CFDCB26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A660B30"/>
    <w:multiLevelType w:val="hybridMultilevel"/>
    <w:tmpl w:val="C0700E3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F626120"/>
    <w:multiLevelType w:val="multilevel"/>
    <w:tmpl w:val="98C64B5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color w:val="C00000"/>
      </w:rPr>
    </w:lvl>
    <w:lvl w:ilvl="2">
      <w:start w:val="1"/>
      <w:numFmt w:val="decimal"/>
      <w:lvlText w:val="%1.%2.%3"/>
      <w:lvlJc w:val="left"/>
      <w:pPr>
        <w:tabs>
          <w:tab w:val="num" w:pos="0"/>
        </w:tabs>
        <w:ind w:left="720" w:hanging="720"/>
      </w:pPr>
    </w:lvl>
    <w:lvl w:ilvl="3">
      <w:start w:val="1"/>
      <w:numFmt w:val="decimal"/>
      <w:pStyle w:val="42"/>
      <w:lvlText w:val="%1.%2.%3.%4"/>
      <w:lvlJc w:val="left"/>
      <w:pPr>
        <w:tabs>
          <w:tab w:val="num" w:pos="0"/>
        </w:tabs>
        <w:ind w:left="864" w:hanging="864"/>
      </w:pPr>
    </w:lvl>
    <w:lvl w:ilvl="4">
      <w:start w:val="1"/>
      <w:numFmt w:val="decimal"/>
      <w:pStyle w:val="52"/>
      <w:lvlText w:val="%1.%2.%3.%4.%5"/>
      <w:lvlJc w:val="left"/>
      <w:pPr>
        <w:tabs>
          <w:tab w:val="num" w:pos="0"/>
        </w:tabs>
        <w:ind w:left="1008" w:hanging="1008"/>
      </w:pPr>
    </w:lvl>
    <w:lvl w:ilvl="5">
      <w:start w:val="1"/>
      <w:numFmt w:val="decimal"/>
      <w:pStyle w:val="62"/>
      <w:lvlText w:val="%1.%2.%3.%4.%5.%6"/>
      <w:lvlJc w:val="left"/>
      <w:pPr>
        <w:tabs>
          <w:tab w:val="num" w:pos="0"/>
        </w:tabs>
        <w:ind w:left="1152" w:hanging="1152"/>
      </w:pPr>
    </w:lvl>
    <w:lvl w:ilvl="6">
      <w:start w:val="1"/>
      <w:numFmt w:val="decimal"/>
      <w:pStyle w:val="72"/>
      <w:lvlText w:val="%1.%2.%3.%4.%5.%6.%7"/>
      <w:lvlJc w:val="left"/>
      <w:pPr>
        <w:tabs>
          <w:tab w:val="num" w:pos="0"/>
        </w:tabs>
        <w:ind w:left="1296" w:hanging="1296"/>
      </w:pPr>
    </w:lvl>
    <w:lvl w:ilvl="7">
      <w:start w:val="1"/>
      <w:numFmt w:val="decimal"/>
      <w:pStyle w:val="82"/>
      <w:lvlText w:val="%1.%2.%3.%4.%5.%6.%7.%8"/>
      <w:lvlJc w:val="left"/>
      <w:pPr>
        <w:tabs>
          <w:tab w:val="num" w:pos="0"/>
        </w:tabs>
        <w:ind w:left="1440" w:hanging="1440"/>
      </w:pPr>
    </w:lvl>
    <w:lvl w:ilvl="8">
      <w:start w:val="1"/>
      <w:numFmt w:val="decimal"/>
      <w:pStyle w:val="92"/>
      <w:lvlText w:val="%1.%2.%3.%4.%5.%6.%7.%8.%9"/>
      <w:lvlJc w:val="left"/>
      <w:pPr>
        <w:tabs>
          <w:tab w:val="num" w:pos="0"/>
        </w:tabs>
        <w:ind w:left="1584" w:hanging="1584"/>
      </w:pPr>
    </w:lvl>
  </w:abstractNum>
  <w:abstractNum w:abstractNumId="3" w15:restartNumberingAfterBreak="0">
    <w:nsid w:val="11E77F2D"/>
    <w:multiLevelType w:val="hybridMultilevel"/>
    <w:tmpl w:val="83EC8B8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380548A"/>
    <w:multiLevelType w:val="hybridMultilevel"/>
    <w:tmpl w:val="F392C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0305EB"/>
    <w:multiLevelType w:val="multilevel"/>
    <w:tmpl w:val="8CDA2732"/>
    <w:lvl w:ilvl="0">
      <w:start w:val="1"/>
      <w:numFmt w:val="decimal"/>
      <w:lvlText w:val="%1."/>
      <w:lvlJc w:val="left"/>
      <w:pPr>
        <w:ind w:left="420" w:hanging="420"/>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1B9A1573"/>
    <w:multiLevelType w:val="multilevel"/>
    <w:tmpl w:val="0A907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9248CA"/>
    <w:multiLevelType w:val="hybridMultilevel"/>
    <w:tmpl w:val="7AFA63BE"/>
    <w:lvl w:ilvl="0" w:tplc="DFC4FF9A">
      <w:start w:val="1"/>
      <w:numFmt w:val="decimal"/>
      <w:lvlText w:val="%1."/>
      <w:lvlJc w:val="left"/>
      <w:pPr>
        <w:tabs>
          <w:tab w:val="num" w:pos="720"/>
        </w:tabs>
        <w:ind w:left="720" w:hanging="360"/>
      </w:pPr>
    </w:lvl>
    <w:lvl w:ilvl="1" w:tplc="61B49CBA" w:tentative="1">
      <w:start w:val="1"/>
      <w:numFmt w:val="decimal"/>
      <w:lvlText w:val="%2."/>
      <w:lvlJc w:val="left"/>
      <w:pPr>
        <w:tabs>
          <w:tab w:val="num" w:pos="1440"/>
        </w:tabs>
        <w:ind w:left="1440" w:hanging="360"/>
      </w:pPr>
    </w:lvl>
    <w:lvl w:ilvl="2" w:tplc="1EF4F718" w:tentative="1">
      <w:start w:val="1"/>
      <w:numFmt w:val="decimal"/>
      <w:lvlText w:val="%3."/>
      <w:lvlJc w:val="left"/>
      <w:pPr>
        <w:tabs>
          <w:tab w:val="num" w:pos="2160"/>
        </w:tabs>
        <w:ind w:left="2160" w:hanging="360"/>
      </w:pPr>
    </w:lvl>
    <w:lvl w:ilvl="3" w:tplc="1DF80E3A" w:tentative="1">
      <w:start w:val="1"/>
      <w:numFmt w:val="decimal"/>
      <w:lvlText w:val="%4."/>
      <w:lvlJc w:val="left"/>
      <w:pPr>
        <w:tabs>
          <w:tab w:val="num" w:pos="2880"/>
        </w:tabs>
        <w:ind w:left="2880" w:hanging="360"/>
      </w:pPr>
    </w:lvl>
    <w:lvl w:ilvl="4" w:tplc="3EDAADAE" w:tentative="1">
      <w:start w:val="1"/>
      <w:numFmt w:val="decimal"/>
      <w:lvlText w:val="%5."/>
      <w:lvlJc w:val="left"/>
      <w:pPr>
        <w:tabs>
          <w:tab w:val="num" w:pos="3600"/>
        </w:tabs>
        <w:ind w:left="3600" w:hanging="360"/>
      </w:pPr>
    </w:lvl>
    <w:lvl w:ilvl="5" w:tplc="7F485F10" w:tentative="1">
      <w:start w:val="1"/>
      <w:numFmt w:val="decimal"/>
      <w:lvlText w:val="%6."/>
      <w:lvlJc w:val="left"/>
      <w:pPr>
        <w:tabs>
          <w:tab w:val="num" w:pos="4320"/>
        </w:tabs>
        <w:ind w:left="4320" w:hanging="360"/>
      </w:pPr>
    </w:lvl>
    <w:lvl w:ilvl="6" w:tplc="8280085A" w:tentative="1">
      <w:start w:val="1"/>
      <w:numFmt w:val="decimal"/>
      <w:lvlText w:val="%7."/>
      <w:lvlJc w:val="left"/>
      <w:pPr>
        <w:tabs>
          <w:tab w:val="num" w:pos="5040"/>
        </w:tabs>
        <w:ind w:left="5040" w:hanging="360"/>
      </w:pPr>
    </w:lvl>
    <w:lvl w:ilvl="7" w:tplc="A234578C" w:tentative="1">
      <w:start w:val="1"/>
      <w:numFmt w:val="decimal"/>
      <w:lvlText w:val="%8."/>
      <w:lvlJc w:val="left"/>
      <w:pPr>
        <w:tabs>
          <w:tab w:val="num" w:pos="5760"/>
        </w:tabs>
        <w:ind w:left="5760" w:hanging="360"/>
      </w:pPr>
    </w:lvl>
    <w:lvl w:ilvl="8" w:tplc="EDE4DE22" w:tentative="1">
      <w:start w:val="1"/>
      <w:numFmt w:val="decimal"/>
      <w:lvlText w:val="%9."/>
      <w:lvlJc w:val="left"/>
      <w:pPr>
        <w:tabs>
          <w:tab w:val="num" w:pos="6480"/>
        </w:tabs>
        <w:ind w:left="6480" w:hanging="360"/>
      </w:pPr>
    </w:lvl>
  </w:abstractNum>
  <w:abstractNum w:abstractNumId="8" w15:restartNumberingAfterBreak="0">
    <w:nsid w:val="27CD2DB9"/>
    <w:multiLevelType w:val="hybridMultilevel"/>
    <w:tmpl w:val="9AF4F8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149687E"/>
    <w:multiLevelType w:val="hybridMultilevel"/>
    <w:tmpl w:val="F1EC76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349913FB"/>
    <w:multiLevelType w:val="hybridMultilevel"/>
    <w:tmpl w:val="24AE692E"/>
    <w:lvl w:ilvl="0" w:tplc="A01CEB7A">
      <w:start w:val="1"/>
      <w:numFmt w:val="bullet"/>
      <w:lvlText w:val=""/>
      <w:lvlJc w:val="left"/>
      <w:pPr>
        <w:ind w:left="720" w:hanging="360"/>
      </w:pPr>
      <w:rPr>
        <w:rFonts w:ascii="Wingdings" w:hAnsi="Wingdings" w:hint="default"/>
        <w:color w:val="AC521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2C7B05"/>
    <w:multiLevelType w:val="hybridMultilevel"/>
    <w:tmpl w:val="A3B87CB2"/>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37A732C5"/>
    <w:multiLevelType w:val="hybridMultilevel"/>
    <w:tmpl w:val="F9D88E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457D1777"/>
    <w:multiLevelType w:val="hybridMultilevel"/>
    <w:tmpl w:val="D85A8A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46C36676"/>
    <w:multiLevelType w:val="hybridMultilevel"/>
    <w:tmpl w:val="FB382B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BFC3DF9"/>
    <w:multiLevelType w:val="hybridMultilevel"/>
    <w:tmpl w:val="67A47A1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4DA3199E"/>
    <w:multiLevelType w:val="hybridMultilevel"/>
    <w:tmpl w:val="CC6850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F483C3A"/>
    <w:multiLevelType w:val="hybridMultilevel"/>
    <w:tmpl w:val="5EC4E49A"/>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F886405"/>
    <w:multiLevelType w:val="hybridMultilevel"/>
    <w:tmpl w:val="BB5656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FD85560"/>
    <w:multiLevelType w:val="hybridMultilevel"/>
    <w:tmpl w:val="D542BF96"/>
    <w:lvl w:ilvl="0" w:tplc="6F9C1B1C">
      <w:start w:val="1"/>
      <w:numFmt w:val="bullet"/>
      <w:pStyle w:val="a"/>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0DE2246"/>
    <w:multiLevelType w:val="hybridMultilevel"/>
    <w:tmpl w:val="37C62CB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54091D54"/>
    <w:multiLevelType w:val="hybridMultilevel"/>
    <w:tmpl w:val="CA9E9AA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59FC682B"/>
    <w:multiLevelType w:val="multilevel"/>
    <w:tmpl w:val="058E5F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DBD5F5F"/>
    <w:multiLevelType w:val="hybridMultilevel"/>
    <w:tmpl w:val="2D92AB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1804367"/>
    <w:multiLevelType w:val="hybridMultilevel"/>
    <w:tmpl w:val="FF9228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620C24FA"/>
    <w:multiLevelType w:val="multilevel"/>
    <w:tmpl w:val="C41E47C2"/>
    <w:lvl w:ilvl="0">
      <w:start w:val="1"/>
      <w:numFmt w:val="decimal"/>
      <w:lvlText w:val="%1"/>
      <w:lvlJc w:val="left"/>
      <w:pPr>
        <w:ind w:left="432" w:hanging="432"/>
      </w:pPr>
    </w:lvl>
    <w:lvl w:ilvl="1">
      <w:start w:val="1"/>
      <w:numFmt w:val="decimal"/>
      <w:lvlText w:val="%1.%2"/>
      <w:lvlJc w:val="left"/>
      <w:pPr>
        <w:ind w:left="576" w:hanging="576"/>
      </w:pPr>
      <w:rPr>
        <w:color w:val="C00000"/>
      </w:r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6" w15:restartNumberingAfterBreak="0">
    <w:nsid w:val="65DF6F98"/>
    <w:multiLevelType w:val="hybridMultilevel"/>
    <w:tmpl w:val="F0A2F65C"/>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69650D40"/>
    <w:multiLevelType w:val="hybridMultilevel"/>
    <w:tmpl w:val="03EE2C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9E013E5"/>
    <w:multiLevelType w:val="hybridMultilevel"/>
    <w:tmpl w:val="DAC8B8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6AC25BA2"/>
    <w:multiLevelType w:val="hybridMultilevel"/>
    <w:tmpl w:val="82240342"/>
    <w:lvl w:ilvl="0" w:tplc="8FF0933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B6E25F1"/>
    <w:multiLevelType w:val="hybridMultilevel"/>
    <w:tmpl w:val="6CF0CEAC"/>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6D7B4D8E"/>
    <w:multiLevelType w:val="hybridMultilevel"/>
    <w:tmpl w:val="8AE4DE8E"/>
    <w:lvl w:ilvl="0" w:tplc="0415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08A335B"/>
    <w:multiLevelType w:val="hybridMultilevel"/>
    <w:tmpl w:val="C0341768"/>
    <w:lvl w:ilvl="0" w:tplc="0415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3025F11"/>
    <w:multiLevelType w:val="hybridMultilevel"/>
    <w:tmpl w:val="BD70E11E"/>
    <w:lvl w:ilvl="0" w:tplc="A01CEB7A">
      <w:start w:val="1"/>
      <w:numFmt w:val="bullet"/>
      <w:lvlText w:val=""/>
      <w:lvlJc w:val="left"/>
      <w:pPr>
        <w:ind w:left="1647" w:hanging="360"/>
      </w:pPr>
      <w:rPr>
        <w:rFonts w:ascii="Wingdings" w:hAnsi="Wingdings" w:hint="default"/>
        <w:color w:val="AC5214"/>
        <w:sz w:val="28"/>
        <w:szCs w:val="28"/>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34" w15:restartNumberingAfterBreak="0">
    <w:nsid w:val="75947C34"/>
    <w:multiLevelType w:val="hybridMultilevel"/>
    <w:tmpl w:val="BA0A9F0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787A2E18"/>
    <w:multiLevelType w:val="hybridMultilevel"/>
    <w:tmpl w:val="0E2C1D3C"/>
    <w:lvl w:ilvl="0" w:tplc="F5149B7E">
      <w:start w:val="1"/>
      <w:numFmt w:val="decimal"/>
      <w:lvlText w:val="%1."/>
      <w:lvlJc w:val="left"/>
      <w:pPr>
        <w:tabs>
          <w:tab w:val="num" w:pos="720"/>
        </w:tabs>
        <w:ind w:left="720" w:hanging="360"/>
      </w:pPr>
    </w:lvl>
    <w:lvl w:ilvl="1" w:tplc="D68AFDB6" w:tentative="1">
      <w:start w:val="1"/>
      <w:numFmt w:val="decimal"/>
      <w:lvlText w:val="%2."/>
      <w:lvlJc w:val="left"/>
      <w:pPr>
        <w:tabs>
          <w:tab w:val="num" w:pos="1440"/>
        </w:tabs>
        <w:ind w:left="1440" w:hanging="360"/>
      </w:pPr>
    </w:lvl>
    <w:lvl w:ilvl="2" w:tplc="D0EA54A8" w:tentative="1">
      <w:start w:val="1"/>
      <w:numFmt w:val="decimal"/>
      <w:lvlText w:val="%3."/>
      <w:lvlJc w:val="left"/>
      <w:pPr>
        <w:tabs>
          <w:tab w:val="num" w:pos="2160"/>
        </w:tabs>
        <w:ind w:left="2160" w:hanging="360"/>
      </w:pPr>
    </w:lvl>
    <w:lvl w:ilvl="3" w:tplc="2F82FD16" w:tentative="1">
      <w:start w:val="1"/>
      <w:numFmt w:val="decimal"/>
      <w:lvlText w:val="%4."/>
      <w:lvlJc w:val="left"/>
      <w:pPr>
        <w:tabs>
          <w:tab w:val="num" w:pos="2880"/>
        </w:tabs>
        <w:ind w:left="2880" w:hanging="360"/>
      </w:pPr>
    </w:lvl>
    <w:lvl w:ilvl="4" w:tplc="F84631A2" w:tentative="1">
      <w:start w:val="1"/>
      <w:numFmt w:val="decimal"/>
      <w:lvlText w:val="%5."/>
      <w:lvlJc w:val="left"/>
      <w:pPr>
        <w:tabs>
          <w:tab w:val="num" w:pos="3600"/>
        </w:tabs>
        <w:ind w:left="3600" w:hanging="360"/>
      </w:pPr>
    </w:lvl>
    <w:lvl w:ilvl="5" w:tplc="81ECD630" w:tentative="1">
      <w:start w:val="1"/>
      <w:numFmt w:val="decimal"/>
      <w:lvlText w:val="%6."/>
      <w:lvlJc w:val="left"/>
      <w:pPr>
        <w:tabs>
          <w:tab w:val="num" w:pos="4320"/>
        </w:tabs>
        <w:ind w:left="4320" w:hanging="360"/>
      </w:pPr>
    </w:lvl>
    <w:lvl w:ilvl="6" w:tplc="AFCE0AEA" w:tentative="1">
      <w:start w:val="1"/>
      <w:numFmt w:val="decimal"/>
      <w:lvlText w:val="%7."/>
      <w:lvlJc w:val="left"/>
      <w:pPr>
        <w:tabs>
          <w:tab w:val="num" w:pos="5040"/>
        </w:tabs>
        <w:ind w:left="5040" w:hanging="360"/>
      </w:pPr>
    </w:lvl>
    <w:lvl w:ilvl="7" w:tplc="33A254A2" w:tentative="1">
      <w:start w:val="1"/>
      <w:numFmt w:val="decimal"/>
      <w:lvlText w:val="%8."/>
      <w:lvlJc w:val="left"/>
      <w:pPr>
        <w:tabs>
          <w:tab w:val="num" w:pos="5760"/>
        </w:tabs>
        <w:ind w:left="5760" w:hanging="360"/>
      </w:pPr>
    </w:lvl>
    <w:lvl w:ilvl="8" w:tplc="464430DC" w:tentative="1">
      <w:start w:val="1"/>
      <w:numFmt w:val="decimal"/>
      <w:lvlText w:val="%9."/>
      <w:lvlJc w:val="left"/>
      <w:pPr>
        <w:tabs>
          <w:tab w:val="num" w:pos="6480"/>
        </w:tabs>
        <w:ind w:left="6480" w:hanging="360"/>
      </w:pPr>
    </w:lvl>
  </w:abstractNum>
  <w:abstractNum w:abstractNumId="36" w15:restartNumberingAfterBreak="0">
    <w:nsid w:val="78C01E88"/>
    <w:multiLevelType w:val="hybridMultilevel"/>
    <w:tmpl w:val="D8CCB55A"/>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A490BC8"/>
    <w:multiLevelType w:val="hybridMultilevel"/>
    <w:tmpl w:val="450A0A0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7AF018DE"/>
    <w:multiLevelType w:val="hybridMultilevel"/>
    <w:tmpl w:val="8640ACF4"/>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E416026"/>
    <w:multiLevelType w:val="hybridMultilevel"/>
    <w:tmpl w:val="2E0605B8"/>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204037">
    <w:abstractNumId w:val="25"/>
  </w:num>
  <w:num w:numId="2" w16cid:durableId="100885432">
    <w:abstractNumId w:val="3"/>
  </w:num>
  <w:num w:numId="3" w16cid:durableId="992370619">
    <w:abstractNumId w:val="1"/>
  </w:num>
  <w:num w:numId="4" w16cid:durableId="440419333">
    <w:abstractNumId w:val="37"/>
  </w:num>
  <w:num w:numId="5" w16cid:durableId="866717344">
    <w:abstractNumId w:val="15"/>
  </w:num>
  <w:num w:numId="6" w16cid:durableId="1732270751">
    <w:abstractNumId w:val="9"/>
  </w:num>
  <w:num w:numId="7" w16cid:durableId="1447967049">
    <w:abstractNumId w:val="21"/>
  </w:num>
  <w:num w:numId="8" w16cid:durableId="279931">
    <w:abstractNumId w:val="34"/>
  </w:num>
  <w:num w:numId="9" w16cid:durableId="1014956481">
    <w:abstractNumId w:val="12"/>
  </w:num>
  <w:num w:numId="10" w16cid:durableId="117844195">
    <w:abstractNumId w:val="31"/>
  </w:num>
  <w:num w:numId="11" w16cid:durableId="1680615491">
    <w:abstractNumId w:val="39"/>
  </w:num>
  <w:num w:numId="12" w16cid:durableId="544021178">
    <w:abstractNumId w:val="35"/>
  </w:num>
  <w:num w:numId="13" w16cid:durableId="1368217054">
    <w:abstractNumId w:val="7"/>
  </w:num>
  <w:num w:numId="14" w16cid:durableId="2020161802">
    <w:abstractNumId w:val="28"/>
  </w:num>
  <w:num w:numId="15" w16cid:durableId="2008361699">
    <w:abstractNumId w:val="13"/>
  </w:num>
  <w:num w:numId="16" w16cid:durableId="2083983497">
    <w:abstractNumId w:val="24"/>
  </w:num>
  <w:num w:numId="17" w16cid:durableId="538250665">
    <w:abstractNumId w:val="0"/>
  </w:num>
  <w:num w:numId="18" w16cid:durableId="894315486">
    <w:abstractNumId w:val="20"/>
  </w:num>
  <w:num w:numId="19" w16cid:durableId="1907572554">
    <w:abstractNumId w:val="38"/>
  </w:num>
  <w:num w:numId="20" w16cid:durableId="1219709490">
    <w:abstractNumId w:val="10"/>
  </w:num>
  <w:num w:numId="21" w16cid:durableId="2023705362">
    <w:abstractNumId w:val="30"/>
  </w:num>
  <w:num w:numId="22" w16cid:durableId="2024088979">
    <w:abstractNumId w:val="26"/>
  </w:num>
  <w:num w:numId="23" w16cid:durableId="313460520">
    <w:abstractNumId w:val="11"/>
  </w:num>
  <w:num w:numId="24" w16cid:durableId="1081834969">
    <w:abstractNumId w:val="17"/>
  </w:num>
  <w:num w:numId="25" w16cid:durableId="575943550">
    <w:abstractNumId w:val="36"/>
  </w:num>
  <w:num w:numId="26" w16cid:durableId="1999378608">
    <w:abstractNumId w:val="33"/>
  </w:num>
  <w:num w:numId="27" w16cid:durableId="263878006">
    <w:abstractNumId w:val="22"/>
  </w:num>
  <w:num w:numId="28" w16cid:durableId="2111967377">
    <w:abstractNumId w:val="19"/>
  </w:num>
  <w:num w:numId="29" w16cid:durableId="1513378230">
    <w:abstractNumId w:val="5"/>
  </w:num>
  <w:num w:numId="30" w16cid:durableId="1960138763">
    <w:abstractNumId w:val="8"/>
  </w:num>
  <w:num w:numId="31" w16cid:durableId="40322551">
    <w:abstractNumId w:val="16"/>
  </w:num>
  <w:num w:numId="32" w16cid:durableId="65108216">
    <w:abstractNumId w:val="27"/>
  </w:num>
  <w:num w:numId="33" w16cid:durableId="2145076935">
    <w:abstractNumId w:val="14"/>
  </w:num>
  <w:num w:numId="34" w16cid:durableId="1934237378">
    <w:abstractNumId w:val="18"/>
  </w:num>
  <w:num w:numId="35" w16cid:durableId="951979887">
    <w:abstractNumId w:val="2"/>
  </w:num>
  <w:num w:numId="36" w16cid:durableId="1083453315">
    <w:abstractNumId w:val="29"/>
  </w:num>
  <w:num w:numId="37" w16cid:durableId="400370839">
    <w:abstractNumId w:val="4"/>
  </w:num>
  <w:num w:numId="38" w16cid:durableId="1958482660">
    <w:abstractNumId w:val="32"/>
  </w:num>
  <w:num w:numId="39" w16cid:durableId="137843497">
    <w:abstractNumId w:val="6"/>
  </w:num>
  <w:num w:numId="40" w16cid:durableId="63533492">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50FC"/>
    <w:rsid w:val="000005AC"/>
    <w:rsid w:val="00000982"/>
    <w:rsid w:val="00000A29"/>
    <w:rsid w:val="00001064"/>
    <w:rsid w:val="0000132D"/>
    <w:rsid w:val="00002781"/>
    <w:rsid w:val="00002A85"/>
    <w:rsid w:val="00002CB0"/>
    <w:rsid w:val="00003145"/>
    <w:rsid w:val="00003778"/>
    <w:rsid w:val="00003815"/>
    <w:rsid w:val="00004DB2"/>
    <w:rsid w:val="000055F3"/>
    <w:rsid w:val="00006DF7"/>
    <w:rsid w:val="00010E93"/>
    <w:rsid w:val="00011511"/>
    <w:rsid w:val="00011843"/>
    <w:rsid w:val="00011A10"/>
    <w:rsid w:val="0001290E"/>
    <w:rsid w:val="0001444A"/>
    <w:rsid w:val="00014580"/>
    <w:rsid w:val="00015641"/>
    <w:rsid w:val="00017254"/>
    <w:rsid w:val="0002160A"/>
    <w:rsid w:val="0002172C"/>
    <w:rsid w:val="00021885"/>
    <w:rsid w:val="00023EE4"/>
    <w:rsid w:val="000258EA"/>
    <w:rsid w:val="00030C4C"/>
    <w:rsid w:val="000336EF"/>
    <w:rsid w:val="00034AAA"/>
    <w:rsid w:val="00034D47"/>
    <w:rsid w:val="000357EE"/>
    <w:rsid w:val="00035DE3"/>
    <w:rsid w:val="0004092B"/>
    <w:rsid w:val="00040EBE"/>
    <w:rsid w:val="00043D69"/>
    <w:rsid w:val="000452A2"/>
    <w:rsid w:val="000476B2"/>
    <w:rsid w:val="00047AA2"/>
    <w:rsid w:val="00053F3C"/>
    <w:rsid w:val="00054852"/>
    <w:rsid w:val="000559FF"/>
    <w:rsid w:val="00057C3A"/>
    <w:rsid w:val="00060BE1"/>
    <w:rsid w:val="00061033"/>
    <w:rsid w:val="0006240B"/>
    <w:rsid w:val="00063401"/>
    <w:rsid w:val="0006438E"/>
    <w:rsid w:val="00065326"/>
    <w:rsid w:val="0007126B"/>
    <w:rsid w:val="00074A94"/>
    <w:rsid w:val="00074AF9"/>
    <w:rsid w:val="0007502C"/>
    <w:rsid w:val="00075A8D"/>
    <w:rsid w:val="000760B2"/>
    <w:rsid w:val="00077E26"/>
    <w:rsid w:val="00080B37"/>
    <w:rsid w:val="00083D53"/>
    <w:rsid w:val="0008465E"/>
    <w:rsid w:val="00085B6D"/>
    <w:rsid w:val="00085EDB"/>
    <w:rsid w:val="00086816"/>
    <w:rsid w:val="00090153"/>
    <w:rsid w:val="00094885"/>
    <w:rsid w:val="00094952"/>
    <w:rsid w:val="00094F2B"/>
    <w:rsid w:val="00096386"/>
    <w:rsid w:val="00096F8C"/>
    <w:rsid w:val="000979B8"/>
    <w:rsid w:val="000A1960"/>
    <w:rsid w:val="000A3955"/>
    <w:rsid w:val="000A3FA4"/>
    <w:rsid w:val="000A45AA"/>
    <w:rsid w:val="000A4987"/>
    <w:rsid w:val="000A4D0F"/>
    <w:rsid w:val="000A53E8"/>
    <w:rsid w:val="000A65CE"/>
    <w:rsid w:val="000A7B20"/>
    <w:rsid w:val="000B0A70"/>
    <w:rsid w:val="000B0BE0"/>
    <w:rsid w:val="000B110A"/>
    <w:rsid w:val="000B39B2"/>
    <w:rsid w:val="000B5BF4"/>
    <w:rsid w:val="000C0D11"/>
    <w:rsid w:val="000C260B"/>
    <w:rsid w:val="000C5056"/>
    <w:rsid w:val="000C6333"/>
    <w:rsid w:val="000D0F13"/>
    <w:rsid w:val="000D127A"/>
    <w:rsid w:val="000D1383"/>
    <w:rsid w:val="000D1CC9"/>
    <w:rsid w:val="000D1F0D"/>
    <w:rsid w:val="000D300B"/>
    <w:rsid w:val="000D34BA"/>
    <w:rsid w:val="000D3A0A"/>
    <w:rsid w:val="000D5758"/>
    <w:rsid w:val="000D6397"/>
    <w:rsid w:val="000D6D06"/>
    <w:rsid w:val="000D7B91"/>
    <w:rsid w:val="000E0013"/>
    <w:rsid w:val="000E0F55"/>
    <w:rsid w:val="000E267C"/>
    <w:rsid w:val="000E2D10"/>
    <w:rsid w:val="000E3227"/>
    <w:rsid w:val="000E3603"/>
    <w:rsid w:val="000E4D21"/>
    <w:rsid w:val="000E5F92"/>
    <w:rsid w:val="000E7ABA"/>
    <w:rsid w:val="000F0769"/>
    <w:rsid w:val="000F0851"/>
    <w:rsid w:val="000F1F43"/>
    <w:rsid w:val="000F222B"/>
    <w:rsid w:val="000F32F3"/>
    <w:rsid w:val="000F3F6A"/>
    <w:rsid w:val="000F4DBB"/>
    <w:rsid w:val="000F643E"/>
    <w:rsid w:val="000F6650"/>
    <w:rsid w:val="00100910"/>
    <w:rsid w:val="00101A3F"/>
    <w:rsid w:val="00103321"/>
    <w:rsid w:val="00103C38"/>
    <w:rsid w:val="00103D18"/>
    <w:rsid w:val="001057A4"/>
    <w:rsid w:val="00106478"/>
    <w:rsid w:val="00106E3F"/>
    <w:rsid w:val="001074F5"/>
    <w:rsid w:val="0010784F"/>
    <w:rsid w:val="00111F08"/>
    <w:rsid w:val="00113779"/>
    <w:rsid w:val="001144CC"/>
    <w:rsid w:val="001146F2"/>
    <w:rsid w:val="00115796"/>
    <w:rsid w:val="00120296"/>
    <w:rsid w:val="00122821"/>
    <w:rsid w:val="00123045"/>
    <w:rsid w:val="00123050"/>
    <w:rsid w:val="001256C8"/>
    <w:rsid w:val="00126C82"/>
    <w:rsid w:val="00132F26"/>
    <w:rsid w:val="00133489"/>
    <w:rsid w:val="00134447"/>
    <w:rsid w:val="00135649"/>
    <w:rsid w:val="001367E8"/>
    <w:rsid w:val="0013763C"/>
    <w:rsid w:val="0014002F"/>
    <w:rsid w:val="001427D1"/>
    <w:rsid w:val="001437FA"/>
    <w:rsid w:val="00143A82"/>
    <w:rsid w:val="001459DE"/>
    <w:rsid w:val="00145DB4"/>
    <w:rsid w:val="00146D57"/>
    <w:rsid w:val="00147E71"/>
    <w:rsid w:val="00152CF6"/>
    <w:rsid w:val="001531DA"/>
    <w:rsid w:val="00153F02"/>
    <w:rsid w:val="0015561F"/>
    <w:rsid w:val="00156A03"/>
    <w:rsid w:val="00157948"/>
    <w:rsid w:val="00157C54"/>
    <w:rsid w:val="00160763"/>
    <w:rsid w:val="00162069"/>
    <w:rsid w:val="00163514"/>
    <w:rsid w:val="00164DAA"/>
    <w:rsid w:val="00166F10"/>
    <w:rsid w:val="001673E5"/>
    <w:rsid w:val="001713EA"/>
    <w:rsid w:val="0017488C"/>
    <w:rsid w:val="001753AD"/>
    <w:rsid w:val="001761C4"/>
    <w:rsid w:val="001762EB"/>
    <w:rsid w:val="00176808"/>
    <w:rsid w:val="0017707D"/>
    <w:rsid w:val="00177F58"/>
    <w:rsid w:val="001813D1"/>
    <w:rsid w:val="00182B40"/>
    <w:rsid w:val="00183F54"/>
    <w:rsid w:val="001866CD"/>
    <w:rsid w:val="0018755B"/>
    <w:rsid w:val="001905BD"/>
    <w:rsid w:val="00190E00"/>
    <w:rsid w:val="00191724"/>
    <w:rsid w:val="001937B1"/>
    <w:rsid w:val="00194CC8"/>
    <w:rsid w:val="00195862"/>
    <w:rsid w:val="001970A6"/>
    <w:rsid w:val="001A2AC1"/>
    <w:rsid w:val="001A3DF1"/>
    <w:rsid w:val="001A457D"/>
    <w:rsid w:val="001A4BC3"/>
    <w:rsid w:val="001A4DAA"/>
    <w:rsid w:val="001A5167"/>
    <w:rsid w:val="001A6A9C"/>
    <w:rsid w:val="001B051C"/>
    <w:rsid w:val="001B0F08"/>
    <w:rsid w:val="001B2589"/>
    <w:rsid w:val="001B440D"/>
    <w:rsid w:val="001B6B4B"/>
    <w:rsid w:val="001B77FF"/>
    <w:rsid w:val="001C2BFE"/>
    <w:rsid w:val="001C336E"/>
    <w:rsid w:val="001C4250"/>
    <w:rsid w:val="001C538F"/>
    <w:rsid w:val="001C592F"/>
    <w:rsid w:val="001C6571"/>
    <w:rsid w:val="001D077B"/>
    <w:rsid w:val="001D1670"/>
    <w:rsid w:val="001D2D0C"/>
    <w:rsid w:val="001D367D"/>
    <w:rsid w:val="001D3E23"/>
    <w:rsid w:val="001D3EA0"/>
    <w:rsid w:val="001D4370"/>
    <w:rsid w:val="001D6F98"/>
    <w:rsid w:val="001D7F3C"/>
    <w:rsid w:val="001E0C6A"/>
    <w:rsid w:val="001E0D31"/>
    <w:rsid w:val="001E1A87"/>
    <w:rsid w:val="001E2D09"/>
    <w:rsid w:val="001E48F6"/>
    <w:rsid w:val="001E5F3B"/>
    <w:rsid w:val="001E5FDE"/>
    <w:rsid w:val="001E6E66"/>
    <w:rsid w:val="001E7046"/>
    <w:rsid w:val="001F40B0"/>
    <w:rsid w:val="001F7259"/>
    <w:rsid w:val="001F75C4"/>
    <w:rsid w:val="0020199E"/>
    <w:rsid w:val="002033BB"/>
    <w:rsid w:val="0020434C"/>
    <w:rsid w:val="002045C8"/>
    <w:rsid w:val="00205050"/>
    <w:rsid w:val="00206017"/>
    <w:rsid w:val="00210BB2"/>
    <w:rsid w:val="002110C7"/>
    <w:rsid w:val="002139BF"/>
    <w:rsid w:val="00216227"/>
    <w:rsid w:val="0021712D"/>
    <w:rsid w:val="00217201"/>
    <w:rsid w:val="00217962"/>
    <w:rsid w:val="00220567"/>
    <w:rsid w:val="00220718"/>
    <w:rsid w:val="00220725"/>
    <w:rsid w:val="00222E38"/>
    <w:rsid w:val="002230ED"/>
    <w:rsid w:val="00223105"/>
    <w:rsid w:val="00224096"/>
    <w:rsid w:val="00227E92"/>
    <w:rsid w:val="002315FD"/>
    <w:rsid w:val="00231B23"/>
    <w:rsid w:val="00231FDC"/>
    <w:rsid w:val="00232238"/>
    <w:rsid w:val="002322F4"/>
    <w:rsid w:val="00233902"/>
    <w:rsid w:val="00234029"/>
    <w:rsid w:val="00235E7A"/>
    <w:rsid w:val="00236875"/>
    <w:rsid w:val="002406BC"/>
    <w:rsid w:val="002409B6"/>
    <w:rsid w:val="00240BE0"/>
    <w:rsid w:val="00241F58"/>
    <w:rsid w:val="00243382"/>
    <w:rsid w:val="0024340C"/>
    <w:rsid w:val="00244306"/>
    <w:rsid w:val="002447B8"/>
    <w:rsid w:val="0024574B"/>
    <w:rsid w:val="00245E9C"/>
    <w:rsid w:val="002476D9"/>
    <w:rsid w:val="00253259"/>
    <w:rsid w:val="00253CA0"/>
    <w:rsid w:val="00254520"/>
    <w:rsid w:val="002561F3"/>
    <w:rsid w:val="00256692"/>
    <w:rsid w:val="00256A84"/>
    <w:rsid w:val="00257CD5"/>
    <w:rsid w:val="00260044"/>
    <w:rsid w:val="00260E6F"/>
    <w:rsid w:val="002613EC"/>
    <w:rsid w:val="00261987"/>
    <w:rsid w:val="00261BE6"/>
    <w:rsid w:val="00262A46"/>
    <w:rsid w:val="00263DF0"/>
    <w:rsid w:val="00264865"/>
    <w:rsid w:val="0026504C"/>
    <w:rsid w:val="002654A1"/>
    <w:rsid w:val="00270CAD"/>
    <w:rsid w:val="00270DF9"/>
    <w:rsid w:val="0027273B"/>
    <w:rsid w:val="00274803"/>
    <w:rsid w:val="002749FB"/>
    <w:rsid w:val="002756F2"/>
    <w:rsid w:val="002772CA"/>
    <w:rsid w:val="00277CC8"/>
    <w:rsid w:val="0028062F"/>
    <w:rsid w:val="0028395F"/>
    <w:rsid w:val="00286667"/>
    <w:rsid w:val="00286E88"/>
    <w:rsid w:val="00287724"/>
    <w:rsid w:val="00287784"/>
    <w:rsid w:val="00291091"/>
    <w:rsid w:val="00291AE9"/>
    <w:rsid w:val="00292360"/>
    <w:rsid w:val="0029265E"/>
    <w:rsid w:val="00292862"/>
    <w:rsid w:val="00295B72"/>
    <w:rsid w:val="002A13A5"/>
    <w:rsid w:val="002A188E"/>
    <w:rsid w:val="002A2B05"/>
    <w:rsid w:val="002A2F07"/>
    <w:rsid w:val="002A45BD"/>
    <w:rsid w:val="002A684D"/>
    <w:rsid w:val="002A7C72"/>
    <w:rsid w:val="002B06E7"/>
    <w:rsid w:val="002B0C68"/>
    <w:rsid w:val="002B104D"/>
    <w:rsid w:val="002B39B5"/>
    <w:rsid w:val="002B43C8"/>
    <w:rsid w:val="002B508C"/>
    <w:rsid w:val="002B59BB"/>
    <w:rsid w:val="002B6D43"/>
    <w:rsid w:val="002C053F"/>
    <w:rsid w:val="002C1B35"/>
    <w:rsid w:val="002C2630"/>
    <w:rsid w:val="002C3C76"/>
    <w:rsid w:val="002C4672"/>
    <w:rsid w:val="002C545F"/>
    <w:rsid w:val="002C6B2F"/>
    <w:rsid w:val="002D2E5D"/>
    <w:rsid w:val="002D512B"/>
    <w:rsid w:val="002D65D9"/>
    <w:rsid w:val="002D6D68"/>
    <w:rsid w:val="002D71BD"/>
    <w:rsid w:val="002E338A"/>
    <w:rsid w:val="002E3BB6"/>
    <w:rsid w:val="002E4A73"/>
    <w:rsid w:val="002E56CB"/>
    <w:rsid w:val="002E6E2E"/>
    <w:rsid w:val="002E732F"/>
    <w:rsid w:val="002E7614"/>
    <w:rsid w:val="002E7FF9"/>
    <w:rsid w:val="002F02D4"/>
    <w:rsid w:val="002F2DF0"/>
    <w:rsid w:val="002F2FFA"/>
    <w:rsid w:val="002F3A48"/>
    <w:rsid w:val="002F3CE2"/>
    <w:rsid w:val="002F4598"/>
    <w:rsid w:val="002F45C7"/>
    <w:rsid w:val="002F729D"/>
    <w:rsid w:val="002F77FD"/>
    <w:rsid w:val="002F7D0E"/>
    <w:rsid w:val="003007D7"/>
    <w:rsid w:val="00302D3F"/>
    <w:rsid w:val="003038B5"/>
    <w:rsid w:val="00305ADE"/>
    <w:rsid w:val="003061A4"/>
    <w:rsid w:val="003071CE"/>
    <w:rsid w:val="00312E2A"/>
    <w:rsid w:val="00313AE8"/>
    <w:rsid w:val="003143AC"/>
    <w:rsid w:val="00314A8E"/>
    <w:rsid w:val="00317DA1"/>
    <w:rsid w:val="003201D0"/>
    <w:rsid w:val="003203FB"/>
    <w:rsid w:val="00321315"/>
    <w:rsid w:val="00323E84"/>
    <w:rsid w:val="00324BAB"/>
    <w:rsid w:val="00324EEF"/>
    <w:rsid w:val="00325975"/>
    <w:rsid w:val="003260D4"/>
    <w:rsid w:val="003271E5"/>
    <w:rsid w:val="00331551"/>
    <w:rsid w:val="00331957"/>
    <w:rsid w:val="00331CB1"/>
    <w:rsid w:val="00331E2C"/>
    <w:rsid w:val="003328CA"/>
    <w:rsid w:val="003328FC"/>
    <w:rsid w:val="003343CC"/>
    <w:rsid w:val="00336EB9"/>
    <w:rsid w:val="00340FD7"/>
    <w:rsid w:val="003423FE"/>
    <w:rsid w:val="003436B9"/>
    <w:rsid w:val="00344372"/>
    <w:rsid w:val="00344C60"/>
    <w:rsid w:val="0034589A"/>
    <w:rsid w:val="00347ACF"/>
    <w:rsid w:val="00347CF6"/>
    <w:rsid w:val="00347E23"/>
    <w:rsid w:val="00357AD5"/>
    <w:rsid w:val="00357F74"/>
    <w:rsid w:val="00360D3D"/>
    <w:rsid w:val="003630DB"/>
    <w:rsid w:val="003644E1"/>
    <w:rsid w:val="00366F9F"/>
    <w:rsid w:val="0036776C"/>
    <w:rsid w:val="00371AE4"/>
    <w:rsid w:val="00373604"/>
    <w:rsid w:val="003738F0"/>
    <w:rsid w:val="003743D5"/>
    <w:rsid w:val="00374CC7"/>
    <w:rsid w:val="00374E58"/>
    <w:rsid w:val="00375203"/>
    <w:rsid w:val="00382EFD"/>
    <w:rsid w:val="00383225"/>
    <w:rsid w:val="003836FE"/>
    <w:rsid w:val="00383E19"/>
    <w:rsid w:val="00384440"/>
    <w:rsid w:val="0038478E"/>
    <w:rsid w:val="00385403"/>
    <w:rsid w:val="00386006"/>
    <w:rsid w:val="00386C7B"/>
    <w:rsid w:val="00386CDE"/>
    <w:rsid w:val="00386DEF"/>
    <w:rsid w:val="00387A84"/>
    <w:rsid w:val="003903CA"/>
    <w:rsid w:val="003910E2"/>
    <w:rsid w:val="00392125"/>
    <w:rsid w:val="003948AD"/>
    <w:rsid w:val="00396418"/>
    <w:rsid w:val="003969DE"/>
    <w:rsid w:val="00396DCD"/>
    <w:rsid w:val="00397EE2"/>
    <w:rsid w:val="003A0067"/>
    <w:rsid w:val="003A36EF"/>
    <w:rsid w:val="003A4BF2"/>
    <w:rsid w:val="003A4CBF"/>
    <w:rsid w:val="003A4F21"/>
    <w:rsid w:val="003A5A8D"/>
    <w:rsid w:val="003A5DF9"/>
    <w:rsid w:val="003A7B68"/>
    <w:rsid w:val="003B0ABA"/>
    <w:rsid w:val="003B3C89"/>
    <w:rsid w:val="003B4419"/>
    <w:rsid w:val="003B5940"/>
    <w:rsid w:val="003B6761"/>
    <w:rsid w:val="003C016F"/>
    <w:rsid w:val="003C07EC"/>
    <w:rsid w:val="003C1B80"/>
    <w:rsid w:val="003C28AE"/>
    <w:rsid w:val="003C2F37"/>
    <w:rsid w:val="003C67B4"/>
    <w:rsid w:val="003D0A9A"/>
    <w:rsid w:val="003D20F6"/>
    <w:rsid w:val="003D367A"/>
    <w:rsid w:val="003D3857"/>
    <w:rsid w:val="003D3916"/>
    <w:rsid w:val="003D4C25"/>
    <w:rsid w:val="003D54D6"/>
    <w:rsid w:val="003D587D"/>
    <w:rsid w:val="003E0274"/>
    <w:rsid w:val="003E1558"/>
    <w:rsid w:val="003E2745"/>
    <w:rsid w:val="003E3C2F"/>
    <w:rsid w:val="003F0B8B"/>
    <w:rsid w:val="003F5C7E"/>
    <w:rsid w:val="003F6090"/>
    <w:rsid w:val="003F6562"/>
    <w:rsid w:val="004000BC"/>
    <w:rsid w:val="00400571"/>
    <w:rsid w:val="00400D66"/>
    <w:rsid w:val="00404813"/>
    <w:rsid w:val="004049A4"/>
    <w:rsid w:val="00405BF4"/>
    <w:rsid w:val="00406660"/>
    <w:rsid w:val="0040680D"/>
    <w:rsid w:val="00407266"/>
    <w:rsid w:val="00410A8A"/>
    <w:rsid w:val="00411920"/>
    <w:rsid w:val="00412684"/>
    <w:rsid w:val="00413198"/>
    <w:rsid w:val="004166F7"/>
    <w:rsid w:val="00416890"/>
    <w:rsid w:val="004202B1"/>
    <w:rsid w:val="0042146E"/>
    <w:rsid w:val="004248AB"/>
    <w:rsid w:val="004250AE"/>
    <w:rsid w:val="00426EFC"/>
    <w:rsid w:val="004272D8"/>
    <w:rsid w:val="00430EBB"/>
    <w:rsid w:val="00432E4F"/>
    <w:rsid w:val="00433181"/>
    <w:rsid w:val="004337E4"/>
    <w:rsid w:val="00434242"/>
    <w:rsid w:val="004345C5"/>
    <w:rsid w:val="004364A3"/>
    <w:rsid w:val="0043698A"/>
    <w:rsid w:val="00440729"/>
    <w:rsid w:val="004407A2"/>
    <w:rsid w:val="00440B09"/>
    <w:rsid w:val="004411FD"/>
    <w:rsid w:val="0044270E"/>
    <w:rsid w:val="004430FA"/>
    <w:rsid w:val="004432AE"/>
    <w:rsid w:val="00443C9E"/>
    <w:rsid w:val="004460D0"/>
    <w:rsid w:val="00446F2A"/>
    <w:rsid w:val="004502F8"/>
    <w:rsid w:val="004523F2"/>
    <w:rsid w:val="004549AF"/>
    <w:rsid w:val="004578B3"/>
    <w:rsid w:val="00460C27"/>
    <w:rsid w:val="004648C1"/>
    <w:rsid w:val="004652EF"/>
    <w:rsid w:val="0046628E"/>
    <w:rsid w:val="004671C9"/>
    <w:rsid w:val="00473795"/>
    <w:rsid w:val="00473810"/>
    <w:rsid w:val="004756DA"/>
    <w:rsid w:val="00475D98"/>
    <w:rsid w:val="004779C9"/>
    <w:rsid w:val="00477C86"/>
    <w:rsid w:val="00480D72"/>
    <w:rsid w:val="00481402"/>
    <w:rsid w:val="0048147E"/>
    <w:rsid w:val="0048450D"/>
    <w:rsid w:val="00487094"/>
    <w:rsid w:val="004876F5"/>
    <w:rsid w:val="004918B7"/>
    <w:rsid w:val="00492F70"/>
    <w:rsid w:val="004941E3"/>
    <w:rsid w:val="00494779"/>
    <w:rsid w:val="00494D68"/>
    <w:rsid w:val="0049522C"/>
    <w:rsid w:val="0049656B"/>
    <w:rsid w:val="004A084D"/>
    <w:rsid w:val="004A086A"/>
    <w:rsid w:val="004A15A4"/>
    <w:rsid w:val="004A1C41"/>
    <w:rsid w:val="004A2DAE"/>
    <w:rsid w:val="004B08FB"/>
    <w:rsid w:val="004B187F"/>
    <w:rsid w:val="004B3A8D"/>
    <w:rsid w:val="004B42D3"/>
    <w:rsid w:val="004B4EAA"/>
    <w:rsid w:val="004B755F"/>
    <w:rsid w:val="004B75C6"/>
    <w:rsid w:val="004B798E"/>
    <w:rsid w:val="004B7D44"/>
    <w:rsid w:val="004C10A8"/>
    <w:rsid w:val="004C264E"/>
    <w:rsid w:val="004C3097"/>
    <w:rsid w:val="004C31FB"/>
    <w:rsid w:val="004C342A"/>
    <w:rsid w:val="004C5106"/>
    <w:rsid w:val="004C53D7"/>
    <w:rsid w:val="004C568A"/>
    <w:rsid w:val="004C7398"/>
    <w:rsid w:val="004C7913"/>
    <w:rsid w:val="004D0BB4"/>
    <w:rsid w:val="004D2EE4"/>
    <w:rsid w:val="004D30BA"/>
    <w:rsid w:val="004D3E06"/>
    <w:rsid w:val="004D4488"/>
    <w:rsid w:val="004D5089"/>
    <w:rsid w:val="004D5A89"/>
    <w:rsid w:val="004D6169"/>
    <w:rsid w:val="004D7FA5"/>
    <w:rsid w:val="004E091B"/>
    <w:rsid w:val="004E1E3C"/>
    <w:rsid w:val="004E2824"/>
    <w:rsid w:val="004E2964"/>
    <w:rsid w:val="004E321D"/>
    <w:rsid w:val="004E4E4F"/>
    <w:rsid w:val="004E5029"/>
    <w:rsid w:val="004E5487"/>
    <w:rsid w:val="004E5D24"/>
    <w:rsid w:val="004E6D73"/>
    <w:rsid w:val="004E6E90"/>
    <w:rsid w:val="004E749C"/>
    <w:rsid w:val="004E751B"/>
    <w:rsid w:val="004F2B29"/>
    <w:rsid w:val="004F556E"/>
    <w:rsid w:val="004F5BD8"/>
    <w:rsid w:val="004F5ED8"/>
    <w:rsid w:val="004F6762"/>
    <w:rsid w:val="004F747D"/>
    <w:rsid w:val="005004EE"/>
    <w:rsid w:val="00500D3C"/>
    <w:rsid w:val="005042CD"/>
    <w:rsid w:val="00504D1D"/>
    <w:rsid w:val="00505214"/>
    <w:rsid w:val="0050522E"/>
    <w:rsid w:val="00506175"/>
    <w:rsid w:val="00506715"/>
    <w:rsid w:val="00513578"/>
    <w:rsid w:val="005157E3"/>
    <w:rsid w:val="005177E1"/>
    <w:rsid w:val="00517DAC"/>
    <w:rsid w:val="00517EF9"/>
    <w:rsid w:val="00520061"/>
    <w:rsid w:val="00520FEB"/>
    <w:rsid w:val="005215AB"/>
    <w:rsid w:val="0052209F"/>
    <w:rsid w:val="00524260"/>
    <w:rsid w:val="005252C8"/>
    <w:rsid w:val="005322E7"/>
    <w:rsid w:val="0053339D"/>
    <w:rsid w:val="00533CD0"/>
    <w:rsid w:val="00534D19"/>
    <w:rsid w:val="00535768"/>
    <w:rsid w:val="005366C2"/>
    <w:rsid w:val="00542EF7"/>
    <w:rsid w:val="00543C6D"/>
    <w:rsid w:val="00545D10"/>
    <w:rsid w:val="00550F8F"/>
    <w:rsid w:val="00551CBB"/>
    <w:rsid w:val="005535AE"/>
    <w:rsid w:val="00553D1C"/>
    <w:rsid w:val="0055534E"/>
    <w:rsid w:val="005555FB"/>
    <w:rsid w:val="00561E21"/>
    <w:rsid w:val="0056221C"/>
    <w:rsid w:val="00562F4C"/>
    <w:rsid w:val="00563206"/>
    <w:rsid w:val="00563288"/>
    <w:rsid w:val="005632E4"/>
    <w:rsid w:val="0056359E"/>
    <w:rsid w:val="00563A5F"/>
    <w:rsid w:val="00563C02"/>
    <w:rsid w:val="005650F9"/>
    <w:rsid w:val="00565672"/>
    <w:rsid w:val="00566C30"/>
    <w:rsid w:val="005678E3"/>
    <w:rsid w:val="00567FFB"/>
    <w:rsid w:val="00575735"/>
    <w:rsid w:val="00575B67"/>
    <w:rsid w:val="00576DA3"/>
    <w:rsid w:val="005844E2"/>
    <w:rsid w:val="00584F70"/>
    <w:rsid w:val="005851FA"/>
    <w:rsid w:val="00587644"/>
    <w:rsid w:val="005876C5"/>
    <w:rsid w:val="00590989"/>
    <w:rsid w:val="0059218C"/>
    <w:rsid w:val="00593ACE"/>
    <w:rsid w:val="00596791"/>
    <w:rsid w:val="0059715D"/>
    <w:rsid w:val="00597524"/>
    <w:rsid w:val="005A10BD"/>
    <w:rsid w:val="005A2293"/>
    <w:rsid w:val="005A262C"/>
    <w:rsid w:val="005A322E"/>
    <w:rsid w:val="005A3240"/>
    <w:rsid w:val="005A39EF"/>
    <w:rsid w:val="005A4BD5"/>
    <w:rsid w:val="005A6568"/>
    <w:rsid w:val="005A6587"/>
    <w:rsid w:val="005B0C96"/>
    <w:rsid w:val="005B195F"/>
    <w:rsid w:val="005B3455"/>
    <w:rsid w:val="005B3A49"/>
    <w:rsid w:val="005B5EB0"/>
    <w:rsid w:val="005B676F"/>
    <w:rsid w:val="005B7C48"/>
    <w:rsid w:val="005C0FEA"/>
    <w:rsid w:val="005C116D"/>
    <w:rsid w:val="005C31B1"/>
    <w:rsid w:val="005C3A7C"/>
    <w:rsid w:val="005C3A7E"/>
    <w:rsid w:val="005C4015"/>
    <w:rsid w:val="005C4AA8"/>
    <w:rsid w:val="005C5437"/>
    <w:rsid w:val="005C57F4"/>
    <w:rsid w:val="005C6BE2"/>
    <w:rsid w:val="005C6EDA"/>
    <w:rsid w:val="005D1039"/>
    <w:rsid w:val="005D253F"/>
    <w:rsid w:val="005D2551"/>
    <w:rsid w:val="005D5338"/>
    <w:rsid w:val="005D5486"/>
    <w:rsid w:val="005E1C00"/>
    <w:rsid w:val="005E33F4"/>
    <w:rsid w:val="005F084C"/>
    <w:rsid w:val="005F0C76"/>
    <w:rsid w:val="005F0E42"/>
    <w:rsid w:val="005F2568"/>
    <w:rsid w:val="005F2AE1"/>
    <w:rsid w:val="005F38FF"/>
    <w:rsid w:val="005F5A88"/>
    <w:rsid w:val="005F6BD8"/>
    <w:rsid w:val="00600141"/>
    <w:rsid w:val="0060052B"/>
    <w:rsid w:val="0060060F"/>
    <w:rsid w:val="006010DE"/>
    <w:rsid w:val="00602C7F"/>
    <w:rsid w:val="00602E3A"/>
    <w:rsid w:val="00603263"/>
    <w:rsid w:val="00603FD0"/>
    <w:rsid w:val="00605556"/>
    <w:rsid w:val="00612255"/>
    <w:rsid w:val="00613587"/>
    <w:rsid w:val="006152F0"/>
    <w:rsid w:val="0061547A"/>
    <w:rsid w:val="0061741D"/>
    <w:rsid w:val="006176F2"/>
    <w:rsid w:val="006226E0"/>
    <w:rsid w:val="00624297"/>
    <w:rsid w:val="00624621"/>
    <w:rsid w:val="0062547F"/>
    <w:rsid w:val="0062748E"/>
    <w:rsid w:val="0063046E"/>
    <w:rsid w:val="0063158A"/>
    <w:rsid w:val="00631DC9"/>
    <w:rsid w:val="006325B5"/>
    <w:rsid w:val="00633402"/>
    <w:rsid w:val="00633DA9"/>
    <w:rsid w:val="00634817"/>
    <w:rsid w:val="00634875"/>
    <w:rsid w:val="00645A6C"/>
    <w:rsid w:val="00646F14"/>
    <w:rsid w:val="006479AC"/>
    <w:rsid w:val="006500FA"/>
    <w:rsid w:val="006503F9"/>
    <w:rsid w:val="00651B4E"/>
    <w:rsid w:val="006520EE"/>
    <w:rsid w:val="0065220B"/>
    <w:rsid w:val="006529A2"/>
    <w:rsid w:val="00653E34"/>
    <w:rsid w:val="00654DDF"/>
    <w:rsid w:val="00655D32"/>
    <w:rsid w:val="00656163"/>
    <w:rsid w:val="00657C5D"/>
    <w:rsid w:val="00657F67"/>
    <w:rsid w:val="00660A42"/>
    <w:rsid w:val="00662671"/>
    <w:rsid w:val="00663FF0"/>
    <w:rsid w:val="0066487E"/>
    <w:rsid w:val="006654A5"/>
    <w:rsid w:val="00666632"/>
    <w:rsid w:val="00666805"/>
    <w:rsid w:val="00671652"/>
    <w:rsid w:val="0067222C"/>
    <w:rsid w:val="00674163"/>
    <w:rsid w:val="0067644E"/>
    <w:rsid w:val="006764A4"/>
    <w:rsid w:val="00676ABB"/>
    <w:rsid w:val="00677159"/>
    <w:rsid w:val="006805A7"/>
    <w:rsid w:val="00681359"/>
    <w:rsid w:val="00681DF4"/>
    <w:rsid w:val="00682309"/>
    <w:rsid w:val="0068274E"/>
    <w:rsid w:val="00685809"/>
    <w:rsid w:val="00685D0F"/>
    <w:rsid w:val="006861EE"/>
    <w:rsid w:val="0069089A"/>
    <w:rsid w:val="00690A38"/>
    <w:rsid w:val="006928AA"/>
    <w:rsid w:val="006930D6"/>
    <w:rsid w:val="00693DAA"/>
    <w:rsid w:val="006A1067"/>
    <w:rsid w:val="006A2F73"/>
    <w:rsid w:val="006A32E2"/>
    <w:rsid w:val="006A7E15"/>
    <w:rsid w:val="006B008D"/>
    <w:rsid w:val="006B1BB5"/>
    <w:rsid w:val="006B3273"/>
    <w:rsid w:val="006B4280"/>
    <w:rsid w:val="006B48A2"/>
    <w:rsid w:val="006B716A"/>
    <w:rsid w:val="006C1533"/>
    <w:rsid w:val="006C2721"/>
    <w:rsid w:val="006C2958"/>
    <w:rsid w:val="006C473B"/>
    <w:rsid w:val="006C4822"/>
    <w:rsid w:val="006C4F81"/>
    <w:rsid w:val="006C5381"/>
    <w:rsid w:val="006C5E3B"/>
    <w:rsid w:val="006C5EBB"/>
    <w:rsid w:val="006C67FB"/>
    <w:rsid w:val="006C7876"/>
    <w:rsid w:val="006D09BE"/>
    <w:rsid w:val="006D2717"/>
    <w:rsid w:val="006D2EBA"/>
    <w:rsid w:val="006D3577"/>
    <w:rsid w:val="006D3DBE"/>
    <w:rsid w:val="006D51BB"/>
    <w:rsid w:val="006D5C69"/>
    <w:rsid w:val="006D6D5A"/>
    <w:rsid w:val="006E1019"/>
    <w:rsid w:val="006E1B38"/>
    <w:rsid w:val="006E21EF"/>
    <w:rsid w:val="006E35B5"/>
    <w:rsid w:val="006E4509"/>
    <w:rsid w:val="006E529B"/>
    <w:rsid w:val="006E76E8"/>
    <w:rsid w:val="006F2C14"/>
    <w:rsid w:val="006F3EFC"/>
    <w:rsid w:val="006F4714"/>
    <w:rsid w:val="006F5C7A"/>
    <w:rsid w:val="006F5E54"/>
    <w:rsid w:val="00701AA8"/>
    <w:rsid w:val="00705AC2"/>
    <w:rsid w:val="007067A2"/>
    <w:rsid w:val="007104E6"/>
    <w:rsid w:val="00710A11"/>
    <w:rsid w:val="00711624"/>
    <w:rsid w:val="00712D44"/>
    <w:rsid w:val="007141A8"/>
    <w:rsid w:val="007157B4"/>
    <w:rsid w:val="00715D9C"/>
    <w:rsid w:val="0071681C"/>
    <w:rsid w:val="00716C3D"/>
    <w:rsid w:val="00717569"/>
    <w:rsid w:val="00717759"/>
    <w:rsid w:val="007177DC"/>
    <w:rsid w:val="00717FA4"/>
    <w:rsid w:val="0072042C"/>
    <w:rsid w:val="00721084"/>
    <w:rsid w:val="00721C46"/>
    <w:rsid w:val="00721FCB"/>
    <w:rsid w:val="00724892"/>
    <w:rsid w:val="00724D5A"/>
    <w:rsid w:val="00724FA0"/>
    <w:rsid w:val="00725339"/>
    <w:rsid w:val="0072698B"/>
    <w:rsid w:val="00730A12"/>
    <w:rsid w:val="0073287D"/>
    <w:rsid w:val="00734F4A"/>
    <w:rsid w:val="00735989"/>
    <w:rsid w:val="007373FE"/>
    <w:rsid w:val="00737B42"/>
    <w:rsid w:val="00737D48"/>
    <w:rsid w:val="00737DCA"/>
    <w:rsid w:val="00740DE4"/>
    <w:rsid w:val="00742C86"/>
    <w:rsid w:val="00742E3D"/>
    <w:rsid w:val="00744510"/>
    <w:rsid w:val="00744D10"/>
    <w:rsid w:val="00744EE3"/>
    <w:rsid w:val="007452EB"/>
    <w:rsid w:val="007454E5"/>
    <w:rsid w:val="007460DA"/>
    <w:rsid w:val="00750172"/>
    <w:rsid w:val="007529E9"/>
    <w:rsid w:val="00752DF5"/>
    <w:rsid w:val="0075489E"/>
    <w:rsid w:val="007550E6"/>
    <w:rsid w:val="007571B0"/>
    <w:rsid w:val="00757513"/>
    <w:rsid w:val="00757551"/>
    <w:rsid w:val="007608CC"/>
    <w:rsid w:val="00760DFD"/>
    <w:rsid w:val="0076111F"/>
    <w:rsid w:val="00762793"/>
    <w:rsid w:val="007651F5"/>
    <w:rsid w:val="00766496"/>
    <w:rsid w:val="0076778E"/>
    <w:rsid w:val="007679FE"/>
    <w:rsid w:val="00771E5C"/>
    <w:rsid w:val="007720E9"/>
    <w:rsid w:val="00772521"/>
    <w:rsid w:val="00774D86"/>
    <w:rsid w:val="00776A4C"/>
    <w:rsid w:val="007805E8"/>
    <w:rsid w:val="00784726"/>
    <w:rsid w:val="00784C49"/>
    <w:rsid w:val="00787DBA"/>
    <w:rsid w:val="00790759"/>
    <w:rsid w:val="007916AC"/>
    <w:rsid w:val="00792C09"/>
    <w:rsid w:val="00794375"/>
    <w:rsid w:val="007952CC"/>
    <w:rsid w:val="007A13F4"/>
    <w:rsid w:val="007A24D5"/>
    <w:rsid w:val="007A4B9C"/>
    <w:rsid w:val="007A5AB6"/>
    <w:rsid w:val="007A6832"/>
    <w:rsid w:val="007A6FF4"/>
    <w:rsid w:val="007A72EC"/>
    <w:rsid w:val="007B05D0"/>
    <w:rsid w:val="007B08EC"/>
    <w:rsid w:val="007B1084"/>
    <w:rsid w:val="007B2094"/>
    <w:rsid w:val="007B3286"/>
    <w:rsid w:val="007B4D7F"/>
    <w:rsid w:val="007B50BE"/>
    <w:rsid w:val="007B5551"/>
    <w:rsid w:val="007B566F"/>
    <w:rsid w:val="007B5CE1"/>
    <w:rsid w:val="007B7F2A"/>
    <w:rsid w:val="007C042F"/>
    <w:rsid w:val="007C07FB"/>
    <w:rsid w:val="007C11CB"/>
    <w:rsid w:val="007C1DBB"/>
    <w:rsid w:val="007C2490"/>
    <w:rsid w:val="007C26FE"/>
    <w:rsid w:val="007C3181"/>
    <w:rsid w:val="007C467A"/>
    <w:rsid w:val="007C6581"/>
    <w:rsid w:val="007C69E6"/>
    <w:rsid w:val="007C6A21"/>
    <w:rsid w:val="007D00CC"/>
    <w:rsid w:val="007D04A7"/>
    <w:rsid w:val="007D0B55"/>
    <w:rsid w:val="007D2C91"/>
    <w:rsid w:val="007D3625"/>
    <w:rsid w:val="007D408D"/>
    <w:rsid w:val="007E18C4"/>
    <w:rsid w:val="007E3AB0"/>
    <w:rsid w:val="007E5B6D"/>
    <w:rsid w:val="007E6487"/>
    <w:rsid w:val="007E758D"/>
    <w:rsid w:val="007E7A71"/>
    <w:rsid w:val="007E7B97"/>
    <w:rsid w:val="007E7E36"/>
    <w:rsid w:val="007F0422"/>
    <w:rsid w:val="007F21E8"/>
    <w:rsid w:val="007F310F"/>
    <w:rsid w:val="007F3E63"/>
    <w:rsid w:val="007F467E"/>
    <w:rsid w:val="007F5259"/>
    <w:rsid w:val="007F7000"/>
    <w:rsid w:val="007F78E9"/>
    <w:rsid w:val="0080264B"/>
    <w:rsid w:val="00803B9D"/>
    <w:rsid w:val="00803C69"/>
    <w:rsid w:val="00804F54"/>
    <w:rsid w:val="00812146"/>
    <w:rsid w:val="00813280"/>
    <w:rsid w:val="008172DF"/>
    <w:rsid w:val="008209D8"/>
    <w:rsid w:val="00821B37"/>
    <w:rsid w:val="00822476"/>
    <w:rsid w:val="00825A33"/>
    <w:rsid w:val="00825C58"/>
    <w:rsid w:val="008323C8"/>
    <w:rsid w:val="0083353E"/>
    <w:rsid w:val="008354A0"/>
    <w:rsid w:val="00835856"/>
    <w:rsid w:val="00836AC6"/>
    <w:rsid w:val="00837241"/>
    <w:rsid w:val="00840808"/>
    <w:rsid w:val="008416A5"/>
    <w:rsid w:val="00843118"/>
    <w:rsid w:val="00844633"/>
    <w:rsid w:val="00845A25"/>
    <w:rsid w:val="00847AFA"/>
    <w:rsid w:val="00850A18"/>
    <w:rsid w:val="00850E45"/>
    <w:rsid w:val="00851A6C"/>
    <w:rsid w:val="00852837"/>
    <w:rsid w:val="0085325D"/>
    <w:rsid w:val="00853716"/>
    <w:rsid w:val="00854AF2"/>
    <w:rsid w:val="00854B09"/>
    <w:rsid w:val="00855633"/>
    <w:rsid w:val="0085734F"/>
    <w:rsid w:val="00857981"/>
    <w:rsid w:val="00860EAB"/>
    <w:rsid w:val="00862CDA"/>
    <w:rsid w:val="008651D9"/>
    <w:rsid w:val="00865440"/>
    <w:rsid w:val="008659D2"/>
    <w:rsid w:val="00866806"/>
    <w:rsid w:val="00867D46"/>
    <w:rsid w:val="008702DF"/>
    <w:rsid w:val="008710BA"/>
    <w:rsid w:val="008711A6"/>
    <w:rsid w:val="00871C36"/>
    <w:rsid w:val="0087323F"/>
    <w:rsid w:val="00873A7E"/>
    <w:rsid w:val="0087420F"/>
    <w:rsid w:val="00874BF1"/>
    <w:rsid w:val="00874D49"/>
    <w:rsid w:val="008756E1"/>
    <w:rsid w:val="00875893"/>
    <w:rsid w:val="00875A40"/>
    <w:rsid w:val="00875E36"/>
    <w:rsid w:val="00875F78"/>
    <w:rsid w:val="00877A3B"/>
    <w:rsid w:val="008815C8"/>
    <w:rsid w:val="008824C6"/>
    <w:rsid w:val="00882AA0"/>
    <w:rsid w:val="00884741"/>
    <w:rsid w:val="008859EA"/>
    <w:rsid w:val="00885BB1"/>
    <w:rsid w:val="0088763F"/>
    <w:rsid w:val="0089047C"/>
    <w:rsid w:val="008919F0"/>
    <w:rsid w:val="00891A21"/>
    <w:rsid w:val="00892ACC"/>
    <w:rsid w:val="00893195"/>
    <w:rsid w:val="00893B4B"/>
    <w:rsid w:val="008964EC"/>
    <w:rsid w:val="00896562"/>
    <w:rsid w:val="00897F0E"/>
    <w:rsid w:val="008A0BAF"/>
    <w:rsid w:val="008A13B6"/>
    <w:rsid w:val="008A1461"/>
    <w:rsid w:val="008A3DA7"/>
    <w:rsid w:val="008A5F84"/>
    <w:rsid w:val="008A6428"/>
    <w:rsid w:val="008B040C"/>
    <w:rsid w:val="008B0A8A"/>
    <w:rsid w:val="008B1E14"/>
    <w:rsid w:val="008B3053"/>
    <w:rsid w:val="008B46DE"/>
    <w:rsid w:val="008B6C68"/>
    <w:rsid w:val="008C1658"/>
    <w:rsid w:val="008C326A"/>
    <w:rsid w:val="008C4CEA"/>
    <w:rsid w:val="008C714C"/>
    <w:rsid w:val="008D01CF"/>
    <w:rsid w:val="008D065D"/>
    <w:rsid w:val="008D0859"/>
    <w:rsid w:val="008D27F9"/>
    <w:rsid w:val="008D366C"/>
    <w:rsid w:val="008D46B0"/>
    <w:rsid w:val="008D6E46"/>
    <w:rsid w:val="008D6F02"/>
    <w:rsid w:val="008D7B81"/>
    <w:rsid w:val="008D7E9D"/>
    <w:rsid w:val="008E19EA"/>
    <w:rsid w:val="008E5C0F"/>
    <w:rsid w:val="008F056D"/>
    <w:rsid w:val="008F0C73"/>
    <w:rsid w:val="008F102B"/>
    <w:rsid w:val="008F2AF9"/>
    <w:rsid w:val="008F2CA7"/>
    <w:rsid w:val="008F59CA"/>
    <w:rsid w:val="00900474"/>
    <w:rsid w:val="00900BD3"/>
    <w:rsid w:val="00903EA0"/>
    <w:rsid w:val="009070C7"/>
    <w:rsid w:val="0091090F"/>
    <w:rsid w:val="00910CD1"/>
    <w:rsid w:val="009110A5"/>
    <w:rsid w:val="0091302C"/>
    <w:rsid w:val="00913AD1"/>
    <w:rsid w:val="00920BAF"/>
    <w:rsid w:val="00921854"/>
    <w:rsid w:val="009220AF"/>
    <w:rsid w:val="00925417"/>
    <w:rsid w:val="0092594F"/>
    <w:rsid w:val="00925B98"/>
    <w:rsid w:val="00927F76"/>
    <w:rsid w:val="0093036E"/>
    <w:rsid w:val="009305D7"/>
    <w:rsid w:val="00930E7A"/>
    <w:rsid w:val="00931684"/>
    <w:rsid w:val="00931D5F"/>
    <w:rsid w:val="00932402"/>
    <w:rsid w:val="009330BD"/>
    <w:rsid w:val="00935B10"/>
    <w:rsid w:val="009360DD"/>
    <w:rsid w:val="00937A4C"/>
    <w:rsid w:val="00937B5E"/>
    <w:rsid w:val="0094029C"/>
    <w:rsid w:val="00940674"/>
    <w:rsid w:val="00942200"/>
    <w:rsid w:val="009444E6"/>
    <w:rsid w:val="00944C35"/>
    <w:rsid w:val="00944D87"/>
    <w:rsid w:val="00947F7F"/>
    <w:rsid w:val="0095020A"/>
    <w:rsid w:val="00950F50"/>
    <w:rsid w:val="00953967"/>
    <w:rsid w:val="009542CF"/>
    <w:rsid w:val="00954E56"/>
    <w:rsid w:val="0095612B"/>
    <w:rsid w:val="00957BEE"/>
    <w:rsid w:val="009626E1"/>
    <w:rsid w:val="00965315"/>
    <w:rsid w:val="009660A4"/>
    <w:rsid w:val="00971718"/>
    <w:rsid w:val="00972D99"/>
    <w:rsid w:val="009740EF"/>
    <w:rsid w:val="009748DD"/>
    <w:rsid w:val="0097608B"/>
    <w:rsid w:val="009812C8"/>
    <w:rsid w:val="00982856"/>
    <w:rsid w:val="00983203"/>
    <w:rsid w:val="00983C98"/>
    <w:rsid w:val="00983D10"/>
    <w:rsid w:val="0098517F"/>
    <w:rsid w:val="0098519D"/>
    <w:rsid w:val="009856BF"/>
    <w:rsid w:val="009865CD"/>
    <w:rsid w:val="00987CF1"/>
    <w:rsid w:val="00987E18"/>
    <w:rsid w:val="00990464"/>
    <w:rsid w:val="0099172E"/>
    <w:rsid w:val="00995AFA"/>
    <w:rsid w:val="00996881"/>
    <w:rsid w:val="009A0A9F"/>
    <w:rsid w:val="009A157A"/>
    <w:rsid w:val="009A18C7"/>
    <w:rsid w:val="009A1A3D"/>
    <w:rsid w:val="009A1B78"/>
    <w:rsid w:val="009A2015"/>
    <w:rsid w:val="009A3F26"/>
    <w:rsid w:val="009A4AF0"/>
    <w:rsid w:val="009A5003"/>
    <w:rsid w:val="009A53C3"/>
    <w:rsid w:val="009A62C0"/>
    <w:rsid w:val="009A7421"/>
    <w:rsid w:val="009B07B8"/>
    <w:rsid w:val="009B1744"/>
    <w:rsid w:val="009B43AF"/>
    <w:rsid w:val="009B4889"/>
    <w:rsid w:val="009B4B0F"/>
    <w:rsid w:val="009B5388"/>
    <w:rsid w:val="009B5920"/>
    <w:rsid w:val="009B5B21"/>
    <w:rsid w:val="009C1EE8"/>
    <w:rsid w:val="009C3CA6"/>
    <w:rsid w:val="009C4C06"/>
    <w:rsid w:val="009C6B75"/>
    <w:rsid w:val="009C7AE9"/>
    <w:rsid w:val="009D003E"/>
    <w:rsid w:val="009D0206"/>
    <w:rsid w:val="009D110C"/>
    <w:rsid w:val="009D1B8F"/>
    <w:rsid w:val="009D2B08"/>
    <w:rsid w:val="009D2FDF"/>
    <w:rsid w:val="009D5E9E"/>
    <w:rsid w:val="009D5FC3"/>
    <w:rsid w:val="009D625C"/>
    <w:rsid w:val="009D6347"/>
    <w:rsid w:val="009D6597"/>
    <w:rsid w:val="009D6A6E"/>
    <w:rsid w:val="009D7AE4"/>
    <w:rsid w:val="009E029E"/>
    <w:rsid w:val="009E07B8"/>
    <w:rsid w:val="009E089A"/>
    <w:rsid w:val="009E1D2D"/>
    <w:rsid w:val="009E213C"/>
    <w:rsid w:val="009E3EE2"/>
    <w:rsid w:val="009E43A4"/>
    <w:rsid w:val="009E58EF"/>
    <w:rsid w:val="009E7806"/>
    <w:rsid w:val="009E7911"/>
    <w:rsid w:val="009F02D5"/>
    <w:rsid w:val="009F0E81"/>
    <w:rsid w:val="009F177C"/>
    <w:rsid w:val="009F466F"/>
    <w:rsid w:val="00A0108B"/>
    <w:rsid w:val="00A02B90"/>
    <w:rsid w:val="00A03A08"/>
    <w:rsid w:val="00A03C48"/>
    <w:rsid w:val="00A04CF9"/>
    <w:rsid w:val="00A0541E"/>
    <w:rsid w:val="00A056EF"/>
    <w:rsid w:val="00A0731B"/>
    <w:rsid w:val="00A074BB"/>
    <w:rsid w:val="00A07690"/>
    <w:rsid w:val="00A11986"/>
    <w:rsid w:val="00A14063"/>
    <w:rsid w:val="00A15ED1"/>
    <w:rsid w:val="00A16B2E"/>
    <w:rsid w:val="00A171A6"/>
    <w:rsid w:val="00A20872"/>
    <w:rsid w:val="00A20D3A"/>
    <w:rsid w:val="00A23307"/>
    <w:rsid w:val="00A255CD"/>
    <w:rsid w:val="00A26B21"/>
    <w:rsid w:val="00A27E8C"/>
    <w:rsid w:val="00A32248"/>
    <w:rsid w:val="00A326B1"/>
    <w:rsid w:val="00A32716"/>
    <w:rsid w:val="00A32E2C"/>
    <w:rsid w:val="00A3359F"/>
    <w:rsid w:val="00A34574"/>
    <w:rsid w:val="00A348A9"/>
    <w:rsid w:val="00A34FE5"/>
    <w:rsid w:val="00A41095"/>
    <w:rsid w:val="00A419A2"/>
    <w:rsid w:val="00A43742"/>
    <w:rsid w:val="00A46BEF"/>
    <w:rsid w:val="00A4758A"/>
    <w:rsid w:val="00A47990"/>
    <w:rsid w:val="00A47CA6"/>
    <w:rsid w:val="00A47DD3"/>
    <w:rsid w:val="00A50888"/>
    <w:rsid w:val="00A50A3E"/>
    <w:rsid w:val="00A528F9"/>
    <w:rsid w:val="00A53902"/>
    <w:rsid w:val="00A53CED"/>
    <w:rsid w:val="00A545C7"/>
    <w:rsid w:val="00A602F9"/>
    <w:rsid w:val="00A6252B"/>
    <w:rsid w:val="00A64453"/>
    <w:rsid w:val="00A64EBC"/>
    <w:rsid w:val="00A65A72"/>
    <w:rsid w:val="00A66E31"/>
    <w:rsid w:val="00A67084"/>
    <w:rsid w:val="00A67EF1"/>
    <w:rsid w:val="00A71102"/>
    <w:rsid w:val="00A714B0"/>
    <w:rsid w:val="00A733EA"/>
    <w:rsid w:val="00A74219"/>
    <w:rsid w:val="00A75B2B"/>
    <w:rsid w:val="00A76CDB"/>
    <w:rsid w:val="00A771E8"/>
    <w:rsid w:val="00A80237"/>
    <w:rsid w:val="00A84621"/>
    <w:rsid w:val="00A8475A"/>
    <w:rsid w:val="00A84F46"/>
    <w:rsid w:val="00A8546F"/>
    <w:rsid w:val="00A9083E"/>
    <w:rsid w:val="00A92B0E"/>
    <w:rsid w:val="00A937EA"/>
    <w:rsid w:val="00A9440D"/>
    <w:rsid w:val="00A94D3D"/>
    <w:rsid w:val="00AA067C"/>
    <w:rsid w:val="00AA1765"/>
    <w:rsid w:val="00AA18BA"/>
    <w:rsid w:val="00AA1F8D"/>
    <w:rsid w:val="00AA24DE"/>
    <w:rsid w:val="00AA2C92"/>
    <w:rsid w:val="00AA2DE4"/>
    <w:rsid w:val="00AA3DEA"/>
    <w:rsid w:val="00AA6E29"/>
    <w:rsid w:val="00AA76FA"/>
    <w:rsid w:val="00AB2814"/>
    <w:rsid w:val="00AB3C4B"/>
    <w:rsid w:val="00AB4145"/>
    <w:rsid w:val="00AB44AA"/>
    <w:rsid w:val="00AB5FB1"/>
    <w:rsid w:val="00AB720D"/>
    <w:rsid w:val="00AC3618"/>
    <w:rsid w:val="00AC3BFC"/>
    <w:rsid w:val="00AC739B"/>
    <w:rsid w:val="00AC7692"/>
    <w:rsid w:val="00AC76E8"/>
    <w:rsid w:val="00AC771E"/>
    <w:rsid w:val="00AD0FF3"/>
    <w:rsid w:val="00AD19F2"/>
    <w:rsid w:val="00AD30A8"/>
    <w:rsid w:val="00AD3413"/>
    <w:rsid w:val="00AD3AF1"/>
    <w:rsid w:val="00AD3C74"/>
    <w:rsid w:val="00AD50FC"/>
    <w:rsid w:val="00AD55E0"/>
    <w:rsid w:val="00AD5B2A"/>
    <w:rsid w:val="00AD5F2E"/>
    <w:rsid w:val="00AE206F"/>
    <w:rsid w:val="00AE3435"/>
    <w:rsid w:val="00AE3F79"/>
    <w:rsid w:val="00AE6493"/>
    <w:rsid w:val="00AE6928"/>
    <w:rsid w:val="00AF01DB"/>
    <w:rsid w:val="00AF02CD"/>
    <w:rsid w:val="00AF26E5"/>
    <w:rsid w:val="00AF2C09"/>
    <w:rsid w:val="00B02852"/>
    <w:rsid w:val="00B03465"/>
    <w:rsid w:val="00B0392C"/>
    <w:rsid w:val="00B039F8"/>
    <w:rsid w:val="00B03D66"/>
    <w:rsid w:val="00B04574"/>
    <w:rsid w:val="00B0669B"/>
    <w:rsid w:val="00B0694D"/>
    <w:rsid w:val="00B11EDE"/>
    <w:rsid w:val="00B132BC"/>
    <w:rsid w:val="00B13692"/>
    <w:rsid w:val="00B14DF9"/>
    <w:rsid w:val="00B15666"/>
    <w:rsid w:val="00B17DEB"/>
    <w:rsid w:val="00B20529"/>
    <w:rsid w:val="00B21955"/>
    <w:rsid w:val="00B22BD8"/>
    <w:rsid w:val="00B232CE"/>
    <w:rsid w:val="00B23E6D"/>
    <w:rsid w:val="00B24D60"/>
    <w:rsid w:val="00B260BB"/>
    <w:rsid w:val="00B30185"/>
    <w:rsid w:val="00B31603"/>
    <w:rsid w:val="00B318BA"/>
    <w:rsid w:val="00B34988"/>
    <w:rsid w:val="00B35798"/>
    <w:rsid w:val="00B361DA"/>
    <w:rsid w:val="00B364B0"/>
    <w:rsid w:val="00B36CDB"/>
    <w:rsid w:val="00B37070"/>
    <w:rsid w:val="00B37384"/>
    <w:rsid w:val="00B37C14"/>
    <w:rsid w:val="00B40B2E"/>
    <w:rsid w:val="00B41BAF"/>
    <w:rsid w:val="00B4297E"/>
    <w:rsid w:val="00B42AB1"/>
    <w:rsid w:val="00B44ABB"/>
    <w:rsid w:val="00B459BC"/>
    <w:rsid w:val="00B462F5"/>
    <w:rsid w:val="00B46E2A"/>
    <w:rsid w:val="00B504DE"/>
    <w:rsid w:val="00B5171F"/>
    <w:rsid w:val="00B53148"/>
    <w:rsid w:val="00B54400"/>
    <w:rsid w:val="00B54A25"/>
    <w:rsid w:val="00B5547B"/>
    <w:rsid w:val="00B55C9E"/>
    <w:rsid w:val="00B562D2"/>
    <w:rsid w:val="00B57854"/>
    <w:rsid w:val="00B60592"/>
    <w:rsid w:val="00B610DE"/>
    <w:rsid w:val="00B6498D"/>
    <w:rsid w:val="00B66DFF"/>
    <w:rsid w:val="00B67103"/>
    <w:rsid w:val="00B67B4D"/>
    <w:rsid w:val="00B703C8"/>
    <w:rsid w:val="00B72126"/>
    <w:rsid w:val="00B72868"/>
    <w:rsid w:val="00B72944"/>
    <w:rsid w:val="00B73341"/>
    <w:rsid w:val="00B74D1B"/>
    <w:rsid w:val="00B81464"/>
    <w:rsid w:val="00B81794"/>
    <w:rsid w:val="00B85A56"/>
    <w:rsid w:val="00B915E8"/>
    <w:rsid w:val="00B931CE"/>
    <w:rsid w:val="00B937C3"/>
    <w:rsid w:val="00B939D0"/>
    <w:rsid w:val="00B93DEC"/>
    <w:rsid w:val="00B94EB5"/>
    <w:rsid w:val="00B9646D"/>
    <w:rsid w:val="00B965AA"/>
    <w:rsid w:val="00B97E23"/>
    <w:rsid w:val="00B97F6F"/>
    <w:rsid w:val="00BA0E01"/>
    <w:rsid w:val="00BA1562"/>
    <w:rsid w:val="00BA1EF5"/>
    <w:rsid w:val="00BA6D53"/>
    <w:rsid w:val="00BA74CC"/>
    <w:rsid w:val="00BB1284"/>
    <w:rsid w:val="00BB2522"/>
    <w:rsid w:val="00BB346C"/>
    <w:rsid w:val="00BB43CA"/>
    <w:rsid w:val="00BB6714"/>
    <w:rsid w:val="00BB7DF2"/>
    <w:rsid w:val="00BC05AA"/>
    <w:rsid w:val="00BC065B"/>
    <w:rsid w:val="00BC1D37"/>
    <w:rsid w:val="00BC34E4"/>
    <w:rsid w:val="00BC4392"/>
    <w:rsid w:val="00BC5581"/>
    <w:rsid w:val="00BC5684"/>
    <w:rsid w:val="00BC6032"/>
    <w:rsid w:val="00BC702C"/>
    <w:rsid w:val="00BC7202"/>
    <w:rsid w:val="00BC777A"/>
    <w:rsid w:val="00BC792C"/>
    <w:rsid w:val="00BD02E3"/>
    <w:rsid w:val="00BD0919"/>
    <w:rsid w:val="00BD1135"/>
    <w:rsid w:val="00BD4FFF"/>
    <w:rsid w:val="00BD52C0"/>
    <w:rsid w:val="00BD6F61"/>
    <w:rsid w:val="00BE0AFB"/>
    <w:rsid w:val="00BE3E25"/>
    <w:rsid w:val="00BE4146"/>
    <w:rsid w:val="00BE482A"/>
    <w:rsid w:val="00BE7753"/>
    <w:rsid w:val="00BF06EE"/>
    <w:rsid w:val="00BF097F"/>
    <w:rsid w:val="00BF1219"/>
    <w:rsid w:val="00BF1D38"/>
    <w:rsid w:val="00BF3A61"/>
    <w:rsid w:val="00BF46E3"/>
    <w:rsid w:val="00BF73F6"/>
    <w:rsid w:val="00BF761A"/>
    <w:rsid w:val="00C01443"/>
    <w:rsid w:val="00C057A0"/>
    <w:rsid w:val="00C058FB"/>
    <w:rsid w:val="00C05CAC"/>
    <w:rsid w:val="00C0618E"/>
    <w:rsid w:val="00C0640F"/>
    <w:rsid w:val="00C10C7A"/>
    <w:rsid w:val="00C12DC8"/>
    <w:rsid w:val="00C1310B"/>
    <w:rsid w:val="00C13D5A"/>
    <w:rsid w:val="00C14C48"/>
    <w:rsid w:val="00C14EBF"/>
    <w:rsid w:val="00C16982"/>
    <w:rsid w:val="00C170E9"/>
    <w:rsid w:val="00C17B1B"/>
    <w:rsid w:val="00C203D0"/>
    <w:rsid w:val="00C214E6"/>
    <w:rsid w:val="00C22FF0"/>
    <w:rsid w:val="00C23B46"/>
    <w:rsid w:val="00C25B6D"/>
    <w:rsid w:val="00C26728"/>
    <w:rsid w:val="00C27092"/>
    <w:rsid w:val="00C30527"/>
    <w:rsid w:val="00C30D60"/>
    <w:rsid w:val="00C31BD9"/>
    <w:rsid w:val="00C31DF5"/>
    <w:rsid w:val="00C3304B"/>
    <w:rsid w:val="00C33D32"/>
    <w:rsid w:val="00C37B3C"/>
    <w:rsid w:val="00C40423"/>
    <w:rsid w:val="00C411F8"/>
    <w:rsid w:val="00C421A2"/>
    <w:rsid w:val="00C43C90"/>
    <w:rsid w:val="00C4621C"/>
    <w:rsid w:val="00C46A32"/>
    <w:rsid w:val="00C473A7"/>
    <w:rsid w:val="00C47E61"/>
    <w:rsid w:val="00C50501"/>
    <w:rsid w:val="00C51C5E"/>
    <w:rsid w:val="00C52442"/>
    <w:rsid w:val="00C540F9"/>
    <w:rsid w:val="00C54509"/>
    <w:rsid w:val="00C54A8D"/>
    <w:rsid w:val="00C60501"/>
    <w:rsid w:val="00C608F4"/>
    <w:rsid w:val="00C6269F"/>
    <w:rsid w:val="00C632BE"/>
    <w:rsid w:val="00C67A6B"/>
    <w:rsid w:val="00C70CAB"/>
    <w:rsid w:val="00C725EB"/>
    <w:rsid w:val="00C75244"/>
    <w:rsid w:val="00C76056"/>
    <w:rsid w:val="00C8035D"/>
    <w:rsid w:val="00C81DF1"/>
    <w:rsid w:val="00C83D00"/>
    <w:rsid w:val="00C83F1F"/>
    <w:rsid w:val="00C844EE"/>
    <w:rsid w:val="00C87985"/>
    <w:rsid w:val="00C87B85"/>
    <w:rsid w:val="00C900E5"/>
    <w:rsid w:val="00C919C4"/>
    <w:rsid w:val="00C91CF7"/>
    <w:rsid w:val="00C9343B"/>
    <w:rsid w:val="00C93476"/>
    <w:rsid w:val="00C9426C"/>
    <w:rsid w:val="00C96BF5"/>
    <w:rsid w:val="00C97EE8"/>
    <w:rsid w:val="00CA0651"/>
    <w:rsid w:val="00CA1151"/>
    <w:rsid w:val="00CA2047"/>
    <w:rsid w:val="00CA6149"/>
    <w:rsid w:val="00CA75D1"/>
    <w:rsid w:val="00CA7B49"/>
    <w:rsid w:val="00CB0563"/>
    <w:rsid w:val="00CB0CFD"/>
    <w:rsid w:val="00CB3AC6"/>
    <w:rsid w:val="00CB41D9"/>
    <w:rsid w:val="00CB4E45"/>
    <w:rsid w:val="00CB72B1"/>
    <w:rsid w:val="00CC027D"/>
    <w:rsid w:val="00CC0960"/>
    <w:rsid w:val="00CC154C"/>
    <w:rsid w:val="00CC19BC"/>
    <w:rsid w:val="00CC1A37"/>
    <w:rsid w:val="00CC2265"/>
    <w:rsid w:val="00CC307D"/>
    <w:rsid w:val="00CC535A"/>
    <w:rsid w:val="00CC6BD2"/>
    <w:rsid w:val="00CC6D93"/>
    <w:rsid w:val="00CC7A34"/>
    <w:rsid w:val="00CD040C"/>
    <w:rsid w:val="00CD1C9D"/>
    <w:rsid w:val="00CD3A4A"/>
    <w:rsid w:val="00CD3D4D"/>
    <w:rsid w:val="00CD502C"/>
    <w:rsid w:val="00CD761C"/>
    <w:rsid w:val="00CE048C"/>
    <w:rsid w:val="00CE1BBA"/>
    <w:rsid w:val="00CE21A3"/>
    <w:rsid w:val="00CE36AE"/>
    <w:rsid w:val="00CE411D"/>
    <w:rsid w:val="00CE6192"/>
    <w:rsid w:val="00CE62C6"/>
    <w:rsid w:val="00CE6436"/>
    <w:rsid w:val="00CE6CC9"/>
    <w:rsid w:val="00CE7210"/>
    <w:rsid w:val="00CE737F"/>
    <w:rsid w:val="00CF08E2"/>
    <w:rsid w:val="00CF3B55"/>
    <w:rsid w:val="00CF3CEA"/>
    <w:rsid w:val="00CF51F1"/>
    <w:rsid w:val="00CF5E37"/>
    <w:rsid w:val="00CF7858"/>
    <w:rsid w:val="00D02604"/>
    <w:rsid w:val="00D0309F"/>
    <w:rsid w:val="00D04340"/>
    <w:rsid w:val="00D057A0"/>
    <w:rsid w:val="00D06A86"/>
    <w:rsid w:val="00D073A1"/>
    <w:rsid w:val="00D0775B"/>
    <w:rsid w:val="00D12805"/>
    <w:rsid w:val="00D12E8E"/>
    <w:rsid w:val="00D143C2"/>
    <w:rsid w:val="00D15AA0"/>
    <w:rsid w:val="00D16480"/>
    <w:rsid w:val="00D17A28"/>
    <w:rsid w:val="00D2156E"/>
    <w:rsid w:val="00D22887"/>
    <w:rsid w:val="00D22C8C"/>
    <w:rsid w:val="00D22F1C"/>
    <w:rsid w:val="00D23487"/>
    <w:rsid w:val="00D24D44"/>
    <w:rsid w:val="00D24FC2"/>
    <w:rsid w:val="00D252AC"/>
    <w:rsid w:val="00D2656A"/>
    <w:rsid w:val="00D2710B"/>
    <w:rsid w:val="00D30B1D"/>
    <w:rsid w:val="00D33D3E"/>
    <w:rsid w:val="00D34BC3"/>
    <w:rsid w:val="00D41F1E"/>
    <w:rsid w:val="00D43A5F"/>
    <w:rsid w:val="00D43F83"/>
    <w:rsid w:val="00D45AD0"/>
    <w:rsid w:val="00D47123"/>
    <w:rsid w:val="00D50C1E"/>
    <w:rsid w:val="00D5147F"/>
    <w:rsid w:val="00D514BC"/>
    <w:rsid w:val="00D51E23"/>
    <w:rsid w:val="00D52197"/>
    <w:rsid w:val="00D524AC"/>
    <w:rsid w:val="00D53497"/>
    <w:rsid w:val="00D53B1D"/>
    <w:rsid w:val="00D55819"/>
    <w:rsid w:val="00D56BBC"/>
    <w:rsid w:val="00D62330"/>
    <w:rsid w:val="00D63013"/>
    <w:rsid w:val="00D6477E"/>
    <w:rsid w:val="00D64928"/>
    <w:rsid w:val="00D65C11"/>
    <w:rsid w:val="00D662EA"/>
    <w:rsid w:val="00D66E19"/>
    <w:rsid w:val="00D66F07"/>
    <w:rsid w:val="00D67584"/>
    <w:rsid w:val="00D742B0"/>
    <w:rsid w:val="00D74C8D"/>
    <w:rsid w:val="00D750B9"/>
    <w:rsid w:val="00D75C3E"/>
    <w:rsid w:val="00D76554"/>
    <w:rsid w:val="00D77336"/>
    <w:rsid w:val="00D803FB"/>
    <w:rsid w:val="00D80A3E"/>
    <w:rsid w:val="00D80B0F"/>
    <w:rsid w:val="00D83907"/>
    <w:rsid w:val="00D84723"/>
    <w:rsid w:val="00D84F8F"/>
    <w:rsid w:val="00D8523B"/>
    <w:rsid w:val="00D8616D"/>
    <w:rsid w:val="00D861A7"/>
    <w:rsid w:val="00D87DF6"/>
    <w:rsid w:val="00D93FCB"/>
    <w:rsid w:val="00D95EBF"/>
    <w:rsid w:val="00D966E5"/>
    <w:rsid w:val="00D975D7"/>
    <w:rsid w:val="00DA0C6E"/>
    <w:rsid w:val="00DA1D1B"/>
    <w:rsid w:val="00DA21BA"/>
    <w:rsid w:val="00DA34E6"/>
    <w:rsid w:val="00DA372E"/>
    <w:rsid w:val="00DA3B41"/>
    <w:rsid w:val="00DA485C"/>
    <w:rsid w:val="00DA64E6"/>
    <w:rsid w:val="00DA7F95"/>
    <w:rsid w:val="00DB0A39"/>
    <w:rsid w:val="00DB124B"/>
    <w:rsid w:val="00DB2196"/>
    <w:rsid w:val="00DB50A8"/>
    <w:rsid w:val="00DB54AD"/>
    <w:rsid w:val="00DB6092"/>
    <w:rsid w:val="00DB60C4"/>
    <w:rsid w:val="00DC1BDD"/>
    <w:rsid w:val="00DC2C4A"/>
    <w:rsid w:val="00DC3DB6"/>
    <w:rsid w:val="00DC3E1E"/>
    <w:rsid w:val="00DC53F1"/>
    <w:rsid w:val="00DC5ADD"/>
    <w:rsid w:val="00DC6AAD"/>
    <w:rsid w:val="00DC7C14"/>
    <w:rsid w:val="00DD26C6"/>
    <w:rsid w:val="00DD436E"/>
    <w:rsid w:val="00DD45B4"/>
    <w:rsid w:val="00DD4B1E"/>
    <w:rsid w:val="00DD5FA4"/>
    <w:rsid w:val="00DE0C02"/>
    <w:rsid w:val="00DE1BB5"/>
    <w:rsid w:val="00DE2DD1"/>
    <w:rsid w:val="00DE36AE"/>
    <w:rsid w:val="00DE373A"/>
    <w:rsid w:val="00DE3C66"/>
    <w:rsid w:val="00DE4286"/>
    <w:rsid w:val="00DE530D"/>
    <w:rsid w:val="00DE5F4B"/>
    <w:rsid w:val="00DF0019"/>
    <w:rsid w:val="00DF3EA3"/>
    <w:rsid w:val="00DF555B"/>
    <w:rsid w:val="00DF5C07"/>
    <w:rsid w:val="00DF7D67"/>
    <w:rsid w:val="00E00086"/>
    <w:rsid w:val="00E006AC"/>
    <w:rsid w:val="00E014C3"/>
    <w:rsid w:val="00E03D1B"/>
    <w:rsid w:val="00E06B80"/>
    <w:rsid w:val="00E10240"/>
    <w:rsid w:val="00E1339D"/>
    <w:rsid w:val="00E15D02"/>
    <w:rsid w:val="00E165BC"/>
    <w:rsid w:val="00E17F6A"/>
    <w:rsid w:val="00E20B29"/>
    <w:rsid w:val="00E2162B"/>
    <w:rsid w:val="00E22D48"/>
    <w:rsid w:val="00E2483E"/>
    <w:rsid w:val="00E26425"/>
    <w:rsid w:val="00E27ACF"/>
    <w:rsid w:val="00E31325"/>
    <w:rsid w:val="00E3144B"/>
    <w:rsid w:val="00E32CD3"/>
    <w:rsid w:val="00E34043"/>
    <w:rsid w:val="00E342D7"/>
    <w:rsid w:val="00E3486F"/>
    <w:rsid w:val="00E377B0"/>
    <w:rsid w:val="00E37A10"/>
    <w:rsid w:val="00E40226"/>
    <w:rsid w:val="00E40E7F"/>
    <w:rsid w:val="00E4246D"/>
    <w:rsid w:val="00E42EA8"/>
    <w:rsid w:val="00E44236"/>
    <w:rsid w:val="00E462EB"/>
    <w:rsid w:val="00E464DF"/>
    <w:rsid w:val="00E4677C"/>
    <w:rsid w:val="00E46B43"/>
    <w:rsid w:val="00E53DFC"/>
    <w:rsid w:val="00E5499E"/>
    <w:rsid w:val="00E56DB6"/>
    <w:rsid w:val="00E604A0"/>
    <w:rsid w:val="00E625D8"/>
    <w:rsid w:val="00E65F54"/>
    <w:rsid w:val="00E679C7"/>
    <w:rsid w:val="00E67D53"/>
    <w:rsid w:val="00E70ECC"/>
    <w:rsid w:val="00E72013"/>
    <w:rsid w:val="00E73E5D"/>
    <w:rsid w:val="00E75037"/>
    <w:rsid w:val="00E75D77"/>
    <w:rsid w:val="00E81ED2"/>
    <w:rsid w:val="00E84B10"/>
    <w:rsid w:val="00E84DCC"/>
    <w:rsid w:val="00E85482"/>
    <w:rsid w:val="00E86D5D"/>
    <w:rsid w:val="00E874BA"/>
    <w:rsid w:val="00E93631"/>
    <w:rsid w:val="00E93AB2"/>
    <w:rsid w:val="00EA1CBC"/>
    <w:rsid w:val="00EA3D73"/>
    <w:rsid w:val="00EA5261"/>
    <w:rsid w:val="00EA74FB"/>
    <w:rsid w:val="00EA78CB"/>
    <w:rsid w:val="00EA7D3E"/>
    <w:rsid w:val="00EB04AB"/>
    <w:rsid w:val="00EB0BB2"/>
    <w:rsid w:val="00EB177A"/>
    <w:rsid w:val="00EB18EF"/>
    <w:rsid w:val="00EB265E"/>
    <w:rsid w:val="00EB27DA"/>
    <w:rsid w:val="00EB2EDF"/>
    <w:rsid w:val="00EB309F"/>
    <w:rsid w:val="00EB4653"/>
    <w:rsid w:val="00EB46F9"/>
    <w:rsid w:val="00EB6865"/>
    <w:rsid w:val="00EC0F9E"/>
    <w:rsid w:val="00EC1592"/>
    <w:rsid w:val="00EC2581"/>
    <w:rsid w:val="00EC2994"/>
    <w:rsid w:val="00EC6F0D"/>
    <w:rsid w:val="00EC7A79"/>
    <w:rsid w:val="00ED0893"/>
    <w:rsid w:val="00ED0EA5"/>
    <w:rsid w:val="00ED1E7D"/>
    <w:rsid w:val="00ED1EE2"/>
    <w:rsid w:val="00ED2A99"/>
    <w:rsid w:val="00ED38E3"/>
    <w:rsid w:val="00ED6C65"/>
    <w:rsid w:val="00ED703C"/>
    <w:rsid w:val="00EE1EB7"/>
    <w:rsid w:val="00EE2B71"/>
    <w:rsid w:val="00EE40FB"/>
    <w:rsid w:val="00EE5A6D"/>
    <w:rsid w:val="00EE6367"/>
    <w:rsid w:val="00EE72FA"/>
    <w:rsid w:val="00EE7BCA"/>
    <w:rsid w:val="00EF1C10"/>
    <w:rsid w:val="00EF23AA"/>
    <w:rsid w:val="00EF2BD9"/>
    <w:rsid w:val="00EF3E83"/>
    <w:rsid w:val="00EF5125"/>
    <w:rsid w:val="00EF58C5"/>
    <w:rsid w:val="00EF5B18"/>
    <w:rsid w:val="00EF6C97"/>
    <w:rsid w:val="00EF6F75"/>
    <w:rsid w:val="00F00696"/>
    <w:rsid w:val="00F04604"/>
    <w:rsid w:val="00F056D3"/>
    <w:rsid w:val="00F06C82"/>
    <w:rsid w:val="00F10078"/>
    <w:rsid w:val="00F10497"/>
    <w:rsid w:val="00F109D2"/>
    <w:rsid w:val="00F115C3"/>
    <w:rsid w:val="00F14ADB"/>
    <w:rsid w:val="00F155C0"/>
    <w:rsid w:val="00F174A5"/>
    <w:rsid w:val="00F21526"/>
    <w:rsid w:val="00F22328"/>
    <w:rsid w:val="00F235B3"/>
    <w:rsid w:val="00F23E72"/>
    <w:rsid w:val="00F31F26"/>
    <w:rsid w:val="00F3297E"/>
    <w:rsid w:val="00F3307F"/>
    <w:rsid w:val="00F33161"/>
    <w:rsid w:val="00F33F2A"/>
    <w:rsid w:val="00F340D6"/>
    <w:rsid w:val="00F3410A"/>
    <w:rsid w:val="00F3514E"/>
    <w:rsid w:val="00F37374"/>
    <w:rsid w:val="00F42151"/>
    <w:rsid w:val="00F440DC"/>
    <w:rsid w:val="00F45A4E"/>
    <w:rsid w:val="00F47B93"/>
    <w:rsid w:val="00F50933"/>
    <w:rsid w:val="00F515DB"/>
    <w:rsid w:val="00F52369"/>
    <w:rsid w:val="00F543F2"/>
    <w:rsid w:val="00F60B12"/>
    <w:rsid w:val="00F60E8A"/>
    <w:rsid w:val="00F610BD"/>
    <w:rsid w:val="00F61309"/>
    <w:rsid w:val="00F61E11"/>
    <w:rsid w:val="00F62A66"/>
    <w:rsid w:val="00F62CC2"/>
    <w:rsid w:val="00F63F15"/>
    <w:rsid w:val="00F63FCA"/>
    <w:rsid w:val="00F646FD"/>
    <w:rsid w:val="00F647CA"/>
    <w:rsid w:val="00F65879"/>
    <w:rsid w:val="00F67531"/>
    <w:rsid w:val="00F702BC"/>
    <w:rsid w:val="00F707D0"/>
    <w:rsid w:val="00F72A95"/>
    <w:rsid w:val="00F75117"/>
    <w:rsid w:val="00F75BF8"/>
    <w:rsid w:val="00F75C62"/>
    <w:rsid w:val="00F80B63"/>
    <w:rsid w:val="00F80D6E"/>
    <w:rsid w:val="00F81A1D"/>
    <w:rsid w:val="00F82274"/>
    <w:rsid w:val="00F824A0"/>
    <w:rsid w:val="00F825D6"/>
    <w:rsid w:val="00F83473"/>
    <w:rsid w:val="00F83F4F"/>
    <w:rsid w:val="00F848D3"/>
    <w:rsid w:val="00F91271"/>
    <w:rsid w:val="00F9151A"/>
    <w:rsid w:val="00F9201A"/>
    <w:rsid w:val="00F94282"/>
    <w:rsid w:val="00F9452B"/>
    <w:rsid w:val="00FA27F5"/>
    <w:rsid w:val="00FA3921"/>
    <w:rsid w:val="00FA3D8A"/>
    <w:rsid w:val="00FA551C"/>
    <w:rsid w:val="00FA6B60"/>
    <w:rsid w:val="00FA7358"/>
    <w:rsid w:val="00FB01B4"/>
    <w:rsid w:val="00FB0F5C"/>
    <w:rsid w:val="00FB10FC"/>
    <w:rsid w:val="00FB1670"/>
    <w:rsid w:val="00FB2613"/>
    <w:rsid w:val="00FB2EB1"/>
    <w:rsid w:val="00FB3C18"/>
    <w:rsid w:val="00FB3D37"/>
    <w:rsid w:val="00FB5246"/>
    <w:rsid w:val="00FB640C"/>
    <w:rsid w:val="00FC0425"/>
    <w:rsid w:val="00FC0FC3"/>
    <w:rsid w:val="00FC1207"/>
    <w:rsid w:val="00FC2E41"/>
    <w:rsid w:val="00FC5A12"/>
    <w:rsid w:val="00FD1117"/>
    <w:rsid w:val="00FD13BD"/>
    <w:rsid w:val="00FD24C0"/>
    <w:rsid w:val="00FD365B"/>
    <w:rsid w:val="00FD4D24"/>
    <w:rsid w:val="00FD7130"/>
    <w:rsid w:val="00FE045E"/>
    <w:rsid w:val="00FE1097"/>
    <w:rsid w:val="00FE1547"/>
    <w:rsid w:val="00FE2EE8"/>
    <w:rsid w:val="00FE3011"/>
    <w:rsid w:val="00FE3280"/>
    <w:rsid w:val="00FE4C16"/>
    <w:rsid w:val="00FF0445"/>
    <w:rsid w:val="00FF057C"/>
    <w:rsid w:val="00FF0F79"/>
    <w:rsid w:val="00FF0FC6"/>
    <w:rsid w:val="00FF167C"/>
    <w:rsid w:val="00FF2544"/>
    <w:rsid w:val="00FF3214"/>
    <w:rsid w:val="00FF3519"/>
    <w:rsid w:val="00FF48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743B3"/>
  <w15:docId w15:val="{9B9F23E9-4D77-42C3-92CF-50D5EE67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uk-UA" w:eastAsia="uk-UA"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37A4C"/>
  </w:style>
  <w:style w:type="paragraph" w:styleId="1">
    <w:name w:val="heading 1"/>
    <w:basedOn w:val="2"/>
    <w:next w:val="a0"/>
    <w:link w:val="10"/>
    <w:uiPriority w:val="9"/>
    <w:qFormat/>
    <w:rsid w:val="00413198"/>
    <w:pPr>
      <w:outlineLvl w:val="0"/>
    </w:pPr>
    <w:rPr>
      <w:sz w:val="32"/>
      <w:szCs w:val="32"/>
    </w:rPr>
  </w:style>
  <w:style w:type="paragraph" w:styleId="2">
    <w:name w:val="heading 2"/>
    <w:basedOn w:val="21"/>
    <w:next w:val="a0"/>
    <w:link w:val="20"/>
    <w:uiPriority w:val="9"/>
    <w:unhideWhenUsed/>
    <w:qFormat/>
    <w:rsid w:val="002D512B"/>
    <w:pPr>
      <w:outlineLvl w:val="1"/>
    </w:pPr>
    <w:rPr>
      <w:rFonts w:ascii="Times New Roman" w:eastAsia="Times New Roman" w:hAnsi="Times New Roman" w:cs="Times New Roman"/>
      <w:b/>
      <w:bCs/>
      <w:color w:val="AC5214"/>
      <w:sz w:val="28"/>
      <w:szCs w:val="28"/>
      <w:lang w:eastAsia="ru-RU"/>
    </w:rPr>
  </w:style>
  <w:style w:type="paragraph" w:styleId="3">
    <w:name w:val="heading 3"/>
    <w:basedOn w:val="21"/>
    <w:next w:val="a0"/>
    <w:link w:val="30"/>
    <w:uiPriority w:val="9"/>
    <w:unhideWhenUsed/>
    <w:qFormat/>
    <w:rsid w:val="00413198"/>
    <w:pPr>
      <w:outlineLvl w:val="2"/>
    </w:pPr>
    <w:rPr>
      <w:rFonts w:ascii="Times New Roman" w:hAnsi="Times New Roman" w:cs="Times New Roman"/>
      <w:noProof/>
      <w:color w:val="AC5214"/>
    </w:rPr>
  </w:style>
  <w:style w:type="paragraph" w:styleId="4">
    <w:name w:val="heading 4"/>
    <w:basedOn w:val="5"/>
    <w:next w:val="a0"/>
    <w:link w:val="40"/>
    <w:uiPriority w:val="9"/>
    <w:unhideWhenUsed/>
    <w:qFormat/>
    <w:rsid w:val="002C2630"/>
    <w:pPr>
      <w:outlineLvl w:val="3"/>
    </w:pPr>
    <w:rPr>
      <w:color w:val="AC5214"/>
      <w:u w:val="single"/>
    </w:rPr>
  </w:style>
  <w:style w:type="paragraph" w:styleId="5">
    <w:name w:val="heading 5"/>
    <w:basedOn w:val="a0"/>
    <w:next w:val="a0"/>
    <w:link w:val="50"/>
    <w:uiPriority w:val="9"/>
    <w:unhideWhenUsed/>
    <w:qFormat/>
    <w:rsid w:val="007F7000"/>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6">
    <w:name w:val="heading 6"/>
    <w:basedOn w:val="a0"/>
    <w:next w:val="a0"/>
    <w:link w:val="60"/>
    <w:uiPriority w:val="9"/>
    <w:unhideWhenUsed/>
    <w:qFormat/>
    <w:rsid w:val="00A171A6"/>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7">
    <w:name w:val="heading 7"/>
    <w:basedOn w:val="a0"/>
    <w:next w:val="a0"/>
    <w:link w:val="70"/>
    <w:uiPriority w:val="9"/>
    <w:unhideWhenUsed/>
    <w:qFormat/>
    <w:rsid w:val="00A171A6"/>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8">
    <w:name w:val="heading 8"/>
    <w:basedOn w:val="a0"/>
    <w:next w:val="a0"/>
    <w:link w:val="80"/>
    <w:uiPriority w:val="9"/>
    <w:unhideWhenUsed/>
    <w:qFormat/>
    <w:rsid w:val="00A171A6"/>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9">
    <w:name w:val="heading 9"/>
    <w:basedOn w:val="a0"/>
    <w:next w:val="a0"/>
    <w:link w:val="90"/>
    <w:uiPriority w:val="9"/>
    <w:semiHidden/>
    <w:unhideWhenUsed/>
    <w:qFormat/>
    <w:rsid w:val="00A171A6"/>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AD50FC"/>
    <w:pPr>
      <w:ind w:left="720"/>
      <w:contextualSpacing/>
    </w:pPr>
  </w:style>
  <w:style w:type="character" w:styleId="a6">
    <w:name w:val="Hyperlink"/>
    <w:basedOn w:val="a1"/>
    <w:uiPriority w:val="99"/>
    <w:unhideWhenUsed/>
    <w:rsid w:val="004D4488"/>
    <w:rPr>
      <w:color w:val="0000FF" w:themeColor="hyperlink"/>
      <w:u w:val="single"/>
    </w:rPr>
  </w:style>
  <w:style w:type="paragraph" w:styleId="a7">
    <w:name w:val="Balloon Text"/>
    <w:basedOn w:val="a0"/>
    <w:link w:val="a8"/>
    <w:uiPriority w:val="99"/>
    <w:semiHidden/>
    <w:unhideWhenUsed/>
    <w:qFormat/>
    <w:rsid w:val="00C421A2"/>
    <w:pPr>
      <w:spacing w:after="0" w:line="240" w:lineRule="auto"/>
    </w:pPr>
    <w:rPr>
      <w:rFonts w:ascii="Tahoma" w:hAnsi="Tahoma" w:cs="Tahoma"/>
      <w:sz w:val="16"/>
      <w:szCs w:val="16"/>
    </w:rPr>
  </w:style>
  <w:style w:type="character" w:customStyle="1" w:styleId="a8">
    <w:name w:val="Текст у виносці Знак"/>
    <w:basedOn w:val="a1"/>
    <w:link w:val="a7"/>
    <w:uiPriority w:val="99"/>
    <w:semiHidden/>
    <w:qFormat/>
    <w:rsid w:val="00C421A2"/>
    <w:rPr>
      <w:rFonts w:ascii="Tahoma" w:hAnsi="Tahoma" w:cs="Tahoma"/>
      <w:sz w:val="16"/>
      <w:szCs w:val="16"/>
    </w:rPr>
  </w:style>
  <w:style w:type="table" w:styleId="a9">
    <w:name w:val="Table Grid"/>
    <w:basedOn w:val="a2"/>
    <w:uiPriority w:val="59"/>
    <w:rsid w:val="00A9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sid w:val="00A171A6"/>
    <w:rPr>
      <w:b/>
      <w:bCs/>
    </w:rPr>
  </w:style>
  <w:style w:type="paragraph" w:customStyle="1" w:styleId="ab">
    <w:name w:val="Нормальний текст"/>
    <w:basedOn w:val="a0"/>
    <w:qFormat/>
    <w:rsid w:val="00A171A6"/>
    <w:pPr>
      <w:spacing w:before="120" w:after="0"/>
      <w:ind w:firstLine="567"/>
      <w:jc w:val="both"/>
    </w:pPr>
    <w:rPr>
      <w:rFonts w:ascii="Antiqua" w:eastAsia="Times New Roman" w:hAnsi="Antiqua" w:cs="Times New Roman"/>
      <w:sz w:val="24"/>
      <w:szCs w:val="24"/>
      <w:lang w:eastAsia="ru-RU"/>
    </w:rPr>
  </w:style>
  <w:style w:type="paragraph" w:styleId="ac">
    <w:name w:val="No Spacing"/>
    <w:link w:val="ad"/>
    <w:uiPriority w:val="1"/>
    <w:qFormat/>
    <w:rsid w:val="00A171A6"/>
    <w:pPr>
      <w:spacing w:after="0" w:line="240" w:lineRule="auto"/>
    </w:pPr>
  </w:style>
  <w:style w:type="paragraph" w:styleId="ae">
    <w:name w:val="footnote text"/>
    <w:basedOn w:val="a0"/>
    <w:link w:val="af"/>
    <w:uiPriority w:val="99"/>
    <w:semiHidden/>
    <w:unhideWhenUsed/>
    <w:rsid w:val="00EB265E"/>
    <w:pPr>
      <w:spacing w:after="0" w:line="240" w:lineRule="auto"/>
    </w:pPr>
    <w:rPr>
      <w:sz w:val="20"/>
      <w:szCs w:val="20"/>
    </w:rPr>
  </w:style>
  <w:style w:type="character" w:customStyle="1" w:styleId="af">
    <w:name w:val="Текст виноски Знак"/>
    <w:basedOn w:val="a1"/>
    <w:link w:val="ae"/>
    <w:uiPriority w:val="99"/>
    <w:semiHidden/>
    <w:qFormat/>
    <w:rsid w:val="00EB265E"/>
    <w:rPr>
      <w:sz w:val="20"/>
      <w:szCs w:val="20"/>
    </w:rPr>
  </w:style>
  <w:style w:type="character" w:styleId="af0">
    <w:name w:val="footnote reference"/>
    <w:basedOn w:val="a1"/>
    <w:unhideWhenUsed/>
    <w:rsid w:val="00EB265E"/>
    <w:rPr>
      <w:vertAlign w:val="superscript"/>
    </w:rPr>
  </w:style>
  <w:style w:type="character" w:customStyle="1" w:styleId="docdata">
    <w:name w:val="docdata"/>
    <w:aliases w:val="docy,v5,3616,baiaagaaboqcaaad1aqaaavmcgaaaaaaaaaaaaaaaaaaaaaaaaaaaaaaaaaaaaaaaaaaaaaaaaaaaaaaaaaaaaaaaaaaaaaaaaaaaaaaaaaaaaaaaaaaaaaaaaaaaaaaaaaaaaaaaaaaaaaaaaaaaaaaaaaaaaaaaaaaaaaaaaaaaaaaaaaaaaaaaaaaaaaaaaaaaaaaaaaaaaaaaaaaaaaaaaaaaaaaaaaaaaaa"/>
    <w:rsid w:val="003B0ABA"/>
  </w:style>
  <w:style w:type="paragraph" w:styleId="af1">
    <w:name w:val="Body Text"/>
    <w:basedOn w:val="a0"/>
    <w:link w:val="af2"/>
    <w:rsid w:val="00A348A9"/>
    <w:pPr>
      <w:spacing w:after="0" w:line="240" w:lineRule="auto"/>
      <w:jc w:val="both"/>
    </w:pPr>
    <w:rPr>
      <w:rFonts w:ascii="Times New Roman" w:eastAsia="Times New Roman" w:hAnsi="Times New Roman" w:cs="Times New Roman"/>
      <w:sz w:val="28"/>
      <w:szCs w:val="24"/>
      <w:lang w:eastAsia="ru-RU"/>
    </w:rPr>
  </w:style>
  <w:style w:type="character" w:customStyle="1" w:styleId="af2">
    <w:name w:val="Основний текст Знак"/>
    <w:basedOn w:val="a1"/>
    <w:link w:val="af1"/>
    <w:qFormat/>
    <w:rsid w:val="00A348A9"/>
    <w:rPr>
      <w:rFonts w:ascii="Times New Roman" w:eastAsia="Times New Roman" w:hAnsi="Times New Roman" w:cs="Times New Roman"/>
      <w:sz w:val="28"/>
      <w:szCs w:val="24"/>
      <w:lang w:eastAsia="ru-RU"/>
    </w:rPr>
  </w:style>
  <w:style w:type="character" w:customStyle="1" w:styleId="a5">
    <w:name w:val="Абзац списку Знак"/>
    <w:basedOn w:val="a1"/>
    <w:link w:val="a4"/>
    <w:uiPriority w:val="34"/>
    <w:qFormat/>
    <w:locked/>
    <w:rsid w:val="00990464"/>
  </w:style>
  <w:style w:type="character" w:customStyle="1" w:styleId="2330">
    <w:name w:val="2330"/>
    <w:aliases w:val="baiaagaaboqcaaaduguaaavgbqaaaaaaaaaaaaaaaaaaaaaaaaaaaaaaaaaaaaaaaaaaaaaaaaaaaaaaaaaaaaaaaaaaaaaaaaaaaaaaaaaaaaaaaaaaaaaaaaaaaaaaaaaaaaaaaaaaaaaaaaaaaaaaaaaaaaaaaaaaaaaaaaaaaaaaaaaaaaaaaaaaaaaaaaaaaaaaaaaaaaaaaaaaaaaaaaaaaaaaaaaaaaaa"/>
    <w:basedOn w:val="a1"/>
    <w:rsid w:val="001D077B"/>
  </w:style>
  <w:style w:type="paragraph" w:customStyle="1" w:styleId="1623">
    <w:name w:val="1623"/>
    <w:aliases w:val="baiaagaaboqcaaadkaqaaawebaaaaaaaaaaaaaaaaaaaaaaaaaaaaaaaaaaaaaaaaaaaaaaaaaaaaaaaaaaaaaaaaaaaaaaaaaaaaaaaaaaaaaaaaaaaaaaaaaaaaaaaaaaaaaaaaaaaaaaaaaaaaaaaaaaaaaaaaaaaaaaaaaaaaaaaaaaaaaaaaaaaaaaaaaaaaaaaaaaaaaaaaaaaaaaaaaaaaaaaaaaaaaaa"/>
    <w:basedOn w:val="a0"/>
    <w:rsid w:val="009B4889"/>
    <w:pPr>
      <w:spacing w:before="100" w:beforeAutospacing="1" w:after="100" w:afterAutospacing="1" w:line="240" w:lineRule="auto"/>
    </w:pPr>
    <w:rPr>
      <w:rFonts w:ascii="Times New Roman" w:eastAsia="Times New Roman" w:hAnsi="Times New Roman" w:cs="Times New Roman"/>
      <w:bCs/>
      <w:sz w:val="24"/>
      <w:szCs w:val="24"/>
    </w:rPr>
  </w:style>
  <w:style w:type="paragraph" w:customStyle="1" w:styleId="tematyka">
    <w:name w:val="tematyka"/>
    <w:basedOn w:val="a0"/>
    <w:qFormat/>
    <w:rsid w:val="00DA1D1B"/>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rmal (Web)"/>
    <w:basedOn w:val="a0"/>
    <w:uiPriority w:val="99"/>
    <w:unhideWhenUsed/>
    <w:qFormat/>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85">
    <w:name w:val="1685"/>
    <w:aliases w:val="baiaagaaboqcaaadzgqaaaxcb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51">
    <w:name w:val="1951"/>
    <w:aliases w:val="baiaagaaboqcaaad2auaaaxmbq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23">
    <w:name w:val="2523"/>
    <w:aliases w:val="baiaagaaboqcaaadfagaaauic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dania">
    <w:name w:val="zadania"/>
    <w:basedOn w:val="ab"/>
    <w:qFormat/>
    <w:rsid w:val="00A056EF"/>
    <w:pPr>
      <w:ind w:firstLine="0"/>
    </w:pPr>
  </w:style>
  <w:style w:type="paragraph" w:customStyle="1" w:styleId="2625">
    <w:name w:val="2625"/>
    <w:aliases w:val="baiaagaaboqcaaadeggaaawic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qFormat/>
    <w:rsid w:val="00413198"/>
    <w:rPr>
      <w:rFonts w:ascii="Times New Roman" w:eastAsia="Times New Roman" w:hAnsi="Times New Roman" w:cs="Times New Roman"/>
      <w:b/>
      <w:bCs/>
      <w:color w:val="AC5214"/>
      <w:sz w:val="32"/>
      <w:szCs w:val="32"/>
      <w:lang w:eastAsia="ru-RU"/>
    </w:rPr>
  </w:style>
  <w:style w:type="character" w:customStyle="1" w:styleId="20">
    <w:name w:val="Заголовок 2 Знак"/>
    <w:basedOn w:val="a1"/>
    <w:link w:val="2"/>
    <w:uiPriority w:val="9"/>
    <w:qFormat/>
    <w:rsid w:val="002D512B"/>
    <w:rPr>
      <w:rFonts w:ascii="Times New Roman" w:eastAsia="Times New Roman" w:hAnsi="Times New Roman" w:cs="Times New Roman"/>
      <w:b/>
      <w:bCs/>
      <w:color w:val="AC5214"/>
      <w:sz w:val="28"/>
      <w:szCs w:val="28"/>
      <w:lang w:eastAsia="ru-RU"/>
    </w:rPr>
  </w:style>
  <w:style w:type="character" w:customStyle="1" w:styleId="30">
    <w:name w:val="Заголовок 3 Знак"/>
    <w:basedOn w:val="a1"/>
    <w:link w:val="3"/>
    <w:uiPriority w:val="9"/>
    <w:qFormat/>
    <w:rsid w:val="00413198"/>
    <w:rPr>
      <w:rFonts w:ascii="Times New Roman" w:hAnsi="Times New Roman" w:cs="Times New Roman"/>
      <w:noProof/>
      <w:color w:val="AC5214"/>
      <w:sz w:val="24"/>
      <w:szCs w:val="24"/>
    </w:rPr>
  </w:style>
  <w:style w:type="character" w:customStyle="1" w:styleId="40">
    <w:name w:val="Заголовок 4 Знак"/>
    <w:basedOn w:val="a1"/>
    <w:link w:val="4"/>
    <w:uiPriority w:val="9"/>
    <w:qFormat/>
    <w:rsid w:val="002C2630"/>
    <w:rPr>
      <w:rFonts w:asciiTheme="majorHAnsi" w:eastAsiaTheme="majorEastAsia" w:hAnsiTheme="majorHAnsi" w:cstheme="majorBidi"/>
      <w:color w:val="AC5214"/>
      <w:sz w:val="24"/>
      <w:szCs w:val="24"/>
      <w:u w:val="single"/>
    </w:rPr>
  </w:style>
  <w:style w:type="character" w:customStyle="1" w:styleId="50">
    <w:name w:val="Заголовок 5 Знак"/>
    <w:basedOn w:val="a1"/>
    <w:link w:val="5"/>
    <w:uiPriority w:val="9"/>
    <w:qFormat/>
    <w:rsid w:val="007F7000"/>
    <w:rPr>
      <w:rFonts w:asciiTheme="majorHAnsi" w:eastAsiaTheme="majorEastAsia" w:hAnsiTheme="majorHAnsi" w:cstheme="majorBidi"/>
      <w:color w:val="943634" w:themeColor="accent2" w:themeShade="BF"/>
      <w:sz w:val="24"/>
      <w:szCs w:val="24"/>
    </w:rPr>
  </w:style>
  <w:style w:type="character" w:customStyle="1" w:styleId="60">
    <w:name w:val="Заголовок 6 Знак"/>
    <w:basedOn w:val="a1"/>
    <w:link w:val="6"/>
    <w:uiPriority w:val="9"/>
    <w:qFormat/>
    <w:rsid w:val="00A171A6"/>
    <w:rPr>
      <w:rFonts w:asciiTheme="majorHAnsi" w:eastAsiaTheme="majorEastAsia" w:hAnsiTheme="majorHAnsi" w:cstheme="majorBidi"/>
      <w:i/>
      <w:iCs/>
      <w:color w:val="632423" w:themeColor="accent2" w:themeShade="80"/>
      <w:sz w:val="24"/>
      <w:szCs w:val="24"/>
    </w:rPr>
  </w:style>
  <w:style w:type="character" w:customStyle="1" w:styleId="70">
    <w:name w:val="Заголовок 7 Знак"/>
    <w:basedOn w:val="a1"/>
    <w:link w:val="7"/>
    <w:uiPriority w:val="9"/>
    <w:qFormat/>
    <w:rsid w:val="00A171A6"/>
    <w:rPr>
      <w:rFonts w:asciiTheme="majorHAnsi" w:eastAsiaTheme="majorEastAsia" w:hAnsiTheme="majorHAnsi" w:cstheme="majorBidi"/>
      <w:b/>
      <w:bCs/>
      <w:color w:val="632423" w:themeColor="accent2" w:themeShade="80"/>
      <w:sz w:val="22"/>
      <w:szCs w:val="22"/>
    </w:rPr>
  </w:style>
  <w:style w:type="character" w:customStyle="1" w:styleId="80">
    <w:name w:val="Заголовок 8 Знак"/>
    <w:basedOn w:val="a1"/>
    <w:link w:val="8"/>
    <w:uiPriority w:val="9"/>
    <w:qFormat/>
    <w:rsid w:val="00A171A6"/>
    <w:rPr>
      <w:rFonts w:asciiTheme="majorHAnsi" w:eastAsiaTheme="majorEastAsia" w:hAnsiTheme="majorHAnsi" w:cstheme="majorBidi"/>
      <w:color w:val="632423" w:themeColor="accent2" w:themeShade="80"/>
      <w:sz w:val="22"/>
      <w:szCs w:val="22"/>
    </w:rPr>
  </w:style>
  <w:style w:type="character" w:customStyle="1" w:styleId="90">
    <w:name w:val="Заголовок 9 Знак"/>
    <w:basedOn w:val="a1"/>
    <w:link w:val="9"/>
    <w:uiPriority w:val="9"/>
    <w:semiHidden/>
    <w:qFormat/>
    <w:rsid w:val="00A171A6"/>
    <w:rPr>
      <w:rFonts w:asciiTheme="majorHAnsi" w:eastAsiaTheme="majorEastAsia" w:hAnsiTheme="majorHAnsi" w:cstheme="majorBidi"/>
      <w:i/>
      <w:iCs/>
      <w:color w:val="632423" w:themeColor="accent2" w:themeShade="80"/>
      <w:sz w:val="22"/>
      <w:szCs w:val="22"/>
    </w:rPr>
  </w:style>
  <w:style w:type="paragraph" w:styleId="af4">
    <w:name w:val="caption"/>
    <w:basedOn w:val="a0"/>
    <w:next w:val="a0"/>
    <w:uiPriority w:val="35"/>
    <w:semiHidden/>
    <w:unhideWhenUsed/>
    <w:qFormat/>
    <w:rsid w:val="00A171A6"/>
    <w:pPr>
      <w:spacing w:line="240" w:lineRule="auto"/>
    </w:pPr>
    <w:rPr>
      <w:b/>
      <w:bCs/>
      <w:color w:val="404040" w:themeColor="text1" w:themeTint="BF"/>
      <w:sz w:val="16"/>
      <w:szCs w:val="16"/>
    </w:rPr>
  </w:style>
  <w:style w:type="paragraph" w:styleId="af5">
    <w:name w:val="Title"/>
    <w:basedOn w:val="a0"/>
    <w:next w:val="a0"/>
    <w:link w:val="af6"/>
    <w:uiPriority w:val="10"/>
    <w:qFormat/>
    <w:rsid w:val="00A171A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6">
    <w:name w:val="Назва Знак"/>
    <w:basedOn w:val="a1"/>
    <w:link w:val="af5"/>
    <w:uiPriority w:val="10"/>
    <w:qFormat/>
    <w:rsid w:val="00A171A6"/>
    <w:rPr>
      <w:rFonts w:asciiTheme="majorHAnsi" w:eastAsiaTheme="majorEastAsia" w:hAnsiTheme="majorHAnsi" w:cstheme="majorBidi"/>
      <w:color w:val="262626" w:themeColor="text1" w:themeTint="D9"/>
      <w:sz w:val="96"/>
      <w:szCs w:val="96"/>
    </w:rPr>
  </w:style>
  <w:style w:type="paragraph" w:styleId="af7">
    <w:name w:val="Subtitle"/>
    <w:basedOn w:val="a0"/>
    <w:next w:val="a0"/>
    <w:link w:val="af8"/>
    <w:uiPriority w:val="11"/>
    <w:qFormat/>
    <w:rsid w:val="00A171A6"/>
    <w:pPr>
      <w:numPr>
        <w:ilvl w:val="1"/>
      </w:numPr>
      <w:spacing w:after="240"/>
    </w:pPr>
    <w:rPr>
      <w:caps/>
      <w:color w:val="404040" w:themeColor="text1" w:themeTint="BF"/>
      <w:spacing w:val="20"/>
      <w:sz w:val="28"/>
      <w:szCs w:val="28"/>
    </w:rPr>
  </w:style>
  <w:style w:type="character" w:customStyle="1" w:styleId="af8">
    <w:name w:val="Підзаголовок Знак"/>
    <w:basedOn w:val="a1"/>
    <w:link w:val="af7"/>
    <w:uiPriority w:val="11"/>
    <w:qFormat/>
    <w:rsid w:val="00A171A6"/>
    <w:rPr>
      <w:caps/>
      <w:color w:val="404040" w:themeColor="text1" w:themeTint="BF"/>
      <w:spacing w:val="20"/>
      <w:sz w:val="28"/>
      <w:szCs w:val="28"/>
    </w:rPr>
  </w:style>
  <w:style w:type="character" w:styleId="af9">
    <w:name w:val="Emphasis"/>
    <w:basedOn w:val="a1"/>
    <w:uiPriority w:val="20"/>
    <w:qFormat/>
    <w:rsid w:val="00A171A6"/>
    <w:rPr>
      <w:i/>
      <w:iCs/>
      <w:color w:val="000000" w:themeColor="text1"/>
    </w:rPr>
  </w:style>
  <w:style w:type="paragraph" w:styleId="afa">
    <w:name w:val="Quote"/>
    <w:basedOn w:val="a0"/>
    <w:next w:val="a0"/>
    <w:link w:val="afb"/>
    <w:uiPriority w:val="29"/>
    <w:qFormat/>
    <w:rsid w:val="00A171A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b">
    <w:name w:val="Цитата Знак"/>
    <w:basedOn w:val="a1"/>
    <w:link w:val="afa"/>
    <w:uiPriority w:val="29"/>
    <w:qFormat/>
    <w:rsid w:val="00A171A6"/>
    <w:rPr>
      <w:rFonts w:asciiTheme="majorHAnsi" w:eastAsiaTheme="majorEastAsia" w:hAnsiTheme="majorHAnsi" w:cstheme="majorBidi"/>
      <w:color w:val="000000" w:themeColor="text1"/>
      <w:sz w:val="24"/>
      <w:szCs w:val="24"/>
    </w:rPr>
  </w:style>
  <w:style w:type="paragraph" w:styleId="afc">
    <w:name w:val="Intense Quote"/>
    <w:basedOn w:val="a0"/>
    <w:next w:val="a0"/>
    <w:link w:val="afd"/>
    <w:uiPriority w:val="30"/>
    <w:qFormat/>
    <w:rsid w:val="00A171A6"/>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d">
    <w:name w:val="Насичена цитата Знак"/>
    <w:basedOn w:val="a1"/>
    <w:link w:val="afc"/>
    <w:uiPriority w:val="30"/>
    <w:qFormat/>
    <w:rsid w:val="00A171A6"/>
    <w:rPr>
      <w:rFonts w:asciiTheme="majorHAnsi" w:eastAsiaTheme="majorEastAsia" w:hAnsiTheme="majorHAnsi" w:cstheme="majorBidi"/>
      <w:sz w:val="24"/>
      <w:szCs w:val="24"/>
    </w:rPr>
  </w:style>
  <w:style w:type="character" w:styleId="afe">
    <w:name w:val="Subtle Emphasis"/>
    <w:basedOn w:val="tablZnak"/>
    <w:uiPriority w:val="19"/>
    <w:qFormat/>
    <w:rsid w:val="004250AE"/>
    <w:rPr>
      <w:rFonts w:asciiTheme="majorHAnsi" w:hAnsiTheme="majorHAnsi"/>
      <w:i/>
      <w:iCs/>
      <w:color w:val="AC5214"/>
    </w:rPr>
  </w:style>
  <w:style w:type="character" w:styleId="aff">
    <w:name w:val="Intense Emphasis"/>
    <w:basedOn w:val="a1"/>
    <w:uiPriority w:val="21"/>
    <w:qFormat/>
    <w:rsid w:val="00A171A6"/>
    <w:rPr>
      <w:b/>
      <w:bCs/>
      <w:i/>
      <w:iCs/>
      <w:caps w:val="0"/>
      <w:smallCaps w:val="0"/>
      <w:strike w:val="0"/>
      <w:dstrike w:val="0"/>
      <w:color w:val="C0504D" w:themeColor="accent2"/>
    </w:rPr>
  </w:style>
  <w:style w:type="character" w:styleId="aff0">
    <w:name w:val="Subtle Reference"/>
    <w:basedOn w:val="a1"/>
    <w:uiPriority w:val="31"/>
    <w:qFormat/>
    <w:rsid w:val="00A171A6"/>
    <w:rPr>
      <w:caps w:val="0"/>
      <w:smallCaps/>
      <w:color w:val="404040" w:themeColor="text1" w:themeTint="BF"/>
      <w:spacing w:val="0"/>
      <w:u w:val="single" w:color="7F7F7F" w:themeColor="text1" w:themeTint="80"/>
    </w:rPr>
  </w:style>
  <w:style w:type="character" w:styleId="aff1">
    <w:name w:val="Intense Reference"/>
    <w:basedOn w:val="a1"/>
    <w:uiPriority w:val="32"/>
    <w:qFormat/>
    <w:rsid w:val="00A171A6"/>
    <w:rPr>
      <w:b/>
      <w:bCs/>
      <w:caps w:val="0"/>
      <w:smallCaps/>
      <w:color w:val="auto"/>
      <w:spacing w:val="0"/>
      <w:u w:val="single"/>
    </w:rPr>
  </w:style>
  <w:style w:type="character" w:styleId="aff2">
    <w:name w:val="Book Title"/>
    <w:basedOn w:val="a1"/>
    <w:uiPriority w:val="33"/>
    <w:qFormat/>
    <w:rsid w:val="00A171A6"/>
    <w:rPr>
      <w:b/>
      <w:bCs/>
      <w:caps w:val="0"/>
      <w:smallCaps/>
      <w:spacing w:val="0"/>
    </w:rPr>
  </w:style>
  <w:style w:type="paragraph" w:styleId="aff3">
    <w:name w:val="TOC Heading"/>
    <w:basedOn w:val="1"/>
    <w:next w:val="a0"/>
    <w:uiPriority w:val="39"/>
    <w:unhideWhenUsed/>
    <w:qFormat/>
    <w:rsid w:val="00A171A6"/>
    <w:pPr>
      <w:outlineLvl w:val="9"/>
    </w:pPr>
  </w:style>
  <w:style w:type="paragraph" w:customStyle="1" w:styleId="11">
    <w:name w:val="Заголовок 11"/>
    <w:basedOn w:val="1"/>
    <w:rsid w:val="00903EA0"/>
  </w:style>
  <w:style w:type="paragraph" w:customStyle="1" w:styleId="21">
    <w:name w:val="Заголовок 21"/>
    <w:basedOn w:val="a0"/>
    <w:rsid w:val="007720E9"/>
    <w:rPr>
      <w:rFonts w:asciiTheme="majorHAnsi" w:hAnsiTheme="majorHAnsi"/>
      <w:color w:val="C00000"/>
      <w:sz w:val="24"/>
      <w:szCs w:val="24"/>
    </w:rPr>
  </w:style>
  <w:style w:type="paragraph" w:customStyle="1" w:styleId="31">
    <w:name w:val="Заголовок 31"/>
    <w:basedOn w:val="21"/>
    <w:rsid w:val="00AE6928"/>
  </w:style>
  <w:style w:type="paragraph" w:customStyle="1" w:styleId="41">
    <w:name w:val="Заголовок 41"/>
    <w:basedOn w:val="a0"/>
    <w:rsid w:val="002A45BD"/>
    <w:pPr>
      <w:numPr>
        <w:ilvl w:val="3"/>
        <w:numId w:val="1"/>
      </w:numPr>
    </w:pPr>
  </w:style>
  <w:style w:type="paragraph" w:customStyle="1" w:styleId="51">
    <w:name w:val="Заголовок 51"/>
    <w:basedOn w:val="a0"/>
    <w:rsid w:val="002A45BD"/>
    <w:pPr>
      <w:numPr>
        <w:ilvl w:val="4"/>
        <w:numId w:val="1"/>
      </w:numPr>
    </w:pPr>
  </w:style>
  <w:style w:type="paragraph" w:customStyle="1" w:styleId="61">
    <w:name w:val="Заголовок 61"/>
    <w:basedOn w:val="a0"/>
    <w:rsid w:val="002A45BD"/>
    <w:pPr>
      <w:numPr>
        <w:ilvl w:val="5"/>
        <w:numId w:val="1"/>
      </w:numPr>
    </w:pPr>
  </w:style>
  <w:style w:type="paragraph" w:customStyle="1" w:styleId="71">
    <w:name w:val="Заголовок 71"/>
    <w:basedOn w:val="a0"/>
    <w:rsid w:val="002A45BD"/>
    <w:pPr>
      <w:numPr>
        <w:ilvl w:val="6"/>
        <w:numId w:val="1"/>
      </w:numPr>
    </w:pPr>
  </w:style>
  <w:style w:type="paragraph" w:customStyle="1" w:styleId="81">
    <w:name w:val="Заголовок 81"/>
    <w:basedOn w:val="a0"/>
    <w:rsid w:val="002A45BD"/>
    <w:pPr>
      <w:numPr>
        <w:ilvl w:val="7"/>
        <w:numId w:val="1"/>
      </w:numPr>
    </w:pPr>
  </w:style>
  <w:style w:type="paragraph" w:customStyle="1" w:styleId="91">
    <w:name w:val="Заголовок 91"/>
    <w:basedOn w:val="a0"/>
    <w:rsid w:val="002A45BD"/>
    <w:pPr>
      <w:numPr>
        <w:ilvl w:val="8"/>
        <w:numId w:val="1"/>
      </w:numPr>
    </w:pPr>
  </w:style>
  <w:style w:type="character" w:customStyle="1" w:styleId="Nierozpoznanawzmianka1">
    <w:name w:val="Nierozpoznana wzmianka1"/>
    <w:basedOn w:val="a1"/>
    <w:uiPriority w:val="99"/>
    <w:semiHidden/>
    <w:unhideWhenUsed/>
    <w:qFormat/>
    <w:rsid w:val="006B4280"/>
    <w:rPr>
      <w:color w:val="605E5C"/>
      <w:shd w:val="clear" w:color="auto" w:fill="E1DFDD"/>
    </w:rPr>
  </w:style>
  <w:style w:type="paragraph" w:styleId="12">
    <w:name w:val="toc 1"/>
    <w:basedOn w:val="a0"/>
    <w:next w:val="a0"/>
    <w:autoRedefine/>
    <w:uiPriority w:val="39"/>
    <w:unhideWhenUsed/>
    <w:rsid w:val="00624621"/>
    <w:pPr>
      <w:spacing w:after="100"/>
    </w:pPr>
  </w:style>
  <w:style w:type="paragraph" w:styleId="22">
    <w:name w:val="toc 2"/>
    <w:basedOn w:val="a0"/>
    <w:next w:val="a0"/>
    <w:autoRedefine/>
    <w:uiPriority w:val="39"/>
    <w:unhideWhenUsed/>
    <w:rsid w:val="00C1310B"/>
    <w:pPr>
      <w:spacing w:after="100" w:line="259" w:lineRule="auto"/>
      <w:ind w:left="220"/>
    </w:pPr>
    <w:rPr>
      <w:rFonts w:cs="Times New Roman"/>
      <w:sz w:val="22"/>
      <w:szCs w:val="22"/>
    </w:rPr>
  </w:style>
  <w:style w:type="paragraph" w:styleId="32">
    <w:name w:val="toc 3"/>
    <w:basedOn w:val="a0"/>
    <w:next w:val="a0"/>
    <w:autoRedefine/>
    <w:uiPriority w:val="39"/>
    <w:unhideWhenUsed/>
    <w:rsid w:val="00C1310B"/>
    <w:pPr>
      <w:spacing w:after="100" w:line="259" w:lineRule="auto"/>
      <w:ind w:left="440"/>
    </w:pPr>
    <w:rPr>
      <w:rFonts w:cs="Times New Roman"/>
      <w:sz w:val="22"/>
      <w:szCs w:val="22"/>
    </w:rPr>
  </w:style>
  <w:style w:type="table" w:customStyle="1" w:styleId="Tabelasiatki5ciemnaakcent31">
    <w:name w:val="Tabela siatki 5 — ciemna — akcent 31"/>
    <w:basedOn w:val="a2"/>
    <w:uiPriority w:val="50"/>
    <w:rsid w:val="003D20F6"/>
    <w:pPr>
      <w:spacing w:after="0" w:line="240" w:lineRule="auto"/>
    </w:pPr>
    <w:rPr>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aff4">
    <w:name w:val="header"/>
    <w:basedOn w:val="a0"/>
    <w:link w:val="aff5"/>
    <w:uiPriority w:val="99"/>
    <w:unhideWhenUsed/>
    <w:rsid w:val="003D20F6"/>
    <w:pPr>
      <w:tabs>
        <w:tab w:val="center" w:pos="4536"/>
        <w:tab w:val="right" w:pos="9072"/>
      </w:tabs>
      <w:spacing w:after="0" w:line="240" w:lineRule="auto"/>
    </w:pPr>
    <w:rPr>
      <w:rFonts w:eastAsiaTheme="minorHAnsi"/>
      <w:sz w:val="22"/>
      <w:szCs w:val="22"/>
      <w14:ligatures w14:val="standardContextual"/>
    </w:rPr>
  </w:style>
  <w:style w:type="character" w:customStyle="1" w:styleId="aff5">
    <w:name w:val="Верхній колонтитул Знак"/>
    <w:basedOn w:val="a1"/>
    <w:link w:val="aff4"/>
    <w:uiPriority w:val="99"/>
    <w:qFormat/>
    <w:rsid w:val="003D20F6"/>
    <w:rPr>
      <w:rFonts w:eastAsiaTheme="minorHAnsi"/>
      <w:sz w:val="22"/>
      <w:szCs w:val="22"/>
      <w14:ligatures w14:val="standardContextual"/>
    </w:rPr>
  </w:style>
  <w:style w:type="paragraph" w:styleId="aff6">
    <w:name w:val="footer"/>
    <w:basedOn w:val="a0"/>
    <w:link w:val="aff7"/>
    <w:uiPriority w:val="99"/>
    <w:unhideWhenUsed/>
    <w:rsid w:val="003D20F6"/>
    <w:pPr>
      <w:tabs>
        <w:tab w:val="center" w:pos="4536"/>
        <w:tab w:val="right" w:pos="9072"/>
      </w:tabs>
      <w:spacing w:after="0" w:line="240" w:lineRule="auto"/>
    </w:pPr>
    <w:rPr>
      <w:rFonts w:eastAsiaTheme="minorHAnsi"/>
      <w:sz w:val="22"/>
      <w:szCs w:val="22"/>
      <w14:ligatures w14:val="standardContextual"/>
    </w:rPr>
  </w:style>
  <w:style w:type="character" w:customStyle="1" w:styleId="aff7">
    <w:name w:val="Нижній колонтитул Знак"/>
    <w:basedOn w:val="a1"/>
    <w:link w:val="aff6"/>
    <w:uiPriority w:val="99"/>
    <w:qFormat/>
    <w:rsid w:val="003D20F6"/>
    <w:rPr>
      <w:rFonts w:eastAsiaTheme="minorHAnsi"/>
      <w:sz w:val="22"/>
      <w:szCs w:val="22"/>
      <w14:ligatures w14:val="standardContextual"/>
    </w:rPr>
  </w:style>
  <w:style w:type="paragraph" w:customStyle="1" w:styleId="1426">
    <w:name w:val="1426"/>
    <w:aliases w:val="baiaagaaboqcaaadywmaaaxzawaaaaaaaaaaaaaaaaaaaaaaaaaaaaaaaaaaaaaaaaaaaaaaaaaaaaaaaaaaaaaaaaaaaaaaaaaaaaaaaaaaaaaaaaaaaaaaaaaaaaaaaaaaaaaaaaaaaaaaaaaaaaaaaaaaaaaaaaaaaaaaaaaaaaaaaaaaaaaaaaaaaaaaaaaaaaaaaaaaaaaaaaaaaaaaaaaaaaaaaaaaaaaa"/>
    <w:basedOn w:val="a0"/>
    <w:rsid w:val="001344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siatki3akcent21">
    <w:name w:val="Tabela siatki 3 — akcent 21"/>
    <w:basedOn w:val="a2"/>
    <w:uiPriority w:val="48"/>
    <w:rsid w:val="00357AD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elasiatki5ciemnaakcent21">
    <w:name w:val="Tabela siatki 5 — ciemna — akcent 21"/>
    <w:basedOn w:val="a2"/>
    <w:uiPriority w:val="50"/>
    <w:rsid w:val="00FB52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ela">
    <w:name w:val="tabela"/>
    <w:basedOn w:val="a4"/>
    <w:qFormat/>
    <w:rsid w:val="00475D98"/>
    <w:pPr>
      <w:spacing w:after="0" w:line="240" w:lineRule="auto"/>
      <w:ind w:left="0"/>
    </w:pPr>
    <w:rPr>
      <w:rFonts w:cstheme="minorHAnsi"/>
      <w:bCs/>
      <w:color w:val="000000" w:themeColor="text1"/>
      <w:sz w:val="20"/>
      <w:szCs w:val="20"/>
      <w:lang w:val="ru-RU"/>
    </w:rPr>
  </w:style>
  <w:style w:type="table" w:customStyle="1" w:styleId="Zwykatabela11">
    <w:name w:val="Zwykła tabela 11"/>
    <w:basedOn w:val="a2"/>
    <w:uiPriority w:val="41"/>
    <w:rsid w:val="00D623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
    <w:name w:val="tabl"/>
    <w:basedOn w:val="a0"/>
    <w:link w:val="tablZnak"/>
    <w:qFormat/>
    <w:rsid w:val="00596791"/>
    <w:rPr>
      <w:color w:val="AC5214"/>
    </w:rPr>
  </w:style>
  <w:style w:type="character" w:customStyle="1" w:styleId="tablZnak">
    <w:name w:val="tabl Znak"/>
    <w:basedOn w:val="a1"/>
    <w:link w:val="tabl"/>
    <w:qFormat/>
    <w:rsid w:val="00596791"/>
    <w:rPr>
      <w:color w:val="AC5214"/>
    </w:rPr>
  </w:style>
  <w:style w:type="paragraph" w:customStyle="1" w:styleId="a">
    <w:name w:val="вввв"/>
    <w:basedOn w:val="a4"/>
    <w:link w:val="Znak"/>
    <w:qFormat/>
    <w:rsid w:val="00C54A8D"/>
    <w:pPr>
      <w:numPr>
        <w:numId w:val="28"/>
      </w:numPr>
    </w:pPr>
    <w:rPr>
      <w:rFonts w:asciiTheme="majorHAnsi" w:hAnsiTheme="majorHAnsi" w:cs="Times New Roman"/>
      <w:bCs/>
      <w:sz w:val="24"/>
      <w:szCs w:val="24"/>
      <w:lang w:val="pl-PL"/>
    </w:rPr>
  </w:style>
  <w:style w:type="character" w:customStyle="1" w:styleId="Znak">
    <w:name w:val="вввв Znak"/>
    <w:basedOn w:val="a5"/>
    <w:link w:val="a"/>
    <w:qFormat/>
    <w:rsid w:val="00C54A8D"/>
    <w:rPr>
      <w:rFonts w:asciiTheme="majorHAnsi" w:hAnsiTheme="majorHAnsi" w:cs="Times New Roman"/>
      <w:bCs/>
      <w:sz w:val="24"/>
      <w:szCs w:val="24"/>
      <w:lang w:val="pl-PL"/>
    </w:rPr>
  </w:style>
  <w:style w:type="character" w:styleId="aff8">
    <w:name w:val="line number"/>
    <w:basedOn w:val="a1"/>
    <w:uiPriority w:val="99"/>
    <w:semiHidden/>
    <w:unhideWhenUsed/>
    <w:rsid w:val="00AA3DEA"/>
  </w:style>
  <w:style w:type="paragraph" w:customStyle="1" w:styleId="Bezodstpw1">
    <w:name w:val="Bez odstępów1"/>
    <w:qFormat/>
    <w:rsid w:val="003B5940"/>
    <w:pPr>
      <w:spacing w:after="0" w:line="240" w:lineRule="auto"/>
    </w:pPr>
    <w:rPr>
      <w:rFonts w:ascii="Calibri" w:eastAsia="Times New Roman" w:hAnsi="Calibri" w:cs="Times New Roman"/>
      <w:sz w:val="24"/>
      <w:szCs w:val="24"/>
      <w:lang w:val="ru-RU" w:eastAsia="en-US"/>
    </w:rPr>
  </w:style>
  <w:style w:type="table" w:customStyle="1" w:styleId="Tabelasiatki5ciemnaakcent11">
    <w:name w:val="Tabela siatki 5 — ciemna — akcent 1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2akcent11">
    <w:name w:val="Tabela siatki 2 — akcent 11"/>
    <w:basedOn w:val="a2"/>
    <w:uiPriority w:val="47"/>
    <w:rsid w:val="003B594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61">
    <w:name w:val="Tabela siatki 2 — akcent 61"/>
    <w:basedOn w:val="a2"/>
    <w:uiPriority w:val="47"/>
    <w:rsid w:val="003B594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2akcent31">
    <w:name w:val="Tabela siatki 2 — akcent 31"/>
    <w:basedOn w:val="a2"/>
    <w:uiPriority w:val="47"/>
    <w:rsid w:val="003B594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3akcent61">
    <w:name w:val="Tabela siatki 3 — akcent 61"/>
    <w:basedOn w:val="a2"/>
    <w:uiPriority w:val="48"/>
    <w:rsid w:val="003B594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5ciemnaakcent61">
    <w:name w:val="Tabela siatki 5 — ciemna — akcent 6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1jasnaakcent31">
    <w:name w:val="Tabela siatki 1 — jasna — akcent 31"/>
    <w:basedOn w:val="a2"/>
    <w:uiPriority w:val="46"/>
    <w:rsid w:val="003B594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elasiatki5ciemnaakcent210">
    <w:name w:val="Tabela siatki 5 — ciemna — akcent 2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4akcent21">
    <w:name w:val="Tabela siatki 4 — akcent 21"/>
    <w:basedOn w:val="a2"/>
    <w:uiPriority w:val="49"/>
    <w:rsid w:val="003B594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5ciemnaakcent41">
    <w:name w:val="Tabela siatki 5 — ciemna — akcent 4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1jasnaakcent11">
    <w:name w:val="Tabela siatki 1 — jasna — akcent 11"/>
    <w:basedOn w:val="a2"/>
    <w:uiPriority w:val="46"/>
    <w:rsid w:val="003B594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4akcent11">
    <w:name w:val="Tabela siatki 4 — akcent 11"/>
    <w:basedOn w:val="a2"/>
    <w:uiPriority w:val="49"/>
    <w:rsid w:val="003B594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
    <w:name w:val="Без інтервалів Знак"/>
    <w:basedOn w:val="a1"/>
    <w:link w:val="ac"/>
    <w:uiPriority w:val="1"/>
    <w:qFormat/>
    <w:rsid w:val="003B5940"/>
  </w:style>
  <w:style w:type="character" w:customStyle="1" w:styleId="Nierozpoznanawzmianka10">
    <w:name w:val="Nierozpoznana wzmianka1"/>
    <w:basedOn w:val="a1"/>
    <w:uiPriority w:val="99"/>
    <w:semiHidden/>
    <w:unhideWhenUsed/>
    <w:rsid w:val="003B5940"/>
    <w:rPr>
      <w:color w:val="605E5C"/>
      <w:shd w:val="clear" w:color="auto" w:fill="E1DFDD"/>
    </w:rPr>
  </w:style>
  <w:style w:type="paragraph" w:styleId="aff9">
    <w:name w:val="Revision"/>
    <w:hidden/>
    <w:uiPriority w:val="99"/>
    <w:semiHidden/>
    <w:qFormat/>
    <w:rsid w:val="003B5940"/>
    <w:pPr>
      <w:spacing w:after="0" w:line="240" w:lineRule="auto"/>
    </w:pPr>
  </w:style>
  <w:style w:type="table" w:customStyle="1" w:styleId="Tabelasiatki5ciemnaakcent310">
    <w:name w:val="Tabela siatki 5 — ciemna — akcent 31"/>
    <w:basedOn w:val="a2"/>
    <w:uiPriority w:val="50"/>
    <w:rsid w:val="003B5940"/>
    <w:pPr>
      <w:spacing w:after="0" w:line="240" w:lineRule="auto"/>
    </w:pPr>
    <w:rPr>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13">
    <w:name w:val="Сітка таблиці1"/>
    <w:basedOn w:val="a2"/>
    <w:next w:val="a9"/>
    <w:uiPriority w:val="59"/>
    <w:rsid w:val="003B5940"/>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0"/>
    <w:qFormat/>
    <w:rsid w:val="003B5940"/>
    <w:pPr>
      <w:spacing w:before="100" w:beforeAutospacing="1" w:after="100" w:afterAutospacing="1" w:line="240" w:lineRule="auto"/>
    </w:pPr>
    <w:rPr>
      <w:rFonts w:ascii="Times New Roman" w:eastAsia="Times New Roman" w:hAnsi="Times New Roman" w:cs="Times New Roman"/>
      <w:sz w:val="24"/>
      <w:szCs w:val="24"/>
    </w:rPr>
  </w:style>
  <w:style w:type="character" w:styleId="affa">
    <w:name w:val="FollowedHyperlink"/>
    <w:basedOn w:val="a1"/>
    <w:uiPriority w:val="99"/>
    <w:semiHidden/>
    <w:unhideWhenUsed/>
    <w:rsid w:val="00645A6C"/>
    <w:rPr>
      <w:color w:val="800080" w:themeColor="followedHyperlink"/>
      <w:u w:val="single"/>
    </w:rPr>
  </w:style>
  <w:style w:type="character" w:customStyle="1" w:styleId="InternetLink">
    <w:name w:val="Internet Link"/>
    <w:basedOn w:val="a1"/>
    <w:uiPriority w:val="99"/>
    <w:unhideWhenUsed/>
    <w:qFormat/>
    <w:rsid w:val="004B755F"/>
    <w:rPr>
      <w:color w:val="0000FF" w:themeColor="hyperlink"/>
      <w:u w:val="single"/>
    </w:rPr>
  </w:style>
  <w:style w:type="character" w:customStyle="1" w:styleId="Znakiprzypiswdolnych">
    <w:name w:val="Znaki przypisów dolnych"/>
    <w:uiPriority w:val="99"/>
    <w:semiHidden/>
    <w:unhideWhenUsed/>
    <w:qFormat/>
    <w:rsid w:val="004B755F"/>
    <w:rPr>
      <w:vertAlign w:val="superscript"/>
    </w:rPr>
  </w:style>
  <w:style w:type="character" w:customStyle="1" w:styleId="14">
    <w:name w:val="Незакрита згадка1"/>
    <w:basedOn w:val="a1"/>
    <w:uiPriority w:val="99"/>
    <w:semiHidden/>
    <w:unhideWhenUsed/>
    <w:qFormat/>
    <w:rsid w:val="004B755F"/>
    <w:rPr>
      <w:color w:val="605E5C"/>
      <w:shd w:val="clear" w:color="auto" w:fill="E1DFDD"/>
    </w:rPr>
  </w:style>
  <w:style w:type="character" w:customStyle="1" w:styleId="LineNumbering">
    <w:name w:val="Line Numbering"/>
    <w:basedOn w:val="a1"/>
    <w:uiPriority w:val="99"/>
    <w:semiHidden/>
    <w:unhideWhenUsed/>
    <w:qFormat/>
    <w:rsid w:val="004B755F"/>
  </w:style>
  <w:style w:type="character" w:customStyle="1" w:styleId="InternetLink1">
    <w:name w:val="Internet Link1"/>
    <w:qFormat/>
    <w:rsid w:val="004B755F"/>
    <w:rPr>
      <w:color w:val="000080"/>
      <w:u w:val="single"/>
    </w:rPr>
  </w:style>
  <w:style w:type="character" w:customStyle="1" w:styleId="czeindeksu">
    <w:name w:val="Łącze indeksu"/>
    <w:qFormat/>
    <w:rsid w:val="004B755F"/>
  </w:style>
  <w:style w:type="character" w:customStyle="1" w:styleId="InternetLink2">
    <w:name w:val="Internet Link2"/>
    <w:qFormat/>
    <w:rsid w:val="004B755F"/>
    <w:rPr>
      <w:color w:val="000080"/>
      <w:u w:val="single"/>
    </w:rPr>
  </w:style>
  <w:style w:type="character" w:customStyle="1" w:styleId="InternetLink3">
    <w:name w:val="Internet Link3"/>
    <w:qFormat/>
    <w:rsid w:val="004B755F"/>
    <w:rPr>
      <w:color w:val="000080"/>
      <w:u w:val="single"/>
    </w:rPr>
  </w:style>
  <w:style w:type="character" w:customStyle="1" w:styleId="InternetLink4">
    <w:name w:val="Internet Link4"/>
    <w:qFormat/>
    <w:rsid w:val="004B755F"/>
    <w:rPr>
      <w:color w:val="000080"/>
      <w:u w:val="single"/>
    </w:rPr>
  </w:style>
  <w:style w:type="character" w:customStyle="1" w:styleId="InternetLink5">
    <w:name w:val="Internet Link5"/>
    <w:qFormat/>
    <w:rsid w:val="004B755F"/>
    <w:rPr>
      <w:color w:val="000080"/>
      <w:u w:val="single"/>
    </w:rPr>
  </w:style>
  <w:style w:type="character" w:customStyle="1" w:styleId="InternetLink6">
    <w:name w:val="Internet Link6"/>
    <w:qFormat/>
    <w:rsid w:val="004B755F"/>
    <w:rPr>
      <w:color w:val="000080"/>
      <w:u w:val="single"/>
    </w:rPr>
  </w:style>
  <w:style w:type="paragraph" w:styleId="affb">
    <w:name w:val="List"/>
    <w:basedOn w:val="af1"/>
    <w:rsid w:val="004B755F"/>
    <w:pPr>
      <w:suppressAutoHyphens/>
    </w:pPr>
    <w:rPr>
      <w:rFonts w:cs="Arial"/>
    </w:rPr>
  </w:style>
  <w:style w:type="paragraph" w:customStyle="1" w:styleId="Indeks">
    <w:name w:val="Indeks"/>
    <w:basedOn w:val="a0"/>
    <w:qFormat/>
    <w:rsid w:val="004B755F"/>
    <w:pPr>
      <w:suppressLineNumbers/>
      <w:suppressAutoHyphens/>
    </w:pPr>
    <w:rPr>
      <w:rFonts w:cs="Arial"/>
    </w:rPr>
  </w:style>
  <w:style w:type="paragraph" w:styleId="15">
    <w:name w:val="index 1"/>
    <w:basedOn w:val="a0"/>
    <w:next w:val="a0"/>
    <w:autoRedefine/>
    <w:uiPriority w:val="99"/>
    <w:semiHidden/>
    <w:unhideWhenUsed/>
    <w:rsid w:val="004B755F"/>
    <w:pPr>
      <w:spacing w:after="0" w:line="240" w:lineRule="auto"/>
      <w:ind w:left="210" w:hanging="210"/>
    </w:pPr>
  </w:style>
  <w:style w:type="paragraph" w:styleId="affc">
    <w:name w:val="index heading"/>
    <w:basedOn w:val="aff4"/>
    <w:rsid w:val="004B755F"/>
    <w:pPr>
      <w:suppressAutoHyphens/>
    </w:pPr>
  </w:style>
  <w:style w:type="paragraph" w:customStyle="1" w:styleId="120">
    <w:name w:val="Заголовок 12"/>
    <w:basedOn w:val="1"/>
    <w:qFormat/>
    <w:rsid w:val="004B755F"/>
    <w:pPr>
      <w:suppressAutoHyphens/>
    </w:pPr>
  </w:style>
  <w:style w:type="paragraph" w:customStyle="1" w:styleId="220">
    <w:name w:val="Заголовок 22"/>
    <w:basedOn w:val="a0"/>
    <w:qFormat/>
    <w:rsid w:val="004B755F"/>
    <w:pPr>
      <w:suppressAutoHyphens/>
    </w:pPr>
    <w:rPr>
      <w:rFonts w:asciiTheme="majorHAnsi" w:hAnsiTheme="majorHAnsi"/>
      <w:color w:val="C00000"/>
      <w:sz w:val="24"/>
      <w:szCs w:val="24"/>
    </w:rPr>
  </w:style>
  <w:style w:type="paragraph" w:customStyle="1" w:styleId="320">
    <w:name w:val="Заголовок 32"/>
    <w:basedOn w:val="220"/>
    <w:qFormat/>
    <w:rsid w:val="004B755F"/>
  </w:style>
  <w:style w:type="paragraph" w:customStyle="1" w:styleId="42">
    <w:name w:val="Заголовок 42"/>
    <w:basedOn w:val="a0"/>
    <w:qFormat/>
    <w:rsid w:val="004B755F"/>
    <w:pPr>
      <w:numPr>
        <w:ilvl w:val="3"/>
        <w:numId w:val="35"/>
      </w:numPr>
      <w:suppressAutoHyphens/>
    </w:pPr>
  </w:style>
  <w:style w:type="paragraph" w:customStyle="1" w:styleId="52">
    <w:name w:val="Заголовок 52"/>
    <w:basedOn w:val="a0"/>
    <w:qFormat/>
    <w:rsid w:val="004B755F"/>
    <w:pPr>
      <w:numPr>
        <w:ilvl w:val="4"/>
        <w:numId w:val="35"/>
      </w:numPr>
      <w:suppressAutoHyphens/>
    </w:pPr>
  </w:style>
  <w:style w:type="paragraph" w:customStyle="1" w:styleId="62">
    <w:name w:val="Заголовок 62"/>
    <w:basedOn w:val="a0"/>
    <w:qFormat/>
    <w:rsid w:val="004B755F"/>
    <w:pPr>
      <w:numPr>
        <w:ilvl w:val="5"/>
        <w:numId w:val="35"/>
      </w:numPr>
      <w:suppressAutoHyphens/>
    </w:pPr>
  </w:style>
  <w:style w:type="paragraph" w:customStyle="1" w:styleId="72">
    <w:name w:val="Заголовок 72"/>
    <w:basedOn w:val="a0"/>
    <w:rsid w:val="004B755F"/>
    <w:pPr>
      <w:numPr>
        <w:ilvl w:val="6"/>
        <w:numId w:val="35"/>
      </w:numPr>
      <w:suppressAutoHyphens/>
    </w:pPr>
  </w:style>
  <w:style w:type="paragraph" w:customStyle="1" w:styleId="82">
    <w:name w:val="Заголовок 82"/>
    <w:basedOn w:val="a0"/>
    <w:rsid w:val="004B755F"/>
    <w:pPr>
      <w:numPr>
        <w:ilvl w:val="7"/>
        <w:numId w:val="35"/>
      </w:numPr>
      <w:suppressAutoHyphens/>
    </w:pPr>
  </w:style>
  <w:style w:type="paragraph" w:customStyle="1" w:styleId="92">
    <w:name w:val="Заголовок 92"/>
    <w:basedOn w:val="a0"/>
    <w:qFormat/>
    <w:rsid w:val="004B755F"/>
    <w:pPr>
      <w:numPr>
        <w:ilvl w:val="8"/>
        <w:numId w:val="35"/>
      </w:numPr>
      <w:suppressAutoHyphens/>
    </w:pPr>
  </w:style>
  <w:style w:type="paragraph" w:customStyle="1" w:styleId="Gwkaistopka">
    <w:name w:val="Główka i stopka"/>
    <w:basedOn w:val="a0"/>
    <w:qFormat/>
    <w:rsid w:val="004B755F"/>
    <w:pPr>
      <w:suppressAutoHyphens/>
    </w:pPr>
  </w:style>
  <w:style w:type="paragraph" w:customStyle="1" w:styleId="Zawartoramki">
    <w:name w:val="Zawartość ramki"/>
    <w:basedOn w:val="a0"/>
    <w:qFormat/>
    <w:rsid w:val="004B755F"/>
    <w:pPr>
      <w:suppressAutoHyphens/>
    </w:pPr>
  </w:style>
  <w:style w:type="table" w:customStyle="1" w:styleId="-531">
    <w:name w:val="Таблиця-сітка 5 (темна) – акцент 31"/>
    <w:basedOn w:val="a2"/>
    <w:uiPriority w:val="50"/>
    <w:rsid w:val="004B755F"/>
    <w:pPr>
      <w:suppressAutoHyphens/>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321">
    <w:name w:val="Таблиця-сітка 3 – акцент 21"/>
    <w:basedOn w:val="a2"/>
    <w:uiPriority w:val="48"/>
    <w:rsid w:val="004B755F"/>
    <w:pPr>
      <w:suppressAutoHyphens/>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C0504D" w:themeColor="accent2"/>
        </w:tcBorders>
      </w:tcPr>
    </w:tblStylePr>
    <w:tblStylePr w:type="nwCell">
      <w:tblPr/>
      <w:tcPr>
        <w:tcBorders>
          <w:bottom w:val="single" w:sz="4" w:space="0" w:color="C0504D" w:themeColor="accent2"/>
        </w:tcBorders>
      </w:tcPr>
    </w:tblStylePr>
    <w:tblStylePr w:type="seCell">
      <w:tblPr/>
      <w:tcPr>
        <w:tcBorders>
          <w:top w:val="single" w:sz="4" w:space="0" w:color="C0504D" w:themeColor="accent2"/>
        </w:tcBorders>
      </w:tcPr>
    </w:tblStylePr>
    <w:tblStylePr w:type="swCell">
      <w:tblPr/>
      <w:tcPr>
        <w:tcBorders>
          <w:top w:val="single" w:sz="4" w:space="0" w:color="C0504D" w:themeColor="accent2"/>
        </w:tcBorders>
      </w:tcPr>
    </w:tblStylePr>
  </w:style>
  <w:style w:type="table" w:customStyle="1" w:styleId="-521">
    <w:name w:val="Таблиця-сітка 5 (темна) – акцент 21"/>
    <w:basedOn w:val="a2"/>
    <w:uiPriority w:val="50"/>
    <w:rsid w:val="004B755F"/>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10">
    <w:name w:val="Звичайна таблиця 11"/>
    <w:basedOn w:val="a2"/>
    <w:uiPriority w:val="41"/>
    <w:rsid w:val="004B755F"/>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488">
    <w:name w:val="1488"/>
    <w:aliases w:val="baiaagaaboqcaaadcqqaaauxbaaaaaaaaaaaaaaaaaaaaaaaaaaaaaaaaaaaaaaaaaaaaaaaaaaaaaaaaaaaaaaaaaaaaaaaaaaaaaaaaaaaaaaaaaaaaaaaaaaaaaaaaaaaaaaaaaaaaaaaaaaaaaaaaaaaaaaaaaaaaaaaaaaaaaaaaaaaaaaaaaaaaaaaaaaaaaaaaaaaaaaaaaaaaaaaaaaaaaaaaaaaaaaa"/>
    <w:basedOn w:val="a1"/>
    <w:rsid w:val="004B755F"/>
  </w:style>
  <w:style w:type="character" w:customStyle="1" w:styleId="1649">
    <w:name w:val="1649"/>
    <w:aliases w:val="baiaagaaboqcaaadqgqaaaw4baaaaaaaaaaaaaaaaaaaaaaaaaaaaaaaaaaaaaaaaaaaaaaaaaaaaaaaaaaaaaaaaaaaaaaaaaaaaaaaaaaaaaaaaaaaaaaaaaaaaaaaaaaaaaaaaaaaaaaaaaaaaaaaaaaaaaaaaaaaaaaaaaaaaaaaaaaaaaaaaaaaaaaaaaaaaaaaaaaaaaaaaaaaaaaaaaaaaaaaaaaaaaaa"/>
    <w:basedOn w:val="a1"/>
    <w:rsid w:val="004B755F"/>
  </w:style>
  <w:style w:type="character" w:customStyle="1" w:styleId="1729">
    <w:name w:val="1729"/>
    <w:aliases w:val="baiaagaaboqcaaad+gqaaauibqaaaaaaaaaaaaaaaaaaaaaaaaaaaaaaaaaaaaaaaaaaaaaaaaaaaaaaaaaaaaaaaaaaaaaaaaaaaaaaaaaaaaaaaaaaaaaaaaaaaaaaaaaaaaaaaaaaaaaaaaaaaaaaaaaaaaaaaaaaaaaaaaaaaaaaaaaaaaaaaaaaaaaaaaaaaaaaaaaaaaaaaaaaaaaaaaaaaaaaaaaaaaaa"/>
    <w:basedOn w:val="a1"/>
    <w:rsid w:val="004B755F"/>
  </w:style>
  <w:style w:type="character" w:styleId="affd">
    <w:name w:val="annotation reference"/>
    <w:basedOn w:val="a1"/>
    <w:uiPriority w:val="99"/>
    <w:semiHidden/>
    <w:unhideWhenUsed/>
    <w:rsid w:val="00D0309F"/>
    <w:rPr>
      <w:sz w:val="16"/>
      <w:szCs w:val="16"/>
    </w:rPr>
  </w:style>
  <w:style w:type="paragraph" w:styleId="affe">
    <w:name w:val="annotation text"/>
    <w:basedOn w:val="a0"/>
    <w:link w:val="afff"/>
    <w:uiPriority w:val="99"/>
    <w:unhideWhenUsed/>
    <w:rsid w:val="00D0309F"/>
    <w:pPr>
      <w:spacing w:line="240" w:lineRule="auto"/>
    </w:pPr>
    <w:rPr>
      <w:sz w:val="20"/>
      <w:szCs w:val="20"/>
    </w:rPr>
  </w:style>
  <w:style w:type="character" w:customStyle="1" w:styleId="afff">
    <w:name w:val="Текст примітки Знак"/>
    <w:basedOn w:val="a1"/>
    <w:link w:val="affe"/>
    <w:uiPriority w:val="99"/>
    <w:rsid w:val="00D0309F"/>
    <w:rPr>
      <w:sz w:val="20"/>
      <w:szCs w:val="20"/>
    </w:rPr>
  </w:style>
  <w:style w:type="paragraph" w:styleId="afff0">
    <w:name w:val="annotation subject"/>
    <w:basedOn w:val="affe"/>
    <w:next w:val="affe"/>
    <w:link w:val="afff1"/>
    <w:uiPriority w:val="99"/>
    <w:semiHidden/>
    <w:unhideWhenUsed/>
    <w:rsid w:val="00D0309F"/>
    <w:rPr>
      <w:b/>
      <w:bCs/>
    </w:rPr>
  </w:style>
  <w:style w:type="character" w:customStyle="1" w:styleId="afff1">
    <w:name w:val="Тема примітки Знак"/>
    <w:basedOn w:val="afff"/>
    <w:link w:val="afff0"/>
    <w:uiPriority w:val="99"/>
    <w:semiHidden/>
    <w:rsid w:val="00D0309F"/>
    <w:rPr>
      <w:b/>
      <w:bCs/>
      <w:sz w:val="20"/>
      <w:szCs w:val="20"/>
    </w:rPr>
  </w:style>
  <w:style w:type="character" w:customStyle="1" w:styleId="c0">
    <w:name w:val="c0"/>
    <w:basedOn w:val="a1"/>
    <w:rsid w:val="00C14EBF"/>
  </w:style>
  <w:style w:type="table" w:customStyle="1" w:styleId="TableNormal">
    <w:name w:val="Table Normal"/>
    <w:rsid w:val="0071681C"/>
    <w:pPr>
      <w:spacing w:after="0"/>
    </w:pPr>
    <w:rPr>
      <w:rFonts w:ascii="Arial" w:eastAsia="Arial" w:hAnsi="Arial" w:cs="Arial"/>
      <w:sz w:val="22"/>
      <w:szCs w:val="22"/>
      <w:lang w:val="u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8058">
      <w:bodyDiv w:val="1"/>
      <w:marLeft w:val="0"/>
      <w:marRight w:val="0"/>
      <w:marTop w:val="0"/>
      <w:marBottom w:val="0"/>
      <w:divBdr>
        <w:top w:val="none" w:sz="0" w:space="0" w:color="auto"/>
        <w:left w:val="none" w:sz="0" w:space="0" w:color="auto"/>
        <w:bottom w:val="none" w:sz="0" w:space="0" w:color="auto"/>
        <w:right w:val="none" w:sz="0" w:space="0" w:color="auto"/>
      </w:divBdr>
    </w:div>
    <w:div w:id="683363291">
      <w:bodyDiv w:val="1"/>
      <w:marLeft w:val="0"/>
      <w:marRight w:val="0"/>
      <w:marTop w:val="0"/>
      <w:marBottom w:val="0"/>
      <w:divBdr>
        <w:top w:val="none" w:sz="0" w:space="0" w:color="auto"/>
        <w:left w:val="none" w:sz="0" w:space="0" w:color="auto"/>
        <w:bottom w:val="none" w:sz="0" w:space="0" w:color="auto"/>
        <w:right w:val="none" w:sz="0" w:space="0" w:color="auto"/>
      </w:divBdr>
    </w:div>
    <w:div w:id="1098522574">
      <w:bodyDiv w:val="1"/>
      <w:marLeft w:val="0"/>
      <w:marRight w:val="0"/>
      <w:marTop w:val="0"/>
      <w:marBottom w:val="0"/>
      <w:divBdr>
        <w:top w:val="none" w:sz="0" w:space="0" w:color="auto"/>
        <w:left w:val="none" w:sz="0" w:space="0" w:color="auto"/>
        <w:bottom w:val="none" w:sz="0" w:space="0" w:color="auto"/>
        <w:right w:val="none" w:sz="0" w:space="0" w:color="auto"/>
      </w:divBdr>
    </w:div>
    <w:div w:id="1581283809">
      <w:bodyDiv w:val="1"/>
      <w:marLeft w:val="0"/>
      <w:marRight w:val="0"/>
      <w:marTop w:val="0"/>
      <w:marBottom w:val="0"/>
      <w:divBdr>
        <w:top w:val="none" w:sz="0" w:space="0" w:color="auto"/>
        <w:left w:val="none" w:sz="0" w:space="0" w:color="auto"/>
        <w:bottom w:val="none" w:sz="0" w:space="0" w:color="auto"/>
        <w:right w:val="none" w:sz="0" w:space="0" w:color="auto"/>
      </w:divBdr>
    </w:div>
    <w:div w:id="1668439453">
      <w:bodyDiv w:val="1"/>
      <w:marLeft w:val="0"/>
      <w:marRight w:val="0"/>
      <w:marTop w:val="0"/>
      <w:marBottom w:val="0"/>
      <w:divBdr>
        <w:top w:val="none" w:sz="0" w:space="0" w:color="auto"/>
        <w:left w:val="none" w:sz="0" w:space="0" w:color="auto"/>
        <w:bottom w:val="none" w:sz="0" w:space="0" w:color="auto"/>
        <w:right w:val="none" w:sz="0" w:space="0" w:color="auto"/>
      </w:divBdr>
    </w:div>
    <w:div w:id="1719743042">
      <w:bodyDiv w:val="1"/>
      <w:marLeft w:val="0"/>
      <w:marRight w:val="0"/>
      <w:marTop w:val="0"/>
      <w:marBottom w:val="0"/>
      <w:divBdr>
        <w:top w:val="none" w:sz="0" w:space="0" w:color="auto"/>
        <w:left w:val="none" w:sz="0" w:space="0" w:color="auto"/>
        <w:bottom w:val="none" w:sz="0" w:space="0" w:color="auto"/>
        <w:right w:val="none" w:sz="0" w:space="0" w:color="auto"/>
      </w:divBdr>
    </w:div>
    <w:div w:id="1854296640">
      <w:bodyDiv w:val="1"/>
      <w:marLeft w:val="0"/>
      <w:marRight w:val="0"/>
      <w:marTop w:val="0"/>
      <w:marBottom w:val="0"/>
      <w:divBdr>
        <w:top w:val="none" w:sz="0" w:space="0" w:color="auto"/>
        <w:left w:val="none" w:sz="0" w:space="0" w:color="auto"/>
        <w:bottom w:val="none" w:sz="0" w:space="0" w:color="auto"/>
        <w:right w:val="none" w:sz="0" w:space="0" w:color="auto"/>
      </w:divBdr>
      <w:divsChild>
        <w:div w:id="923539676">
          <w:marLeft w:val="0"/>
          <w:marRight w:val="0"/>
          <w:marTop w:val="150"/>
          <w:marBottom w:val="225"/>
          <w:divBdr>
            <w:top w:val="none" w:sz="0" w:space="0" w:color="auto"/>
            <w:left w:val="none" w:sz="0" w:space="0" w:color="auto"/>
            <w:bottom w:val="none" w:sz="0" w:space="0" w:color="auto"/>
            <w:right w:val="none" w:sz="0" w:space="0" w:color="auto"/>
          </w:divBdr>
        </w:div>
        <w:div w:id="1312323985">
          <w:marLeft w:val="0"/>
          <w:marRight w:val="0"/>
          <w:marTop w:val="300"/>
          <w:marBottom w:val="150"/>
          <w:divBdr>
            <w:top w:val="none" w:sz="0" w:space="0" w:color="auto"/>
            <w:left w:val="none" w:sz="0" w:space="0" w:color="auto"/>
            <w:bottom w:val="none" w:sz="0" w:space="0" w:color="auto"/>
            <w:right w:val="none" w:sz="0" w:space="0" w:color="auto"/>
          </w:divBdr>
        </w:div>
      </w:divsChild>
    </w:div>
    <w:div w:id="199945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org.ua/blogs/porivnyalnyj-analiz-finansovoyi-spromozhnosti-terytorialnyh-gromad-na-osnovi-pokaznykiv-2021-ta-2023-rokiv/" TargetMode="External"/><Relationship Id="rId21" Type="http://schemas.openxmlformats.org/officeDocument/2006/relationships/image" Target="media/image6.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image" Target="media/image8.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mu.gov.ua/diyalnist/yevropejska-integraciya/ugoda-pro-asociacyu" TargetMode="External"/><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image" Target="media/image1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minre.gov.ua/wp-content/uploads/2024/05/12_perelik_nakaz_120_vid_23_kvitnya_2024_2.pdf" TargetMode="External"/><Relationship Id="rId14" Type="http://schemas.openxmlformats.org/officeDocument/2006/relationships/hyperlink" Target="https://zakon.rada.gov.ua/laws/show/366-2021-%D1%80" TargetMode="External"/><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image" Target="media/image9.jpeg"/><Relationship Id="rId64"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hyperlink" Target="https://zakon.rada.gov.ua/laws/show/179-2021-%D0%BF" TargetMode="External"/><Relationship Id="rId17" Type="http://schemas.openxmlformats.org/officeDocument/2006/relationships/hyperlink" Target="https://adm.dp.gov.ua/pro-oblast/rozvitok-regionu/strategiya-rozvitku/proekt-strategiyi-rozvitku-dnipropetrovskoyi-oblasti-na-period-do-2027-roku" TargetMode="Externa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dp.org/sites/g/files/zskgke326/files/migration/ua/Agenda2030_UA.pdf" TargetMode="External"/><Relationship Id="rId23" Type="http://schemas.openxmlformats.org/officeDocument/2006/relationships/hyperlink" Target="https://region.dp.ua/stalo-vidomo-iaka-serednia-zarobitna-plata-na-dnipropetrovshchyni-i-de-znajty-robotu-v-dnipri/"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image" Target="media/image10.jpeg"/><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image" Target="media/image13.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kmu.gov.ua/news/uriadom-skhvaleno-derzhavnu-stratehiiu-zabezpechennia-rivnykh-prav-ta-mozhlyvostei-zhinok-i-cholovikiv-na-period-do-2030-roku" TargetMode="External"/><Relationship Id="rId18" Type="http://schemas.openxmlformats.org/officeDocument/2006/relationships/image" Target="media/image5.jpeg"/><Relationship Id="rId39" Type="http://schemas.openxmlformats.org/officeDocument/2006/relationships/chart" Target="charts/chart16.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Структура земельних ресурсів Покровської селищної територіальної громади (в га)</a:t>
            </a:r>
          </a:p>
        </c:rich>
      </c:tx>
      <c:layout>
        <c:manualLayout>
          <c:xMode val="edge"/>
          <c:yMode val="edge"/>
          <c:x val="0.11073257891602144"/>
          <c:y val="8.8163985012122553E-3"/>
        </c:manualLayout>
      </c:layout>
      <c:overlay val="0"/>
    </c:title>
    <c:autoTitleDeleted val="0"/>
    <c:plotArea>
      <c:layout/>
      <c:pieChart>
        <c:varyColors val="1"/>
        <c:ser>
          <c:idx val="0"/>
          <c:order val="0"/>
          <c:tx>
            <c:strRef>
              <c:f>Аркуш1!$B$1</c:f>
              <c:strCache>
                <c:ptCount val="1"/>
                <c:pt idx="0">
                  <c:v>Структура земельних ресурсів Покровськоїселищної територіальної громади (в га)</c:v>
                </c:pt>
              </c:strCache>
            </c:strRef>
          </c:tx>
          <c:dLbls>
            <c:dLbl>
              <c:idx val="1"/>
              <c:layout>
                <c:manualLayout>
                  <c:x val="-6.25E-2"/>
                  <c:y val="2.82685512367490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B8-4965-BCF4-A290ED1EB313}"/>
                </c:ext>
              </c:extLst>
            </c:dLbl>
            <c:dLbl>
              <c:idx val="2"/>
              <c:layout>
                <c:manualLayout>
                  <c:x val="-9.7222222222222224E-2"/>
                  <c:y val="-9.422850412249704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B8-4965-BCF4-A290ED1EB313}"/>
                </c:ext>
              </c:extLst>
            </c:dLbl>
            <c:dLbl>
              <c:idx val="3"/>
              <c:layout>
                <c:manualLayout>
                  <c:x val="-6.25E-2"/>
                  <c:y val="-4.71142520612485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B8-4965-BCF4-A290ED1EB313}"/>
                </c:ext>
              </c:extLst>
            </c:dLbl>
            <c:dLbl>
              <c:idx val="4"/>
              <c:layout>
                <c:manualLayout>
                  <c:x val="7.0795796147875359E-3"/>
                  <c:y val="-5.06828370059649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B8-4965-BCF4-A290ED1EB313}"/>
                </c:ext>
              </c:extLst>
            </c:dLbl>
            <c:dLbl>
              <c:idx val="5"/>
              <c:layout>
                <c:manualLayout>
                  <c:x val="9.4907407407407371E-2"/>
                  <c:y val="-4.3187565483036018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B8-4965-BCF4-A290ED1EB31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Аркуш1!$A$2:$A$7</c:f>
              <c:strCache>
                <c:ptCount val="6"/>
                <c:pt idx="0">
                  <c:v>Землі сільськогосподарського призначення</c:v>
                </c:pt>
                <c:pt idx="1">
                  <c:v>Землі житлової і громадської забудови</c:v>
                </c:pt>
                <c:pt idx="2">
                  <c:v>Землі історико-культурного призначення </c:v>
                </c:pt>
                <c:pt idx="3">
                  <c:v>Землі лісогосподарського призначення</c:v>
                </c:pt>
                <c:pt idx="4">
                  <c:v>Землі водного фонду</c:v>
                </c:pt>
                <c:pt idx="5">
                  <c:v>Землі  промисловості, транспорту, енергетики, електронних комунікацій, оборони та іншого призначення</c:v>
                </c:pt>
              </c:strCache>
            </c:strRef>
          </c:cat>
          <c:val>
            <c:numRef>
              <c:f>Аркуш1!$B$2:$B$7</c:f>
              <c:numCache>
                <c:formatCode>0.00</c:formatCode>
                <c:ptCount val="6"/>
                <c:pt idx="0">
                  <c:v>63202</c:v>
                </c:pt>
                <c:pt idx="1">
                  <c:v>2478</c:v>
                </c:pt>
                <c:pt idx="2">
                  <c:v>1601</c:v>
                </c:pt>
                <c:pt idx="3">
                  <c:v>1022</c:v>
                </c:pt>
                <c:pt idx="4" formatCode="0.000">
                  <c:v>60.771999999999998</c:v>
                </c:pt>
                <c:pt idx="5">
                  <c:v>1335.1279999999999</c:v>
                </c:pt>
              </c:numCache>
            </c:numRef>
          </c:val>
          <c:extLst>
            <c:ext xmlns:c16="http://schemas.microsoft.com/office/drawing/2014/chart" uri="{C3380CC4-5D6E-409C-BE32-E72D297353CC}">
              <c16:uniqueId val="{00000005-1AB8-4965-BCF4-A290ED1EB31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064924176144645"/>
          <c:y val="0.19075646270473173"/>
          <c:w val="0.3354618693496646"/>
          <c:h val="0.79833138288906558"/>
        </c:manualLayout>
      </c:layout>
      <c:overlay val="0"/>
      <c:txPr>
        <a:bodyPr/>
        <a:lstStyle/>
        <a:p>
          <a:pPr>
            <a:defRPr baseline="0"/>
          </a:pPr>
          <a:endParaRPr lang="ru-UA"/>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Стан доріг на території громади</a:t>
            </a:r>
            <a:endParaRPr lang="pl-PL"/>
          </a:p>
        </c:rich>
      </c:tx>
      <c:layout>
        <c:manualLayout>
          <c:xMode val="edge"/>
          <c:yMode val="edge"/>
          <c:x val="0.18983901238798737"/>
          <c:y val="0"/>
        </c:manualLayout>
      </c:layout>
      <c:overlay val="0"/>
      <c:spPr>
        <a:noFill/>
        <a:ln>
          <a:noFill/>
        </a:ln>
        <a:effectLst/>
      </c:spPr>
    </c:title>
    <c:autoTitleDeleted val="0"/>
    <c:plotArea>
      <c:layout/>
      <c:barChart>
        <c:barDir val="col"/>
        <c:grouping val="clustered"/>
        <c:varyColors val="0"/>
        <c:ser>
          <c:idx val="0"/>
          <c:order val="0"/>
          <c:tx>
            <c:v>Важко сказати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Lit>
              <c:formatCode>General</c:formatCode>
              <c:ptCount val="1"/>
              <c:pt idx="0">
                <c:v>0</c:v>
              </c:pt>
            </c:numLit>
          </c:val>
          <c:extLst>
            <c:ext xmlns:c16="http://schemas.microsoft.com/office/drawing/2014/chart" uri="{C3380CC4-5D6E-409C-BE32-E72D297353CC}">
              <c16:uniqueId val="{00000000-C3F8-4325-A7F2-3367C2B959D4}"/>
            </c:ext>
          </c:extLst>
        </c:ser>
        <c:ser>
          <c:idx val="1"/>
          <c:order val="1"/>
          <c:tx>
            <c:strRef>
              <c:f>Arkusz1!$A$5</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1.4925373134328358E-2</c:v>
                </c:pt>
              </c:numCache>
            </c:numRef>
          </c:val>
          <c:extLst>
            <c:ext xmlns:c16="http://schemas.microsoft.com/office/drawing/2014/chart" uri="{C3380CC4-5D6E-409C-BE32-E72D297353CC}">
              <c16:uniqueId val="{00000001-C3F8-4325-A7F2-3367C2B959D4}"/>
            </c:ext>
          </c:extLst>
        </c:ser>
        <c:ser>
          <c:idx val="2"/>
          <c:order val="2"/>
          <c:tx>
            <c:strRef>
              <c:f>Arkusz1!$A$4</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5.2238805970149252E-2</c:v>
                </c:pt>
              </c:numCache>
            </c:numRef>
          </c:val>
          <c:extLst>
            <c:ext xmlns:c16="http://schemas.microsoft.com/office/drawing/2014/chart" uri="{C3380CC4-5D6E-409C-BE32-E72D297353CC}">
              <c16:uniqueId val="{00000002-C3F8-4325-A7F2-3367C2B959D4}"/>
            </c:ext>
          </c:extLst>
        </c:ser>
        <c:ser>
          <c:idx val="3"/>
          <c:order val="3"/>
          <c:tx>
            <c:strRef>
              <c:f>Arkusz1!$A$8</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0.27611940298507465</c:v>
                </c:pt>
              </c:numCache>
            </c:numRef>
          </c:val>
          <c:extLst>
            <c:ext xmlns:c16="http://schemas.microsoft.com/office/drawing/2014/chart" uri="{C3380CC4-5D6E-409C-BE32-E72D297353CC}">
              <c16:uniqueId val="{00000003-C3F8-4325-A7F2-3367C2B959D4}"/>
            </c:ext>
          </c:extLst>
        </c:ser>
        <c:ser>
          <c:idx val="4"/>
          <c:order val="4"/>
          <c:tx>
            <c:strRef>
              <c:f>Arkusz1!$A$7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0.26119402985074625</c:v>
                </c:pt>
              </c:numCache>
            </c:numRef>
          </c:val>
          <c:extLst>
            <c:ext xmlns:c16="http://schemas.microsoft.com/office/drawing/2014/chart" uri="{C3380CC4-5D6E-409C-BE32-E72D297353CC}">
              <c16:uniqueId val="{00000004-C3F8-4325-A7F2-3367C2B959D4}"/>
            </c:ext>
          </c:extLst>
        </c:ser>
        <c:ser>
          <c:idx val="5"/>
          <c:order val="5"/>
          <c:tx>
            <c:strRef>
              <c:f>Arkusz1!$A$6</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0.39552238805970147</c:v>
                </c:pt>
              </c:numCache>
            </c:numRef>
          </c:val>
          <c:extLst>
            <c:ext xmlns:c16="http://schemas.microsoft.com/office/drawing/2014/chart" uri="{C3380CC4-5D6E-409C-BE32-E72D297353CC}">
              <c16:uniqueId val="{00000005-C3F8-4325-A7F2-3367C2B959D4}"/>
            </c:ext>
          </c:extLst>
        </c:ser>
        <c:dLbls>
          <c:dLblPos val="outEnd"/>
          <c:showLegendKey val="0"/>
          <c:showVal val="1"/>
          <c:showCatName val="0"/>
          <c:showSerName val="0"/>
          <c:showPercent val="0"/>
          <c:showBubbleSize val="0"/>
        </c:dLbls>
        <c:gapWidth val="267"/>
        <c:overlap val="-43"/>
        <c:axId val="288435200"/>
        <c:axId val="282109056"/>
      </c:barChart>
      <c:catAx>
        <c:axId val="2884352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2109056"/>
        <c:crossesAt val="0"/>
        <c:auto val="1"/>
        <c:lblAlgn val="ctr"/>
        <c:lblOffset val="100"/>
        <c:noMultiLvlLbl val="0"/>
      </c:catAx>
      <c:valAx>
        <c:axId val="28210905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520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централізованого водопостачання</a:t>
            </a:r>
            <a:endParaRPr lang="pl-PL"/>
          </a:p>
        </c:rich>
      </c:tx>
      <c:overlay val="0"/>
      <c:spPr>
        <a:noFill/>
        <a:ln>
          <a:noFill/>
        </a:ln>
        <a:effectLst/>
      </c:spPr>
    </c:title>
    <c:autoTitleDeleted val="0"/>
    <c:plotArea>
      <c:layout>
        <c:manualLayout>
          <c:layoutTarget val="inner"/>
          <c:xMode val="edge"/>
          <c:yMode val="edge"/>
          <c:x val="8.9834435683521702E-2"/>
          <c:y val="0.18766221930592009"/>
          <c:w val="0.69302802183491519"/>
          <c:h val="0.77475320793234181"/>
        </c:manualLayout>
      </c:layout>
      <c:barChart>
        <c:barDir val="col"/>
        <c:grouping val="clustered"/>
        <c:varyColors val="0"/>
        <c:ser>
          <c:idx val="0"/>
          <c:order val="0"/>
          <c:tx>
            <c:strRef>
              <c:f>Arkusz1!$A$13</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Arkusz1!$B$13</c:f>
              <c:numCache>
                <c:formatCode>0.0%</c:formatCode>
                <c:ptCount val="1"/>
                <c:pt idx="0">
                  <c:v>9.3283582089552244E-2</c:v>
                </c:pt>
              </c:numCache>
            </c:numRef>
          </c:val>
          <c:extLst>
            <c:ext xmlns:c16="http://schemas.microsoft.com/office/drawing/2014/chart" uri="{C3380CC4-5D6E-409C-BE32-E72D297353CC}">
              <c16:uniqueId val="{00000000-DEF6-4049-84FF-D139EF3609B1}"/>
            </c:ext>
          </c:extLst>
        </c:ser>
        <c:ser>
          <c:idx val="1"/>
          <c:order val="1"/>
          <c:tx>
            <c:strRef>
              <c:f>Arkusz1!$A$14</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1.1194029850746268E-2</c:v>
                </c:pt>
              </c:numCache>
            </c:numRef>
          </c:val>
          <c:extLst>
            <c:ext xmlns:c16="http://schemas.microsoft.com/office/drawing/2014/chart" uri="{C3380CC4-5D6E-409C-BE32-E72D297353CC}">
              <c16:uniqueId val="{00000001-DEF6-4049-84FF-D139EF3609B1}"/>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0.15671641791044777</c:v>
                </c:pt>
              </c:numCache>
            </c:numRef>
          </c:val>
          <c:extLst>
            <c:ext xmlns:c16="http://schemas.microsoft.com/office/drawing/2014/chart" uri="{C3380CC4-5D6E-409C-BE32-E72D297353CC}">
              <c16:uniqueId val="{00000002-DEF6-4049-84FF-D139EF3609B1}"/>
            </c:ext>
          </c:extLst>
        </c:ser>
        <c:ser>
          <c:idx val="3"/>
          <c:order val="3"/>
          <c:tx>
            <c:strRef>
              <c:f>Arkusz1!$A$16</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0.34701492537313433</c:v>
                </c:pt>
              </c:numCache>
            </c:numRef>
          </c:val>
          <c:extLst>
            <c:ext xmlns:c16="http://schemas.microsoft.com/office/drawing/2014/chart" uri="{C3380CC4-5D6E-409C-BE32-E72D297353CC}">
              <c16:uniqueId val="{00000003-DEF6-4049-84FF-D139EF3609B1}"/>
            </c:ext>
          </c:extLst>
        </c:ser>
        <c:ser>
          <c:idx val="4"/>
          <c:order val="4"/>
          <c:tx>
            <c:strRef>
              <c:f>Arkusz1!$A$17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0.20895522388059701</c:v>
                </c:pt>
              </c:numCache>
            </c:numRef>
          </c:val>
          <c:extLst>
            <c:ext xmlns:c16="http://schemas.microsoft.com/office/drawing/2014/chart" uri="{C3380CC4-5D6E-409C-BE32-E72D297353CC}">
              <c16:uniqueId val="{00000004-DEF6-4049-84FF-D139EF3609B1}"/>
            </c:ext>
          </c:extLst>
        </c:ser>
        <c:ser>
          <c:idx val="5"/>
          <c:order val="5"/>
          <c:tx>
            <c:strRef>
              <c:f>Arkusz1!$A$18</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0.18283582089552239</c:v>
                </c:pt>
              </c:numCache>
            </c:numRef>
          </c:val>
          <c:extLst>
            <c:ext xmlns:c16="http://schemas.microsoft.com/office/drawing/2014/chart" uri="{C3380CC4-5D6E-409C-BE32-E72D297353CC}">
              <c16:uniqueId val="{00000005-DEF6-4049-84FF-D139EF3609B1}"/>
            </c:ext>
          </c:extLst>
        </c:ser>
        <c:dLbls>
          <c:dLblPos val="outEnd"/>
          <c:showLegendKey val="0"/>
          <c:showVal val="1"/>
          <c:showCatName val="0"/>
          <c:showSerName val="0"/>
          <c:showPercent val="0"/>
          <c:showBubbleSize val="0"/>
        </c:dLbls>
        <c:gapWidth val="267"/>
        <c:overlap val="-43"/>
        <c:axId val="265212928"/>
        <c:axId val="282110784"/>
      </c:barChart>
      <c:catAx>
        <c:axId val="26521292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2110784"/>
        <c:crosses val="autoZero"/>
        <c:auto val="1"/>
        <c:lblAlgn val="ctr"/>
        <c:lblOffset val="100"/>
        <c:noMultiLvlLbl val="0"/>
      </c:catAx>
      <c:valAx>
        <c:axId val="2821107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292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8286245751843686"/>
          <c:y val="0.23908391659375908"/>
          <c:w val="0.20340285093984403"/>
          <c:h val="0.56134587343248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Якість води у водогоні чи колодязях</a:t>
            </a:r>
            <a:r>
              <a:rPr lang="pl-PL"/>
              <a:t> </a:t>
            </a:r>
          </a:p>
        </c:rich>
      </c:tx>
      <c:overlay val="0"/>
      <c:spPr>
        <a:noFill/>
        <a:ln>
          <a:noFill/>
        </a:ln>
        <a:effectLst/>
      </c:spPr>
    </c:title>
    <c:autoTitleDeleted val="0"/>
    <c:plotArea>
      <c:layout>
        <c:manualLayout>
          <c:layoutTarget val="inner"/>
          <c:xMode val="edge"/>
          <c:yMode val="edge"/>
          <c:x val="0.10901159230096238"/>
          <c:y val="0.18303258967629046"/>
          <c:w val="0.66598840769903767"/>
          <c:h val="0.77359470691163601"/>
        </c:manualLayout>
      </c:layout>
      <c:barChart>
        <c:barDir val="col"/>
        <c:grouping val="clustered"/>
        <c:varyColors val="0"/>
        <c:ser>
          <c:idx val="0"/>
          <c:order val="0"/>
          <c:tx>
            <c:strRef>
              <c:f>Arkusz1!$A$13</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Arkusz1!$B$13</c:f>
              <c:numCache>
                <c:formatCode>0.0%</c:formatCode>
                <c:ptCount val="1"/>
                <c:pt idx="0">
                  <c:v>5.9701492537313432E-2</c:v>
                </c:pt>
              </c:numCache>
            </c:numRef>
          </c:val>
          <c:extLst>
            <c:ext xmlns:c16="http://schemas.microsoft.com/office/drawing/2014/chart" uri="{C3380CC4-5D6E-409C-BE32-E72D297353CC}">
              <c16:uniqueId val="{00000000-F86F-4549-A561-36454204A5B3}"/>
            </c:ext>
          </c:extLst>
        </c:ser>
        <c:ser>
          <c:idx val="1"/>
          <c:order val="1"/>
          <c:tx>
            <c:strRef>
              <c:f>Arkusz1!$A$14</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1.4925373134328358E-2</c:v>
                </c:pt>
              </c:numCache>
            </c:numRef>
          </c:val>
          <c:extLst>
            <c:ext xmlns:c16="http://schemas.microsoft.com/office/drawing/2014/chart" uri="{C3380CC4-5D6E-409C-BE32-E72D297353CC}">
              <c16:uniqueId val="{00000001-F86F-4549-A561-36454204A5B3}"/>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7.8358208955223885E-2</c:v>
                </c:pt>
              </c:numCache>
            </c:numRef>
          </c:val>
          <c:extLst>
            <c:ext xmlns:c16="http://schemas.microsoft.com/office/drawing/2014/chart" uri="{C3380CC4-5D6E-409C-BE32-E72D297353CC}">
              <c16:uniqueId val="{00000002-F86F-4549-A561-36454204A5B3}"/>
            </c:ext>
          </c:extLst>
        </c:ser>
        <c:ser>
          <c:idx val="3"/>
          <c:order val="3"/>
          <c:tx>
            <c:strRef>
              <c:f>Arkusz1!$A$16</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0.37313432835820898</c:v>
                </c:pt>
              </c:numCache>
            </c:numRef>
          </c:val>
          <c:extLst>
            <c:ext xmlns:c16="http://schemas.microsoft.com/office/drawing/2014/chart" uri="{C3380CC4-5D6E-409C-BE32-E72D297353CC}">
              <c16:uniqueId val="{00000003-F86F-4549-A561-36454204A5B3}"/>
            </c:ext>
          </c:extLst>
        </c:ser>
        <c:ser>
          <c:idx val="4"/>
          <c:order val="4"/>
          <c:tx>
            <c:strRef>
              <c:f>Arkusz1!$A$17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0.28731343283582089</c:v>
                </c:pt>
              </c:numCache>
            </c:numRef>
          </c:val>
          <c:extLst>
            <c:ext xmlns:c16="http://schemas.microsoft.com/office/drawing/2014/chart" uri="{C3380CC4-5D6E-409C-BE32-E72D297353CC}">
              <c16:uniqueId val="{00000004-F86F-4549-A561-36454204A5B3}"/>
            </c:ext>
          </c:extLst>
        </c:ser>
        <c:ser>
          <c:idx val="5"/>
          <c:order val="5"/>
          <c:tx>
            <c:strRef>
              <c:f>Arkusz1!$A$18</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0.18656716417910449</c:v>
                </c:pt>
              </c:numCache>
            </c:numRef>
          </c:val>
          <c:extLst>
            <c:ext xmlns:c16="http://schemas.microsoft.com/office/drawing/2014/chart" uri="{C3380CC4-5D6E-409C-BE32-E72D297353CC}">
              <c16:uniqueId val="{00000005-F86F-4549-A561-36454204A5B3}"/>
            </c:ext>
          </c:extLst>
        </c:ser>
        <c:dLbls>
          <c:dLblPos val="outEnd"/>
          <c:showLegendKey val="0"/>
          <c:showVal val="1"/>
          <c:showCatName val="0"/>
          <c:showSerName val="0"/>
          <c:showPercent val="0"/>
          <c:showBubbleSize val="0"/>
        </c:dLbls>
        <c:gapWidth val="267"/>
        <c:overlap val="-43"/>
        <c:axId val="265212416"/>
        <c:axId val="282112512"/>
      </c:barChart>
      <c:catAx>
        <c:axId val="2652124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2112512"/>
        <c:crosses val="autoZero"/>
        <c:auto val="1"/>
        <c:lblAlgn val="ctr"/>
        <c:lblOffset val="100"/>
        <c:noMultiLvlLbl val="0"/>
      </c:catAx>
      <c:valAx>
        <c:axId val="2821125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241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Наявність централізованого водовідведення (каналізації)</a:t>
            </a:r>
            <a:endParaRPr lang="pl-PL"/>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0.19402985074626866</c:v>
                </c:pt>
              </c:numCache>
            </c:numRef>
          </c:val>
          <c:extLst>
            <c:ext xmlns:c16="http://schemas.microsoft.com/office/drawing/2014/chart" uri="{C3380CC4-5D6E-409C-BE32-E72D297353CC}">
              <c16:uniqueId val="{00000000-384C-4635-AF1F-322F5F611951}"/>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2.2388059701492536E-2</c:v>
                </c:pt>
              </c:numCache>
            </c:numRef>
          </c:val>
          <c:extLst>
            <c:ext xmlns:c16="http://schemas.microsoft.com/office/drawing/2014/chart" uri="{C3380CC4-5D6E-409C-BE32-E72D297353CC}">
              <c16:uniqueId val="{00000001-384C-4635-AF1F-322F5F611951}"/>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0.23134328358208955</c:v>
                </c:pt>
              </c:numCache>
            </c:numRef>
          </c:val>
          <c:extLst>
            <c:ext xmlns:c16="http://schemas.microsoft.com/office/drawing/2014/chart" uri="{C3380CC4-5D6E-409C-BE32-E72D297353CC}">
              <c16:uniqueId val="{00000002-384C-4635-AF1F-322F5F611951}"/>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0.33955223880597013</c:v>
                </c:pt>
              </c:numCache>
            </c:numRef>
          </c:val>
          <c:extLst>
            <c:ext xmlns:c16="http://schemas.microsoft.com/office/drawing/2014/chart" uri="{C3380CC4-5D6E-409C-BE32-E72D297353CC}">
              <c16:uniqueId val="{00000003-384C-4635-AF1F-322F5F611951}"/>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0.11567164179104478</c:v>
                </c:pt>
              </c:numCache>
            </c:numRef>
          </c:val>
          <c:extLst>
            <c:ext xmlns:c16="http://schemas.microsoft.com/office/drawing/2014/chart" uri="{C3380CC4-5D6E-409C-BE32-E72D297353CC}">
              <c16:uniqueId val="{00000004-384C-4635-AF1F-322F5F611951}"/>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9.7014925373134331E-2</c:v>
                </c:pt>
              </c:numCache>
            </c:numRef>
          </c:val>
          <c:extLst>
            <c:ext xmlns:c16="http://schemas.microsoft.com/office/drawing/2014/chart" uri="{C3380CC4-5D6E-409C-BE32-E72D297353CC}">
              <c16:uniqueId val="{00000005-384C-4635-AF1F-322F5F611951}"/>
            </c:ext>
          </c:extLst>
        </c:ser>
        <c:dLbls>
          <c:dLblPos val="outEnd"/>
          <c:showLegendKey val="0"/>
          <c:showVal val="1"/>
          <c:showCatName val="0"/>
          <c:showSerName val="0"/>
          <c:showPercent val="0"/>
          <c:showBubbleSize val="0"/>
        </c:dLbls>
        <c:gapWidth val="267"/>
        <c:overlap val="-43"/>
        <c:axId val="265214464"/>
        <c:axId val="282114240"/>
      </c:barChart>
      <c:catAx>
        <c:axId val="26521446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2114240"/>
        <c:crosses val="autoZero"/>
        <c:auto val="1"/>
        <c:lblAlgn val="ctr"/>
        <c:lblOffset val="100"/>
        <c:noMultiLvlLbl val="0"/>
      </c:catAx>
      <c:valAx>
        <c:axId val="2821142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446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Газопостачання</a:t>
            </a:r>
            <a:r>
              <a:rPr lang="pl-PL"/>
              <a:t> </a:t>
            </a:r>
          </a:p>
        </c:rich>
      </c:tx>
      <c:layout>
        <c:manualLayout>
          <c:xMode val="edge"/>
          <c:yMode val="edge"/>
          <c:x val="0.29913499631255552"/>
          <c:y val="2.6460859977949284E-2"/>
        </c:manualLayout>
      </c:layout>
      <c:overlay val="0"/>
      <c:spPr>
        <a:noFill/>
        <a:ln>
          <a:noFill/>
        </a:ln>
        <a:effectLst/>
      </c:spPr>
    </c:title>
    <c:autoTitleDeleted val="0"/>
    <c:plotArea>
      <c:layout>
        <c:manualLayout>
          <c:layoutTarget val="inner"/>
          <c:xMode val="edge"/>
          <c:yMode val="edge"/>
          <c:x val="0.10901159230096238"/>
          <c:y val="0.18303258967629046"/>
          <c:w val="0.68200012922536379"/>
          <c:h val="0.76549394867308251"/>
        </c:manualLayout>
      </c:layout>
      <c:barChart>
        <c:barDir val="col"/>
        <c:grouping val="clustered"/>
        <c:varyColors val="0"/>
        <c:ser>
          <c:idx val="0"/>
          <c:order val="0"/>
          <c:tx>
            <c:strRef>
              <c:f>Arkusz1!$A$16</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2.2388059701492536E-2</c:v>
                </c:pt>
              </c:numCache>
            </c:numRef>
          </c:val>
          <c:extLst>
            <c:ext xmlns:c16="http://schemas.microsoft.com/office/drawing/2014/chart" uri="{C3380CC4-5D6E-409C-BE32-E72D297353CC}">
              <c16:uniqueId val="{00000000-569E-4625-B78C-E1921F6C9ECF}"/>
            </c:ext>
          </c:extLst>
        </c:ser>
        <c:ser>
          <c:idx val="1"/>
          <c:order val="1"/>
          <c:tx>
            <c:strRef>
              <c:f>Arkusz1!$A$17</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0.18656716417910449</c:v>
                </c:pt>
              </c:numCache>
            </c:numRef>
          </c:val>
          <c:extLst>
            <c:ext xmlns:c16="http://schemas.microsoft.com/office/drawing/2014/chart" uri="{C3380CC4-5D6E-409C-BE32-E72D297353CC}">
              <c16:uniqueId val="{00000001-569E-4625-B78C-E1921F6C9ECF}"/>
            </c:ext>
          </c:extLst>
        </c:ser>
        <c:ser>
          <c:idx val="2"/>
          <c:order val="2"/>
          <c:tx>
            <c:strRef>
              <c:f>Arkusz1!$A$18</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0.57462686567164178</c:v>
                </c:pt>
              </c:numCache>
            </c:numRef>
          </c:val>
          <c:extLst>
            <c:ext xmlns:c16="http://schemas.microsoft.com/office/drawing/2014/chart" uri="{C3380CC4-5D6E-409C-BE32-E72D297353CC}">
              <c16:uniqueId val="{00000002-569E-4625-B78C-E1921F6C9ECF}"/>
            </c:ext>
          </c:extLst>
        </c:ser>
        <c:ser>
          <c:idx val="3"/>
          <c:order val="3"/>
          <c:tx>
            <c:strRef>
              <c:f>Arkusz1!$A$19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Arkusz1!$B$19</c:f>
              <c:numCache>
                <c:formatCode>0.0%</c:formatCode>
                <c:ptCount val="1"/>
                <c:pt idx="0">
                  <c:v>0.17910447761194029</c:v>
                </c:pt>
              </c:numCache>
            </c:numRef>
          </c:val>
          <c:extLst>
            <c:ext xmlns:c16="http://schemas.microsoft.com/office/drawing/2014/chart" uri="{C3380CC4-5D6E-409C-BE32-E72D297353CC}">
              <c16:uniqueId val="{00000003-569E-4625-B78C-E1921F6C9ECF}"/>
            </c:ext>
          </c:extLst>
        </c:ser>
        <c:ser>
          <c:idx val="4"/>
          <c:order val="4"/>
          <c:tx>
            <c:strRef>
              <c:f>Arkusz1!$A$20</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Arkusz1!$B$20</c:f>
              <c:numCache>
                <c:formatCode>0.0%</c:formatCode>
                <c:ptCount val="1"/>
                <c:pt idx="0">
                  <c:v>2.2388059701492536E-2</c:v>
                </c:pt>
              </c:numCache>
            </c:numRef>
          </c:val>
          <c:extLst>
            <c:ext xmlns:c16="http://schemas.microsoft.com/office/drawing/2014/chart" uri="{C3380CC4-5D6E-409C-BE32-E72D297353CC}">
              <c16:uniqueId val="{00000004-569E-4625-B78C-E1921F6C9ECF}"/>
            </c:ext>
          </c:extLst>
        </c:ser>
        <c:ser>
          <c:idx val="5"/>
          <c:order val="5"/>
          <c:tx>
            <c:strRef>
              <c:f>Arkusz1!$A$21</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Arkusz1!$B$21</c:f>
              <c:numCache>
                <c:formatCode>0.0%</c:formatCode>
                <c:ptCount val="1"/>
                <c:pt idx="0">
                  <c:v>1.4925373134328358E-2</c:v>
                </c:pt>
              </c:numCache>
            </c:numRef>
          </c:val>
          <c:extLst>
            <c:ext xmlns:c16="http://schemas.microsoft.com/office/drawing/2014/chart" uri="{C3380CC4-5D6E-409C-BE32-E72D297353CC}">
              <c16:uniqueId val="{00000005-569E-4625-B78C-E1921F6C9ECF}"/>
            </c:ext>
          </c:extLst>
        </c:ser>
        <c:dLbls>
          <c:dLblPos val="outEnd"/>
          <c:showLegendKey val="0"/>
          <c:showVal val="1"/>
          <c:showCatName val="0"/>
          <c:showSerName val="0"/>
          <c:showPercent val="0"/>
          <c:showBubbleSize val="0"/>
        </c:dLbls>
        <c:gapWidth val="267"/>
        <c:overlap val="-43"/>
        <c:axId val="265214976"/>
        <c:axId val="286580736"/>
      </c:barChart>
      <c:catAx>
        <c:axId val="26521497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6580736"/>
        <c:crosses val="autoZero"/>
        <c:auto val="1"/>
        <c:lblAlgn val="ctr"/>
        <c:lblOffset val="100"/>
        <c:noMultiLvlLbl val="0"/>
      </c:catAx>
      <c:valAx>
        <c:axId val="2865807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497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9628180210008681"/>
          <c:y val="0.33167650918635172"/>
          <c:w val="0.19041147800636693"/>
          <c:h val="0.46875328083989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Стан довкілля</a:t>
            </a:r>
            <a:endParaRPr lang="pl-PL"/>
          </a:p>
        </c:rich>
      </c:tx>
      <c:layout>
        <c:manualLayout>
          <c:xMode val="edge"/>
          <c:yMode val="edge"/>
          <c:x val="0.3660771174338131"/>
          <c:y val="3.7633284549445957E-2"/>
        </c:manualLayout>
      </c:layout>
      <c:overlay val="0"/>
      <c:spPr>
        <a:noFill/>
        <a:ln>
          <a:noFill/>
        </a:ln>
        <a:effectLst/>
      </c:spPr>
    </c:title>
    <c:autoTitleDeleted val="0"/>
    <c:plotArea>
      <c:layout/>
      <c:barChart>
        <c:barDir val="col"/>
        <c:grouping val="clustered"/>
        <c:varyColors val="0"/>
        <c:ser>
          <c:idx val="0"/>
          <c:order val="0"/>
          <c:tx>
            <c:strRef>
              <c:f>Arkusz1!$A$14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1.1194029850746268E-2</c:v>
                </c:pt>
              </c:numCache>
            </c:numRef>
          </c:val>
          <c:extLst>
            <c:ext xmlns:c16="http://schemas.microsoft.com/office/drawing/2014/chart" uri="{C3380CC4-5D6E-409C-BE32-E72D297353CC}">
              <c16:uniqueId val="{00000000-752E-41D9-8F38-01A0D5696698}"/>
            </c:ext>
          </c:extLst>
        </c:ser>
        <c:ser>
          <c:idx val="1"/>
          <c:order val="1"/>
          <c:tx>
            <c:strRef>
              <c:f>Arkusz1!$A$16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2.2388059701492536E-2</c:v>
                </c:pt>
              </c:numCache>
            </c:numRef>
          </c:val>
          <c:extLst>
            <c:ext xmlns:c16="http://schemas.microsoft.com/office/drawing/2014/chart" uri="{C3380CC4-5D6E-409C-BE32-E72D297353CC}">
              <c16:uniqueId val="{00000001-752E-41D9-8F38-01A0D5696698}"/>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0.27611940298507465</c:v>
                </c:pt>
              </c:numCache>
            </c:numRef>
          </c:val>
          <c:extLst>
            <c:ext xmlns:c16="http://schemas.microsoft.com/office/drawing/2014/chart" uri="{C3380CC4-5D6E-409C-BE32-E72D297353CC}">
              <c16:uniqueId val="{00000002-752E-41D9-8F38-01A0D5696698}"/>
            </c:ext>
          </c:extLst>
        </c:ser>
        <c:ser>
          <c:idx val="3"/>
          <c:order val="3"/>
          <c:tx>
            <c:strRef>
              <c:f>Arkusz1!$A$19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Arkusz1!$B$19</c:f>
              <c:numCache>
                <c:formatCode>0.0%</c:formatCode>
                <c:ptCount val="1"/>
                <c:pt idx="0">
                  <c:v>0.48507462686567165</c:v>
                </c:pt>
              </c:numCache>
            </c:numRef>
          </c:val>
          <c:extLst>
            <c:ext xmlns:c16="http://schemas.microsoft.com/office/drawing/2014/chart" uri="{C3380CC4-5D6E-409C-BE32-E72D297353CC}">
              <c16:uniqueId val="{00000003-752E-41D9-8F38-01A0D5696698}"/>
            </c:ext>
          </c:extLst>
        </c:ser>
        <c:ser>
          <c:idx val="4"/>
          <c:order val="4"/>
          <c:tx>
            <c:strRef>
              <c:f>Arkusz1!$A$18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0.13432835820895522</c:v>
                </c:pt>
              </c:numCache>
            </c:numRef>
          </c:val>
          <c:extLst>
            <c:ext xmlns:c16="http://schemas.microsoft.com/office/drawing/2014/chart" uri="{C3380CC4-5D6E-409C-BE32-E72D297353CC}">
              <c16:uniqueId val="{00000004-752E-41D9-8F38-01A0D5696698}"/>
            </c:ext>
          </c:extLst>
        </c:ser>
        <c:ser>
          <c:idx val="5"/>
          <c:order val="5"/>
          <c:tx>
            <c:strRef>
              <c:f>Arkusz1!$A$17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7.0895522388059698E-2</c:v>
                </c:pt>
              </c:numCache>
            </c:numRef>
          </c:val>
          <c:extLst>
            <c:ext xmlns:c16="http://schemas.microsoft.com/office/drawing/2014/chart" uri="{C3380CC4-5D6E-409C-BE32-E72D297353CC}">
              <c16:uniqueId val="{00000005-752E-41D9-8F38-01A0D5696698}"/>
            </c:ext>
          </c:extLst>
        </c:ser>
        <c:dLbls>
          <c:dLblPos val="outEnd"/>
          <c:showLegendKey val="0"/>
          <c:showVal val="1"/>
          <c:showCatName val="0"/>
          <c:showSerName val="0"/>
          <c:showPercent val="0"/>
          <c:showBubbleSize val="0"/>
        </c:dLbls>
        <c:gapWidth val="267"/>
        <c:overlap val="-43"/>
        <c:axId val="277622272"/>
        <c:axId val="286582464"/>
      </c:barChart>
      <c:catAx>
        <c:axId val="27762227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2464"/>
        <c:crosses val="autoZero"/>
        <c:auto val="1"/>
        <c:lblAlgn val="ctr"/>
        <c:lblOffset val="100"/>
        <c:noMultiLvlLbl val="0"/>
      </c:catAx>
      <c:valAx>
        <c:axId val="2865824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227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і якість послуг з культурного дозвілля (гуртки, клуби, заходи)</a:t>
            </a:r>
            <a:endParaRPr lang="pl-PL"/>
          </a:p>
          <a:p>
            <a:pPr>
              <a:defRPr sz="1600" b="1" i="0" u="none" strike="noStrike" kern="1200" cap="none" spc="0" normalizeH="0" baseline="0">
                <a:solidFill>
                  <a:schemeClr val="dk1">
                    <a:lumMod val="50000"/>
                    <a:lumOff val="50000"/>
                  </a:schemeClr>
                </a:solidFill>
                <a:latin typeface="+mj-lt"/>
                <a:ea typeface="+mj-ea"/>
                <a:cs typeface="+mj-cs"/>
              </a:defRPr>
            </a:pP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2.2388059701492536E-2</c:v>
                </c:pt>
              </c:numCache>
            </c:numRef>
          </c:val>
          <c:extLst>
            <c:ext xmlns:c16="http://schemas.microsoft.com/office/drawing/2014/chart" uri="{C3380CC4-5D6E-409C-BE32-E72D297353CC}">
              <c16:uniqueId val="{00000000-EE7D-4CE4-8802-1518B0541137}"/>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0.11567164179104478</c:v>
                </c:pt>
              </c:numCache>
            </c:numRef>
          </c:val>
          <c:extLst>
            <c:ext xmlns:c16="http://schemas.microsoft.com/office/drawing/2014/chart" uri="{C3380CC4-5D6E-409C-BE32-E72D297353CC}">
              <c16:uniqueId val="{00000001-EE7D-4CE4-8802-1518B0541137}"/>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0.37313432835820898</c:v>
                </c:pt>
              </c:numCache>
            </c:numRef>
          </c:val>
          <c:extLst>
            <c:ext xmlns:c16="http://schemas.microsoft.com/office/drawing/2014/chart" uri="{C3380CC4-5D6E-409C-BE32-E72D297353CC}">
              <c16:uniqueId val="{00000002-EE7D-4CE4-8802-1518B0541137}"/>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EE7D-4CE4-8802-1518B0541137}"/>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0.1455223880597015</c:v>
                </c:pt>
              </c:numCache>
            </c:numRef>
          </c:val>
          <c:extLst>
            <c:ext xmlns:c16="http://schemas.microsoft.com/office/drawing/2014/chart" uri="{C3380CC4-5D6E-409C-BE32-E72D297353CC}">
              <c16:uniqueId val="{00000004-EE7D-4CE4-8802-1518B0541137}"/>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6.7164179104477612E-2</c:v>
                </c:pt>
              </c:numCache>
            </c:numRef>
          </c:val>
          <c:extLst>
            <c:ext xmlns:c16="http://schemas.microsoft.com/office/drawing/2014/chart" uri="{C3380CC4-5D6E-409C-BE32-E72D297353CC}">
              <c16:uniqueId val="{00000005-EE7D-4CE4-8802-1518B0541137}"/>
            </c:ext>
          </c:extLst>
        </c:ser>
        <c:dLbls>
          <c:dLblPos val="outEnd"/>
          <c:showLegendKey val="0"/>
          <c:showVal val="1"/>
          <c:showCatName val="0"/>
          <c:showSerName val="0"/>
          <c:showPercent val="0"/>
          <c:showBubbleSize val="0"/>
        </c:dLbls>
        <c:gapWidth val="267"/>
        <c:overlap val="-43"/>
        <c:axId val="281133568"/>
        <c:axId val="286584768"/>
      </c:barChart>
      <c:catAx>
        <c:axId val="28113356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4768"/>
        <c:crosses val="autoZero"/>
        <c:auto val="1"/>
        <c:lblAlgn val="ctr"/>
        <c:lblOffset val="100"/>
        <c:noMultiLvlLbl val="0"/>
      </c:catAx>
      <c:valAx>
        <c:axId val="2865847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113356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і якість інфраструктури спортивного дозвілля (стадіони, поля, тренажерні спортивні зали, майданчики)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2.6119402985074626E-2</c:v>
                </c:pt>
              </c:numCache>
            </c:numRef>
          </c:val>
          <c:extLst>
            <c:ext xmlns:c16="http://schemas.microsoft.com/office/drawing/2014/chart" uri="{C3380CC4-5D6E-409C-BE32-E72D297353CC}">
              <c16:uniqueId val="{00000000-85C6-4693-834B-55C739A9B8D2}"/>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9.3283582089552244E-2</c:v>
                </c:pt>
              </c:numCache>
            </c:numRef>
          </c:val>
          <c:extLst>
            <c:ext xmlns:c16="http://schemas.microsoft.com/office/drawing/2014/chart" uri="{C3380CC4-5D6E-409C-BE32-E72D297353CC}">
              <c16:uniqueId val="{00000001-85C6-4693-834B-55C739A9B8D2}"/>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0.35447761194029853</c:v>
                </c:pt>
              </c:numCache>
            </c:numRef>
          </c:val>
          <c:extLst>
            <c:ext xmlns:c16="http://schemas.microsoft.com/office/drawing/2014/chart" uri="{C3380CC4-5D6E-409C-BE32-E72D297353CC}">
              <c16:uniqueId val="{00000002-85C6-4693-834B-55C739A9B8D2}"/>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0.31343283582089554</c:v>
                </c:pt>
              </c:numCache>
            </c:numRef>
          </c:val>
          <c:extLst>
            <c:ext xmlns:c16="http://schemas.microsoft.com/office/drawing/2014/chart" uri="{C3380CC4-5D6E-409C-BE32-E72D297353CC}">
              <c16:uniqueId val="{00000003-85C6-4693-834B-55C739A9B8D2}"/>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0.16044776119402984</c:v>
                </c:pt>
              </c:numCache>
            </c:numRef>
          </c:val>
          <c:extLst>
            <c:ext xmlns:c16="http://schemas.microsoft.com/office/drawing/2014/chart" uri="{C3380CC4-5D6E-409C-BE32-E72D297353CC}">
              <c16:uniqueId val="{00000004-85C6-4693-834B-55C739A9B8D2}"/>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5.2238805970149252E-2</c:v>
                </c:pt>
              </c:numCache>
            </c:numRef>
          </c:val>
          <c:extLst>
            <c:ext xmlns:c16="http://schemas.microsoft.com/office/drawing/2014/chart" uri="{C3380CC4-5D6E-409C-BE32-E72D297353CC}">
              <c16:uniqueId val="{00000005-85C6-4693-834B-55C739A9B8D2}"/>
            </c:ext>
          </c:extLst>
        </c:ser>
        <c:dLbls>
          <c:dLblPos val="outEnd"/>
          <c:showLegendKey val="0"/>
          <c:showVal val="1"/>
          <c:showCatName val="0"/>
          <c:showSerName val="0"/>
          <c:showPercent val="0"/>
          <c:showBubbleSize val="0"/>
        </c:dLbls>
        <c:gapWidth val="267"/>
        <c:overlap val="-43"/>
        <c:axId val="288432128"/>
        <c:axId val="286585920"/>
      </c:barChart>
      <c:catAx>
        <c:axId val="28843212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5920"/>
        <c:crosses val="autoZero"/>
        <c:auto val="1"/>
        <c:lblAlgn val="ctr"/>
        <c:lblOffset val="100"/>
        <c:noMultiLvlLbl val="0"/>
      </c:catAx>
      <c:valAx>
        <c:axId val="28658592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212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дитячих дошкільних закладів</a:t>
            </a:r>
            <a:endParaRPr lang="pl-PL"/>
          </a:p>
        </c:rich>
      </c:tx>
      <c:layout>
        <c:manualLayout>
          <c:xMode val="edge"/>
          <c:yMode val="edge"/>
          <c:x val="0.12156936167308875"/>
          <c:y val="0"/>
        </c:manualLayout>
      </c:layout>
      <c:overlay val="0"/>
      <c:spPr>
        <a:noFill/>
        <a:ln>
          <a:noFill/>
        </a:ln>
        <a:effectLst/>
      </c:spPr>
    </c:title>
    <c:autoTitleDeleted val="0"/>
    <c:plotArea>
      <c:layout/>
      <c:barChart>
        <c:barDir val="col"/>
        <c:grouping val="clustered"/>
        <c:varyColors val="0"/>
        <c:ser>
          <c:idx val="0"/>
          <c:order val="0"/>
          <c:tx>
            <c:strRef>
              <c:f>'[Wykres w programie Microsoft Word]Arkusz1'!$A$4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Word]Arkusz1'!$C$4</c:f>
              <c:numCache>
                <c:formatCode>0.0%</c:formatCode>
                <c:ptCount val="1"/>
                <c:pt idx="0">
                  <c:v>7.8358208955223885E-2</c:v>
                </c:pt>
              </c:numCache>
            </c:numRef>
          </c:val>
          <c:extLst>
            <c:ext xmlns:c16="http://schemas.microsoft.com/office/drawing/2014/chart" uri="{C3380CC4-5D6E-409C-BE32-E72D297353CC}">
              <c16:uniqueId val="{00000000-2CB0-4AF1-B65F-EBBCEAC4D388}"/>
            </c:ext>
          </c:extLst>
        </c:ser>
        <c:ser>
          <c:idx val="1"/>
          <c:order val="1"/>
          <c:tx>
            <c:strRef>
              <c:f>'[Wykres w programie Microsoft Word]Arkusz1'!$A$6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Word]Arkusz1'!$C$6</c:f>
              <c:numCache>
                <c:formatCode>0.0%</c:formatCode>
                <c:ptCount val="1"/>
                <c:pt idx="0">
                  <c:v>0.34285714285714286</c:v>
                </c:pt>
              </c:numCache>
            </c:numRef>
          </c:val>
          <c:extLst>
            <c:ext xmlns:c16="http://schemas.microsoft.com/office/drawing/2014/chart" uri="{C3380CC4-5D6E-409C-BE32-E72D297353CC}">
              <c16:uniqueId val="{00000001-2CB0-4AF1-B65F-EBBCEAC4D388}"/>
            </c:ext>
          </c:extLst>
        </c:ser>
        <c:ser>
          <c:idx val="2"/>
          <c:order val="2"/>
          <c:tx>
            <c:strRef>
              <c:f>'[Wykres w programie Microsoft Word]Arkusz1'!$A$5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Word]Arkusz1'!$C$5</c:f>
              <c:numCache>
                <c:formatCode>0.0%</c:formatCode>
                <c:ptCount val="1"/>
                <c:pt idx="0">
                  <c:v>0.41044776119402987</c:v>
                </c:pt>
              </c:numCache>
            </c:numRef>
          </c:val>
          <c:extLst>
            <c:ext xmlns:c16="http://schemas.microsoft.com/office/drawing/2014/chart" uri="{C3380CC4-5D6E-409C-BE32-E72D297353CC}">
              <c16:uniqueId val="{00000002-2CB0-4AF1-B65F-EBBCEAC4D388}"/>
            </c:ext>
          </c:extLst>
        </c:ser>
        <c:ser>
          <c:idx val="3"/>
          <c:order val="3"/>
          <c:tx>
            <c:strRef>
              <c:f>'[Wykres w programie Microsoft Word]Arkusz1'!$A$9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Word]Arkusz1'!$C$9</c:f>
              <c:numCache>
                <c:formatCode>0.0%</c:formatCode>
                <c:ptCount val="1"/>
                <c:pt idx="0">
                  <c:v>0.26119402985074625</c:v>
                </c:pt>
              </c:numCache>
            </c:numRef>
          </c:val>
          <c:extLst>
            <c:ext xmlns:c16="http://schemas.microsoft.com/office/drawing/2014/chart" uri="{C3380CC4-5D6E-409C-BE32-E72D297353CC}">
              <c16:uniqueId val="{00000003-2CB0-4AF1-B65F-EBBCEAC4D388}"/>
            </c:ext>
          </c:extLst>
        </c:ser>
        <c:ser>
          <c:idx val="4"/>
          <c:order val="4"/>
          <c:tx>
            <c:strRef>
              <c:f>'[Wykres w programie Microsoft Word]Arkusz1'!$A$8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Word]Arkusz1'!$C$8</c:f>
              <c:numCache>
                <c:formatCode>0.0%</c:formatCode>
                <c:ptCount val="1"/>
                <c:pt idx="0">
                  <c:v>9.3283582089552244E-2</c:v>
                </c:pt>
              </c:numCache>
            </c:numRef>
          </c:val>
          <c:extLst>
            <c:ext xmlns:c16="http://schemas.microsoft.com/office/drawing/2014/chart" uri="{C3380CC4-5D6E-409C-BE32-E72D297353CC}">
              <c16:uniqueId val="{00000004-2CB0-4AF1-B65F-EBBCEAC4D388}"/>
            </c:ext>
          </c:extLst>
        </c:ser>
        <c:ser>
          <c:idx val="5"/>
          <c:order val="5"/>
          <c:tx>
            <c:strRef>
              <c:f>'[Wykres w programie Microsoft Word]Arkusz1'!$A$7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Word]Arkusz1'!$C$7</c:f>
              <c:numCache>
                <c:formatCode>0.0%</c:formatCode>
                <c:ptCount val="1"/>
                <c:pt idx="0">
                  <c:v>6.7164179104477612E-2</c:v>
                </c:pt>
              </c:numCache>
            </c:numRef>
          </c:val>
          <c:extLst>
            <c:ext xmlns:c16="http://schemas.microsoft.com/office/drawing/2014/chart" uri="{C3380CC4-5D6E-409C-BE32-E72D297353CC}">
              <c16:uniqueId val="{00000005-2CB0-4AF1-B65F-EBBCEAC4D388}"/>
            </c:ext>
          </c:extLst>
        </c:ser>
        <c:dLbls>
          <c:dLblPos val="outEnd"/>
          <c:showLegendKey val="0"/>
          <c:showVal val="1"/>
          <c:showCatName val="0"/>
          <c:showSerName val="0"/>
          <c:showPercent val="0"/>
          <c:showBubbleSize val="0"/>
        </c:dLbls>
        <c:gapWidth val="267"/>
        <c:overlap val="-43"/>
        <c:axId val="288434176"/>
        <c:axId val="286587072"/>
      </c:barChart>
      <c:catAx>
        <c:axId val="288434176"/>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7072"/>
        <c:crosses val="autoZero"/>
        <c:auto val="1"/>
        <c:lblAlgn val="ctr"/>
        <c:lblOffset val="100"/>
        <c:noMultiLvlLbl val="0"/>
      </c:catAx>
      <c:valAx>
        <c:axId val="2865870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417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Якість навчання в закладах загальної середньої освіти</a:t>
            </a:r>
            <a:endParaRPr lang="pl-PL"/>
          </a:p>
        </c:rich>
      </c:tx>
      <c:overlay val="0"/>
      <c:spPr>
        <a:noFill/>
        <a:ln>
          <a:noFill/>
        </a:ln>
        <a:effectLst/>
      </c:spPr>
    </c:title>
    <c:autoTitleDeleted val="0"/>
    <c:plotArea>
      <c:layout>
        <c:manualLayout>
          <c:layoutTarget val="inner"/>
          <c:xMode val="edge"/>
          <c:yMode val="edge"/>
          <c:x val="7.0387265293761353E-2"/>
          <c:y val="0.26629629629629636"/>
          <c:w val="0.70319985132977259"/>
          <c:h val="0.68277777777777782"/>
        </c:manualLayout>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8.5820895522388058E-2</c:v>
                </c:pt>
              </c:numCache>
            </c:numRef>
          </c:val>
          <c:extLst>
            <c:ext xmlns:c16="http://schemas.microsoft.com/office/drawing/2014/chart" uri="{C3380CC4-5D6E-409C-BE32-E72D297353CC}">
              <c16:uniqueId val="{00000000-A473-4BD6-A2B5-6371AF1A2133}"/>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8.5820895522388058E-2</c:v>
                </c:pt>
              </c:numCache>
            </c:numRef>
          </c:val>
          <c:extLst>
            <c:ext xmlns:c16="http://schemas.microsoft.com/office/drawing/2014/chart" uri="{C3380CC4-5D6E-409C-BE32-E72D297353CC}">
              <c16:uniqueId val="{00000001-A473-4BD6-A2B5-6371AF1A2133}"/>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0.45895522388059701</c:v>
                </c:pt>
              </c:numCache>
            </c:numRef>
          </c:val>
          <c:extLst>
            <c:ext xmlns:c16="http://schemas.microsoft.com/office/drawing/2014/chart" uri="{C3380CC4-5D6E-409C-BE32-E72D297353CC}">
              <c16:uniqueId val="{00000002-A473-4BD6-A2B5-6371AF1A2133}"/>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A473-4BD6-A2B5-6371AF1A2133}"/>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5.2238805970149252E-2</c:v>
                </c:pt>
              </c:numCache>
            </c:numRef>
          </c:val>
          <c:extLst>
            <c:ext xmlns:c16="http://schemas.microsoft.com/office/drawing/2014/chart" uri="{C3380CC4-5D6E-409C-BE32-E72D297353CC}">
              <c16:uniqueId val="{00000004-A473-4BD6-A2B5-6371AF1A2133}"/>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4.1044776119402986E-2</c:v>
                </c:pt>
              </c:numCache>
            </c:numRef>
          </c:val>
          <c:extLst>
            <c:ext xmlns:c16="http://schemas.microsoft.com/office/drawing/2014/chart" uri="{C3380CC4-5D6E-409C-BE32-E72D297353CC}">
              <c16:uniqueId val="{00000005-A473-4BD6-A2B5-6371AF1A2133}"/>
            </c:ext>
          </c:extLst>
        </c:ser>
        <c:dLbls>
          <c:dLblPos val="outEnd"/>
          <c:showLegendKey val="0"/>
          <c:showVal val="1"/>
          <c:showCatName val="0"/>
          <c:showSerName val="0"/>
          <c:showPercent val="0"/>
          <c:showBubbleSize val="0"/>
        </c:dLbls>
        <c:gapWidth val="267"/>
        <c:overlap val="-43"/>
        <c:axId val="277357568"/>
        <c:axId val="278093824"/>
      </c:barChart>
      <c:catAx>
        <c:axId val="27735756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3824"/>
        <c:crosses val="autoZero"/>
        <c:auto val="1"/>
        <c:lblAlgn val="ctr"/>
        <c:lblOffset val="100"/>
        <c:noMultiLvlLbl val="0"/>
      </c:catAx>
      <c:valAx>
        <c:axId val="2780938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357568"/>
        <c:crosses val="autoZero"/>
        <c:crossBetween val="between"/>
      </c:valAx>
      <c:spPr>
        <a:pattFill prst="ltDnDiag">
          <a:fgClr>
            <a:srgbClr val="000000">
              <a:alpha val="0"/>
            </a:srgbClr>
          </a:fgClr>
          <a:bgClr>
            <a:srgbClr val="FFFFFF"/>
          </a:bgClr>
        </a:patt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100"/>
              <a:t>Рисунок</a:t>
            </a:r>
            <a:r>
              <a:rPr lang="uk-UA" sz="1100" baseline="0"/>
              <a:t> 5 </a:t>
            </a:r>
            <a:r>
              <a:rPr lang="uk-UA" sz="1100"/>
              <a:t>Чисельність ФОП, які сплачують єдиний податок до бюджету громади</a:t>
            </a:r>
          </a:p>
        </c:rich>
      </c:tx>
      <c:layout>
        <c:manualLayout>
          <c:xMode val="edge"/>
          <c:yMode val="edge"/>
          <c:x val="0.11789987719424978"/>
          <c:y val="0"/>
        </c:manualLayout>
      </c:layout>
      <c:overlay val="0"/>
    </c:title>
    <c:autoTitleDeleted val="0"/>
    <c:plotArea>
      <c:layout>
        <c:manualLayout>
          <c:layoutTarget val="inner"/>
          <c:xMode val="edge"/>
          <c:yMode val="edge"/>
          <c:x val="0.11983318778719641"/>
          <c:y val="0.35861492712347126"/>
          <c:w val="0.87493051304243807"/>
          <c:h val="0.53150901476834589"/>
        </c:manualLayout>
      </c:layout>
      <c:barChart>
        <c:barDir val="col"/>
        <c:grouping val="clustered"/>
        <c:varyColors val="0"/>
        <c:ser>
          <c:idx val="0"/>
          <c:order val="0"/>
          <c:tx>
            <c:strRef>
              <c:f>Аркуш1!$B$1</c:f>
              <c:strCache>
                <c:ptCount val="1"/>
                <c:pt idx="0">
                  <c:v>Чисельність ФОП, які сплачують єдиний податок до бюджету громади</c:v>
                </c:pt>
              </c:strCache>
            </c:strRef>
          </c:tx>
          <c:invertIfNegative val="0"/>
          <c:cat>
            <c:strRef>
              <c:f>Аркуш1!$A$2:$A$5</c:f>
              <c:strCache>
                <c:ptCount val="4"/>
                <c:pt idx="0">
                  <c:v>2020 рік</c:v>
                </c:pt>
                <c:pt idx="1">
                  <c:v>2021 рік</c:v>
                </c:pt>
                <c:pt idx="2">
                  <c:v>2022 рік</c:v>
                </c:pt>
                <c:pt idx="3">
                  <c:v>2023 рік</c:v>
                </c:pt>
              </c:strCache>
            </c:strRef>
          </c:cat>
          <c:val>
            <c:numRef>
              <c:f>Аркуш1!$B$2:$B$5</c:f>
              <c:numCache>
                <c:formatCode>General</c:formatCode>
                <c:ptCount val="4"/>
                <c:pt idx="0">
                  <c:v>561</c:v>
                </c:pt>
                <c:pt idx="1">
                  <c:v>597</c:v>
                </c:pt>
                <c:pt idx="2">
                  <c:v>556</c:v>
                </c:pt>
                <c:pt idx="3">
                  <c:v>620</c:v>
                </c:pt>
              </c:numCache>
            </c:numRef>
          </c:val>
          <c:extLst>
            <c:ext xmlns:c16="http://schemas.microsoft.com/office/drawing/2014/chart" uri="{C3380CC4-5D6E-409C-BE32-E72D297353CC}">
              <c16:uniqueId val="{00000000-C56F-4C99-A8E0-3681BF339028}"/>
            </c:ext>
          </c:extLst>
        </c:ser>
        <c:dLbls>
          <c:showLegendKey val="0"/>
          <c:showVal val="0"/>
          <c:showCatName val="0"/>
          <c:showSerName val="0"/>
          <c:showPercent val="0"/>
          <c:showBubbleSize val="0"/>
        </c:dLbls>
        <c:gapWidth val="150"/>
        <c:axId val="260403712"/>
        <c:axId val="215158720"/>
      </c:barChart>
      <c:catAx>
        <c:axId val="260403712"/>
        <c:scaling>
          <c:orientation val="minMax"/>
        </c:scaling>
        <c:delete val="0"/>
        <c:axPos val="b"/>
        <c:numFmt formatCode="General" sourceLinked="0"/>
        <c:majorTickMark val="out"/>
        <c:minorTickMark val="none"/>
        <c:tickLblPos val="nextTo"/>
        <c:crossAx val="215158720"/>
        <c:crosses val="autoZero"/>
        <c:auto val="1"/>
        <c:lblAlgn val="ctr"/>
        <c:lblOffset val="100"/>
        <c:noMultiLvlLbl val="0"/>
      </c:catAx>
      <c:valAx>
        <c:axId val="215158720"/>
        <c:scaling>
          <c:orientation val="minMax"/>
        </c:scaling>
        <c:delete val="0"/>
        <c:axPos val="l"/>
        <c:majorGridlines/>
        <c:numFmt formatCode="General" sourceLinked="1"/>
        <c:majorTickMark val="out"/>
        <c:minorTickMark val="none"/>
        <c:tickLblPos val="nextTo"/>
        <c:crossAx val="26040371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та якість медичного обслуговування</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2.6119402985074626E-2</c:v>
                </c:pt>
              </c:numCache>
            </c:numRef>
          </c:val>
          <c:extLst>
            <c:ext xmlns:c16="http://schemas.microsoft.com/office/drawing/2014/chart" uri="{C3380CC4-5D6E-409C-BE32-E72D297353CC}">
              <c16:uniqueId val="{00000000-9534-4AD0-947F-8087F4BCCD6B}"/>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2.6119402985074626E-2</c:v>
                </c:pt>
              </c:numCache>
            </c:numRef>
          </c:val>
          <c:extLst>
            <c:ext xmlns:c16="http://schemas.microsoft.com/office/drawing/2014/chart" uri="{C3380CC4-5D6E-409C-BE32-E72D297353CC}">
              <c16:uniqueId val="{00000001-9534-4AD0-947F-8087F4BCCD6B}"/>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0.23507462686567165</c:v>
                </c:pt>
              </c:numCache>
            </c:numRef>
          </c:val>
          <c:extLst>
            <c:ext xmlns:c16="http://schemas.microsoft.com/office/drawing/2014/chart" uri="{C3380CC4-5D6E-409C-BE32-E72D297353CC}">
              <c16:uniqueId val="{00000002-9534-4AD0-947F-8087F4BCCD6B}"/>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0.40298507462686567</c:v>
                </c:pt>
              </c:numCache>
            </c:numRef>
          </c:val>
          <c:extLst>
            <c:ext xmlns:c16="http://schemas.microsoft.com/office/drawing/2014/chart" uri="{C3380CC4-5D6E-409C-BE32-E72D297353CC}">
              <c16:uniqueId val="{00000003-9534-4AD0-947F-8087F4BCCD6B}"/>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0.19029850746268656</c:v>
                </c:pt>
              </c:numCache>
            </c:numRef>
          </c:val>
          <c:extLst>
            <c:ext xmlns:c16="http://schemas.microsoft.com/office/drawing/2014/chart" uri="{C3380CC4-5D6E-409C-BE32-E72D297353CC}">
              <c16:uniqueId val="{00000004-9534-4AD0-947F-8087F4BCCD6B}"/>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0.11940298507462686</c:v>
                </c:pt>
              </c:numCache>
            </c:numRef>
          </c:val>
          <c:extLst>
            <c:ext xmlns:c16="http://schemas.microsoft.com/office/drawing/2014/chart" uri="{C3380CC4-5D6E-409C-BE32-E72D297353CC}">
              <c16:uniqueId val="{00000005-9534-4AD0-947F-8087F4BCCD6B}"/>
            </c:ext>
          </c:extLst>
        </c:ser>
        <c:dLbls>
          <c:dLblPos val="outEnd"/>
          <c:showLegendKey val="0"/>
          <c:showVal val="1"/>
          <c:showCatName val="0"/>
          <c:showSerName val="0"/>
          <c:showPercent val="0"/>
          <c:showBubbleSize val="0"/>
        </c:dLbls>
        <c:gapWidth val="267"/>
        <c:overlap val="-43"/>
        <c:axId val="277359104"/>
        <c:axId val="278095552"/>
      </c:barChart>
      <c:catAx>
        <c:axId val="27735910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5552"/>
        <c:crosses val="autoZero"/>
        <c:auto val="1"/>
        <c:lblAlgn val="ctr"/>
        <c:lblOffset val="100"/>
        <c:noMultiLvlLbl val="0"/>
      </c:catAx>
      <c:valAx>
        <c:axId val="2780955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35910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Можливість скористатися укриттями на території громади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8.5820895522388058E-2</c:v>
                </c:pt>
              </c:numCache>
            </c:numRef>
          </c:val>
          <c:extLst>
            <c:ext xmlns:c16="http://schemas.microsoft.com/office/drawing/2014/chart" uri="{C3380CC4-5D6E-409C-BE32-E72D297353CC}">
              <c16:uniqueId val="{00000000-B4CE-4566-8A35-73AF65EE16F5}"/>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5.2238805970149252E-2</c:v>
                </c:pt>
              </c:numCache>
            </c:numRef>
          </c:val>
          <c:extLst>
            <c:ext xmlns:c16="http://schemas.microsoft.com/office/drawing/2014/chart" uri="{C3380CC4-5D6E-409C-BE32-E72D297353CC}">
              <c16:uniqueId val="{00000001-B4CE-4566-8A35-73AF65EE16F5}"/>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0.20149253731343283</c:v>
                </c:pt>
              </c:numCache>
            </c:numRef>
          </c:val>
          <c:extLst>
            <c:ext xmlns:c16="http://schemas.microsoft.com/office/drawing/2014/chart" uri="{C3380CC4-5D6E-409C-BE32-E72D297353CC}">
              <c16:uniqueId val="{00000002-B4CE-4566-8A35-73AF65EE16F5}"/>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0.31716417910447764</c:v>
                </c:pt>
              </c:numCache>
            </c:numRef>
          </c:val>
          <c:extLst>
            <c:ext xmlns:c16="http://schemas.microsoft.com/office/drawing/2014/chart" uri="{C3380CC4-5D6E-409C-BE32-E72D297353CC}">
              <c16:uniqueId val="{00000003-B4CE-4566-8A35-73AF65EE16F5}"/>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0.19776119402985073</c:v>
                </c:pt>
              </c:numCache>
            </c:numRef>
          </c:val>
          <c:extLst>
            <c:ext xmlns:c16="http://schemas.microsoft.com/office/drawing/2014/chart" uri="{C3380CC4-5D6E-409C-BE32-E72D297353CC}">
              <c16:uniqueId val="{00000004-B4CE-4566-8A35-73AF65EE16F5}"/>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0.1455223880597015</c:v>
                </c:pt>
              </c:numCache>
            </c:numRef>
          </c:val>
          <c:extLst>
            <c:ext xmlns:c16="http://schemas.microsoft.com/office/drawing/2014/chart" uri="{C3380CC4-5D6E-409C-BE32-E72D297353CC}">
              <c16:uniqueId val="{00000005-B4CE-4566-8A35-73AF65EE16F5}"/>
            </c:ext>
          </c:extLst>
        </c:ser>
        <c:dLbls>
          <c:dLblPos val="outEnd"/>
          <c:showLegendKey val="0"/>
          <c:showVal val="1"/>
          <c:showCatName val="0"/>
          <c:showSerName val="0"/>
          <c:showPercent val="0"/>
          <c:showBubbleSize val="0"/>
        </c:dLbls>
        <c:gapWidth val="267"/>
        <c:overlap val="-43"/>
        <c:axId val="277620224"/>
        <c:axId val="278097280"/>
      </c:barChart>
      <c:catAx>
        <c:axId val="27762022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7280"/>
        <c:crosses val="autoZero"/>
        <c:auto val="1"/>
        <c:lblAlgn val="ctr"/>
        <c:lblOffset val="100"/>
        <c:noMultiLvlLbl val="0"/>
      </c:catAx>
      <c:valAx>
        <c:axId val="2780972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022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Організація поводження з побутовими відходами (вивезення сміття)</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2.9850746268656716E-2</c:v>
                </c:pt>
              </c:numCache>
            </c:numRef>
          </c:val>
          <c:extLst>
            <c:ext xmlns:c16="http://schemas.microsoft.com/office/drawing/2014/chart" uri="{C3380CC4-5D6E-409C-BE32-E72D297353CC}">
              <c16:uniqueId val="{00000000-A2B1-4758-9A0B-1C3062731A8C}"/>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7.8358208955223885E-2</c:v>
                </c:pt>
              </c:numCache>
            </c:numRef>
          </c:val>
          <c:extLst>
            <c:ext xmlns:c16="http://schemas.microsoft.com/office/drawing/2014/chart" uri="{C3380CC4-5D6E-409C-BE32-E72D297353CC}">
              <c16:uniqueId val="{00000001-A2B1-4758-9A0B-1C3062731A8C}"/>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0.34701492537313433</c:v>
                </c:pt>
              </c:numCache>
            </c:numRef>
          </c:val>
          <c:extLst>
            <c:ext xmlns:c16="http://schemas.microsoft.com/office/drawing/2014/chart" uri="{C3380CC4-5D6E-409C-BE32-E72D297353CC}">
              <c16:uniqueId val="{00000002-A2B1-4758-9A0B-1C3062731A8C}"/>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0.33582089552238809</c:v>
                </c:pt>
              </c:numCache>
            </c:numRef>
          </c:val>
          <c:extLst>
            <c:ext xmlns:c16="http://schemas.microsoft.com/office/drawing/2014/chart" uri="{C3380CC4-5D6E-409C-BE32-E72D297353CC}">
              <c16:uniqueId val="{00000003-A2B1-4758-9A0B-1C3062731A8C}"/>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0.11194029850746269</c:v>
                </c:pt>
              </c:numCache>
            </c:numRef>
          </c:val>
          <c:extLst>
            <c:ext xmlns:c16="http://schemas.microsoft.com/office/drawing/2014/chart" uri="{C3380CC4-5D6E-409C-BE32-E72D297353CC}">
              <c16:uniqueId val="{00000004-A2B1-4758-9A0B-1C3062731A8C}"/>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9.7014925373134331E-2</c:v>
                </c:pt>
              </c:numCache>
            </c:numRef>
          </c:val>
          <c:extLst>
            <c:ext xmlns:c16="http://schemas.microsoft.com/office/drawing/2014/chart" uri="{C3380CC4-5D6E-409C-BE32-E72D297353CC}">
              <c16:uniqueId val="{00000005-A2B1-4758-9A0B-1C3062731A8C}"/>
            </c:ext>
          </c:extLst>
        </c:ser>
        <c:dLbls>
          <c:dLblPos val="outEnd"/>
          <c:showLegendKey val="0"/>
          <c:showVal val="1"/>
          <c:showCatName val="0"/>
          <c:showSerName val="0"/>
          <c:showPercent val="0"/>
          <c:showBubbleSize val="0"/>
        </c:dLbls>
        <c:gapWidth val="267"/>
        <c:overlap val="-43"/>
        <c:axId val="281136640"/>
        <c:axId val="278099008"/>
      </c:barChart>
      <c:catAx>
        <c:axId val="28113664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9008"/>
        <c:crosses val="autoZero"/>
        <c:auto val="1"/>
        <c:lblAlgn val="ctr"/>
        <c:lblOffset val="100"/>
        <c:noMultiLvlLbl val="0"/>
      </c:catAx>
      <c:valAx>
        <c:axId val="27809900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113664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Пасажирські перевезення в межах громади)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0.12686567164179105</c:v>
                </c:pt>
              </c:numCache>
            </c:numRef>
          </c:val>
          <c:extLst>
            <c:ext xmlns:c16="http://schemas.microsoft.com/office/drawing/2014/chart" uri="{C3380CC4-5D6E-409C-BE32-E72D297353CC}">
              <c16:uniqueId val="{00000000-4ABA-428C-AD6F-5C66218CB82D}"/>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5.5970149253731345E-2</c:v>
                </c:pt>
              </c:numCache>
            </c:numRef>
          </c:val>
          <c:extLst>
            <c:ext xmlns:c16="http://schemas.microsoft.com/office/drawing/2014/chart" uri="{C3380CC4-5D6E-409C-BE32-E72D297353CC}">
              <c16:uniqueId val="{00000001-4ABA-428C-AD6F-5C66218CB82D}"/>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0.2537313432835821</c:v>
                </c:pt>
              </c:numCache>
            </c:numRef>
          </c:val>
          <c:extLst>
            <c:ext xmlns:c16="http://schemas.microsoft.com/office/drawing/2014/chart" uri="{C3380CC4-5D6E-409C-BE32-E72D297353CC}">
              <c16:uniqueId val="{00000002-4ABA-428C-AD6F-5C66218CB82D}"/>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0.29477611940298509</c:v>
                </c:pt>
              </c:numCache>
            </c:numRef>
          </c:val>
          <c:extLst>
            <c:ext xmlns:c16="http://schemas.microsoft.com/office/drawing/2014/chart" uri="{C3380CC4-5D6E-409C-BE32-E72D297353CC}">
              <c16:uniqueId val="{00000003-4ABA-428C-AD6F-5C66218CB82D}"/>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0.1455223880597015</c:v>
                </c:pt>
              </c:numCache>
            </c:numRef>
          </c:val>
          <c:extLst>
            <c:ext xmlns:c16="http://schemas.microsoft.com/office/drawing/2014/chart" uri="{C3380CC4-5D6E-409C-BE32-E72D297353CC}">
              <c16:uniqueId val="{00000004-4ABA-428C-AD6F-5C66218CB82D}"/>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0.12313432835820895</c:v>
                </c:pt>
              </c:numCache>
            </c:numRef>
          </c:val>
          <c:extLst>
            <c:ext xmlns:c16="http://schemas.microsoft.com/office/drawing/2014/chart" uri="{C3380CC4-5D6E-409C-BE32-E72D297353CC}">
              <c16:uniqueId val="{00000005-4ABA-428C-AD6F-5C66218CB82D}"/>
            </c:ext>
          </c:extLst>
        </c:ser>
        <c:dLbls>
          <c:dLblPos val="outEnd"/>
          <c:showLegendKey val="0"/>
          <c:showVal val="1"/>
          <c:showCatName val="0"/>
          <c:showSerName val="0"/>
          <c:showPercent val="0"/>
          <c:showBubbleSize val="0"/>
        </c:dLbls>
        <c:gapWidth val="267"/>
        <c:overlap val="-43"/>
        <c:axId val="280076800"/>
        <c:axId val="278100736"/>
      </c:barChart>
      <c:catAx>
        <c:axId val="2800768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100736"/>
        <c:crosses val="autoZero"/>
        <c:auto val="1"/>
        <c:lblAlgn val="ctr"/>
        <c:lblOffset val="100"/>
        <c:noMultiLvlLbl val="0"/>
      </c:catAx>
      <c:valAx>
        <c:axId val="2781007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680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Можливість започаткування і ведення власної справи (бізнесу)</a:t>
            </a:r>
            <a:endParaRPr lang="pl-PL"/>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0.17537313432835822</c:v>
                </c:pt>
              </c:numCache>
            </c:numRef>
          </c:val>
          <c:extLst>
            <c:ext xmlns:c16="http://schemas.microsoft.com/office/drawing/2014/chart" uri="{C3380CC4-5D6E-409C-BE32-E72D297353CC}">
              <c16:uniqueId val="{00000000-2C5D-46E4-9D65-1BD73E8B56A9}"/>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4.1044776119402986E-2</c:v>
                </c:pt>
              </c:numCache>
            </c:numRef>
          </c:val>
          <c:extLst>
            <c:ext xmlns:c16="http://schemas.microsoft.com/office/drawing/2014/chart" uri="{C3380CC4-5D6E-409C-BE32-E72D297353CC}">
              <c16:uniqueId val="{00000001-2C5D-46E4-9D65-1BD73E8B56A9}"/>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0.29477611940298509</c:v>
                </c:pt>
              </c:numCache>
            </c:numRef>
          </c:val>
          <c:extLst>
            <c:ext xmlns:c16="http://schemas.microsoft.com/office/drawing/2014/chart" uri="{C3380CC4-5D6E-409C-BE32-E72D297353CC}">
              <c16:uniqueId val="{00000002-2C5D-46E4-9D65-1BD73E8B56A9}"/>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0.30970149253731344</c:v>
                </c:pt>
              </c:numCache>
            </c:numRef>
          </c:val>
          <c:extLst>
            <c:ext xmlns:c16="http://schemas.microsoft.com/office/drawing/2014/chart" uri="{C3380CC4-5D6E-409C-BE32-E72D297353CC}">
              <c16:uniqueId val="{00000003-2C5D-46E4-9D65-1BD73E8B56A9}"/>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0.1044776119402985</c:v>
                </c:pt>
              </c:numCache>
            </c:numRef>
          </c:val>
          <c:extLst>
            <c:ext xmlns:c16="http://schemas.microsoft.com/office/drawing/2014/chart" uri="{C3380CC4-5D6E-409C-BE32-E72D297353CC}">
              <c16:uniqueId val="{00000004-2C5D-46E4-9D65-1BD73E8B56A9}"/>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7.4626865671641784E-2</c:v>
                </c:pt>
              </c:numCache>
            </c:numRef>
          </c:val>
          <c:extLst>
            <c:ext xmlns:c16="http://schemas.microsoft.com/office/drawing/2014/chart" uri="{C3380CC4-5D6E-409C-BE32-E72D297353CC}">
              <c16:uniqueId val="{00000005-2C5D-46E4-9D65-1BD73E8B56A9}"/>
            </c:ext>
          </c:extLst>
        </c:ser>
        <c:dLbls>
          <c:dLblPos val="outEnd"/>
          <c:showLegendKey val="0"/>
          <c:showVal val="1"/>
          <c:showCatName val="0"/>
          <c:showSerName val="0"/>
          <c:showPercent val="0"/>
          <c:showBubbleSize val="0"/>
        </c:dLbls>
        <c:gapWidth val="267"/>
        <c:overlap val="-43"/>
        <c:axId val="280077824"/>
        <c:axId val="279503424"/>
      </c:barChart>
      <c:catAx>
        <c:axId val="28007782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3424"/>
        <c:crosses val="autoZero"/>
        <c:auto val="1"/>
        <c:lblAlgn val="ctr"/>
        <c:lblOffset val="100"/>
        <c:noMultiLvlLbl val="0"/>
      </c:catAx>
      <c:valAx>
        <c:axId val="2795034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782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Забезпечення громадського порядку (протидія злочинності, насильницькими правопорушенням,</a:t>
            </a:r>
            <a:r>
              <a:rPr lang="pl-PL"/>
              <a:t> </a:t>
            </a:r>
            <a:r>
              <a:rPr lang="uk-UA"/>
              <a:t>хуліганським проявам...</a:t>
            </a:r>
            <a:r>
              <a:rPr lang="pl-PL"/>
              <a:t>)</a:t>
            </a:r>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4.8507462686567165E-2</c:v>
                </c:pt>
              </c:numCache>
            </c:numRef>
          </c:val>
          <c:extLst>
            <c:ext xmlns:c16="http://schemas.microsoft.com/office/drawing/2014/chart" uri="{C3380CC4-5D6E-409C-BE32-E72D297353CC}">
              <c16:uniqueId val="{00000000-78AF-47E6-AAE8-E34F7084A358}"/>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4.8507462686567165E-2</c:v>
                </c:pt>
              </c:numCache>
            </c:numRef>
          </c:val>
          <c:extLst>
            <c:ext xmlns:c16="http://schemas.microsoft.com/office/drawing/2014/chart" uri="{C3380CC4-5D6E-409C-BE32-E72D297353CC}">
              <c16:uniqueId val="{00000001-78AF-47E6-AAE8-E34F7084A358}"/>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0.27238805970149255</c:v>
                </c:pt>
              </c:numCache>
            </c:numRef>
          </c:val>
          <c:extLst>
            <c:ext xmlns:c16="http://schemas.microsoft.com/office/drawing/2014/chart" uri="{C3380CC4-5D6E-409C-BE32-E72D297353CC}">
              <c16:uniqueId val="{00000002-78AF-47E6-AAE8-E34F7084A358}"/>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0.37313432835820898</c:v>
                </c:pt>
              </c:numCache>
            </c:numRef>
          </c:val>
          <c:extLst>
            <c:ext xmlns:c16="http://schemas.microsoft.com/office/drawing/2014/chart" uri="{C3380CC4-5D6E-409C-BE32-E72D297353CC}">
              <c16:uniqueId val="{00000003-78AF-47E6-AAE8-E34F7084A358}"/>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0.14925373134328357</c:v>
                </c:pt>
              </c:numCache>
            </c:numRef>
          </c:val>
          <c:extLst>
            <c:ext xmlns:c16="http://schemas.microsoft.com/office/drawing/2014/chart" uri="{C3380CC4-5D6E-409C-BE32-E72D297353CC}">
              <c16:uniqueId val="{00000004-78AF-47E6-AAE8-E34F7084A358}"/>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0.10820895522388059</c:v>
                </c:pt>
              </c:numCache>
            </c:numRef>
          </c:val>
          <c:extLst>
            <c:ext xmlns:c16="http://schemas.microsoft.com/office/drawing/2014/chart" uri="{C3380CC4-5D6E-409C-BE32-E72D297353CC}">
              <c16:uniqueId val="{00000005-78AF-47E6-AAE8-E34F7084A358}"/>
            </c:ext>
          </c:extLst>
        </c:ser>
        <c:dLbls>
          <c:dLblPos val="outEnd"/>
          <c:showLegendKey val="0"/>
          <c:showVal val="1"/>
          <c:showCatName val="0"/>
          <c:showSerName val="0"/>
          <c:showPercent val="0"/>
          <c:showBubbleSize val="0"/>
        </c:dLbls>
        <c:gapWidth val="267"/>
        <c:overlap val="-43"/>
        <c:axId val="280079360"/>
        <c:axId val="279505152"/>
      </c:barChart>
      <c:catAx>
        <c:axId val="28007936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5152"/>
        <c:crosses val="autoZero"/>
        <c:auto val="1"/>
        <c:lblAlgn val="ctr"/>
        <c:lblOffset val="100"/>
        <c:noMultiLvlLbl val="0"/>
      </c:catAx>
      <c:valAx>
        <c:axId val="2795051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936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Допомога самотнім, непрацездатним, соціально незахищеним людям,</a:t>
            </a:r>
            <a:r>
              <a:rPr lang="pl-PL"/>
              <a:t> </a:t>
            </a:r>
            <a:r>
              <a:rPr lang="uk-UA"/>
              <a:t>людям з інвалідністю, родинам в скрутному становищі</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0.15298507462686567</c:v>
                </c:pt>
              </c:numCache>
            </c:numRef>
          </c:val>
          <c:extLst>
            <c:ext xmlns:c16="http://schemas.microsoft.com/office/drawing/2014/chart" uri="{C3380CC4-5D6E-409C-BE32-E72D297353CC}">
              <c16:uniqueId val="{00000000-6E3D-4604-96BE-72E6225F9B75}"/>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6.7164179104477612E-2</c:v>
                </c:pt>
              </c:numCache>
            </c:numRef>
          </c:val>
          <c:extLst>
            <c:ext xmlns:c16="http://schemas.microsoft.com/office/drawing/2014/chart" uri="{C3380CC4-5D6E-409C-BE32-E72D297353CC}">
              <c16:uniqueId val="{00000001-6E3D-4604-96BE-72E6225F9B75}"/>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0.31716417910447764</c:v>
                </c:pt>
              </c:numCache>
            </c:numRef>
          </c:val>
          <c:extLst>
            <c:ext xmlns:c16="http://schemas.microsoft.com/office/drawing/2014/chart" uri="{C3380CC4-5D6E-409C-BE32-E72D297353CC}">
              <c16:uniqueId val="{00000002-6E3D-4604-96BE-72E6225F9B75}"/>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6E3D-4604-96BE-72E6225F9B75}"/>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0.10820895522388059</c:v>
                </c:pt>
              </c:numCache>
            </c:numRef>
          </c:val>
          <c:extLst>
            <c:ext xmlns:c16="http://schemas.microsoft.com/office/drawing/2014/chart" uri="{C3380CC4-5D6E-409C-BE32-E72D297353CC}">
              <c16:uniqueId val="{00000004-6E3D-4604-96BE-72E6225F9B75}"/>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7.8358208955223885E-2</c:v>
                </c:pt>
              </c:numCache>
            </c:numRef>
          </c:val>
          <c:extLst>
            <c:ext xmlns:c16="http://schemas.microsoft.com/office/drawing/2014/chart" uri="{C3380CC4-5D6E-409C-BE32-E72D297353CC}">
              <c16:uniqueId val="{00000005-6E3D-4604-96BE-72E6225F9B75}"/>
            </c:ext>
          </c:extLst>
        </c:ser>
        <c:dLbls>
          <c:dLblPos val="outEnd"/>
          <c:showLegendKey val="0"/>
          <c:showVal val="1"/>
          <c:showCatName val="0"/>
          <c:showSerName val="0"/>
          <c:showPercent val="0"/>
          <c:showBubbleSize val="0"/>
        </c:dLbls>
        <c:gapWidth val="267"/>
        <c:overlap val="-43"/>
        <c:axId val="280079872"/>
        <c:axId val="279506880"/>
      </c:barChart>
      <c:catAx>
        <c:axId val="28007987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6880"/>
        <c:crosses val="autoZero"/>
        <c:auto val="1"/>
        <c:lblAlgn val="ctr"/>
        <c:lblOffset val="100"/>
        <c:noMultiLvlLbl val="0"/>
      </c:catAx>
      <c:valAx>
        <c:axId val="2795068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987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uk-UA" sz="1200"/>
              <a:t>Чи задовольняє Вас можливість отримувати інформацію від влади і ділитися з нею своїми думками, пропозиціями? Поставте, будь ласка, оцінку від 1 до 5, де 1 - зовсім не задовольняє, 5 - цілком задовольняє</a:t>
            </a:r>
            <a:endParaRPr lang="pl-PL" sz="1200"/>
          </a:p>
        </c:rich>
      </c:tx>
      <c:layout>
        <c:manualLayout>
          <c:xMode val="edge"/>
          <c:yMode val="edge"/>
          <c:x val="0.1053611111111111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164260717410327E-2"/>
          <c:y val="0.36851851851851847"/>
          <c:w val="0.76513429571303582"/>
          <c:h val="0.5111417322834646"/>
        </c:manualLayout>
      </c:layout>
      <c:bar3DChart>
        <c:barDir val="bar"/>
        <c:grouping val="percentStacked"/>
        <c:varyColors val="0"/>
        <c:ser>
          <c:idx val="1"/>
          <c:order val="0"/>
          <c:tx>
            <c:strRef>
              <c:f>Arkusz1!$C$8</c:f>
              <c:strCache>
                <c:ptCount val="1"/>
                <c:pt idx="0">
                  <c:v>оцінка 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Arkusz1!$C$9</c:f>
              <c:numCache>
                <c:formatCode>0.0%</c:formatCode>
                <c:ptCount val="1"/>
                <c:pt idx="0">
                  <c:v>0.11600000000000001</c:v>
                </c:pt>
              </c:numCache>
            </c:numRef>
          </c:val>
          <c:extLst>
            <c:ext xmlns:c16="http://schemas.microsoft.com/office/drawing/2014/chart" uri="{C3380CC4-5D6E-409C-BE32-E72D297353CC}">
              <c16:uniqueId val="{00000000-8642-4287-82E1-97F078E465D0}"/>
            </c:ext>
          </c:extLst>
        </c:ser>
        <c:ser>
          <c:idx val="0"/>
          <c:order val="1"/>
          <c:tx>
            <c:strRef>
              <c:f>Arkusz1!$D$8</c:f>
              <c:strCache>
                <c:ptCount val="1"/>
                <c:pt idx="0">
                  <c:v>оцінка 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Arkusz1!$D$9</c:f>
              <c:numCache>
                <c:formatCode>0.0%</c:formatCode>
                <c:ptCount val="1"/>
                <c:pt idx="0">
                  <c:v>8.5999999999999993E-2</c:v>
                </c:pt>
              </c:numCache>
            </c:numRef>
          </c:val>
          <c:extLst>
            <c:ext xmlns:c16="http://schemas.microsoft.com/office/drawing/2014/chart" uri="{C3380CC4-5D6E-409C-BE32-E72D297353CC}">
              <c16:uniqueId val="{00000001-8642-4287-82E1-97F078E465D0}"/>
            </c:ext>
          </c:extLst>
        </c:ser>
        <c:ser>
          <c:idx val="2"/>
          <c:order val="2"/>
          <c:tx>
            <c:strRef>
              <c:f>Arkusz1!$E$8</c:f>
              <c:strCache>
                <c:ptCount val="1"/>
                <c:pt idx="0">
                  <c:v>оцінка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Arkusz1!$E$9</c:f>
              <c:numCache>
                <c:formatCode>0.0%</c:formatCode>
                <c:ptCount val="1"/>
                <c:pt idx="0">
                  <c:v>0.33600000000000002</c:v>
                </c:pt>
              </c:numCache>
            </c:numRef>
          </c:val>
          <c:extLst>
            <c:ext xmlns:c16="http://schemas.microsoft.com/office/drawing/2014/chart" uri="{C3380CC4-5D6E-409C-BE32-E72D297353CC}">
              <c16:uniqueId val="{00000002-8642-4287-82E1-97F078E465D0}"/>
            </c:ext>
          </c:extLst>
        </c:ser>
        <c:ser>
          <c:idx val="3"/>
          <c:order val="3"/>
          <c:tx>
            <c:strRef>
              <c:f>Arkusz1!$F$8</c:f>
              <c:strCache>
                <c:ptCount val="1"/>
                <c:pt idx="0">
                  <c:v>оцінка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Arkusz1!$F$9</c:f>
              <c:numCache>
                <c:formatCode>0.0%</c:formatCode>
                <c:ptCount val="1"/>
                <c:pt idx="0">
                  <c:v>0.246</c:v>
                </c:pt>
              </c:numCache>
            </c:numRef>
          </c:val>
          <c:extLst>
            <c:ext xmlns:c16="http://schemas.microsoft.com/office/drawing/2014/chart" uri="{C3380CC4-5D6E-409C-BE32-E72D297353CC}">
              <c16:uniqueId val="{00000003-8642-4287-82E1-97F078E465D0}"/>
            </c:ext>
          </c:extLst>
        </c:ser>
        <c:ser>
          <c:idx val="4"/>
          <c:order val="4"/>
          <c:tx>
            <c:strRef>
              <c:f>Arkusz1!$G$8</c:f>
              <c:strCache>
                <c:ptCount val="1"/>
                <c:pt idx="0">
                  <c:v>оцінка 5</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Arkusz1!$G$9</c:f>
              <c:numCache>
                <c:formatCode>0.0%</c:formatCode>
                <c:ptCount val="1"/>
                <c:pt idx="0">
                  <c:v>0.216</c:v>
                </c:pt>
              </c:numCache>
            </c:numRef>
          </c:val>
          <c:extLst>
            <c:ext xmlns:c16="http://schemas.microsoft.com/office/drawing/2014/chart" uri="{C3380CC4-5D6E-409C-BE32-E72D297353CC}">
              <c16:uniqueId val="{00000004-8642-4287-82E1-97F078E465D0}"/>
            </c:ext>
          </c:extLst>
        </c:ser>
        <c:dLbls>
          <c:showLegendKey val="0"/>
          <c:showVal val="1"/>
          <c:showCatName val="0"/>
          <c:showSerName val="0"/>
          <c:showPercent val="0"/>
          <c:showBubbleSize val="0"/>
        </c:dLbls>
        <c:gapWidth val="150"/>
        <c:shape val="box"/>
        <c:axId val="283927040"/>
        <c:axId val="279508608"/>
        <c:axId val="0"/>
      </c:bar3DChart>
      <c:catAx>
        <c:axId val="283927040"/>
        <c:scaling>
          <c:orientation val="minMax"/>
        </c:scaling>
        <c:delete val="1"/>
        <c:axPos val="l"/>
        <c:majorTickMark val="none"/>
        <c:minorTickMark val="none"/>
        <c:tickLblPos val="nextTo"/>
        <c:crossAx val="279508608"/>
        <c:crosses val="autoZero"/>
        <c:auto val="1"/>
        <c:lblAlgn val="ctr"/>
        <c:lblOffset val="100"/>
        <c:noMultiLvlLbl val="0"/>
      </c:catAx>
      <c:valAx>
        <c:axId val="279508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8392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uk-UA"/>
              <a:t> </a:t>
            </a:r>
            <a:r>
              <a:rPr lang="uk-UA" sz="1200" b="0"/>
              <a:t>Як би Ви оцінили рівень громадської активності в громаді?</a:t>
            </a:r>
            <a:endParaRPr lang="pl-PL" sz="1200" b="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95B-4A77-A787-102BF088452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95B-4A77-A787-102BF088452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95B-4A77-A787-102BF088452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95B-4A77-A787-102BF088452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95B-4A77-A787-102BF0884529}"/>
              </c:ext>
            </c:extLst>
          </c:dPt>
          <c:dLbls>
            <c:dLbl>
              <c:idx val="0"/>
              <c:layout>
                <c:manualLayout>
                  <c:x val="5.9920106524633823E-2"/>
                  <c:y val="3.212851405622488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D714F08-03C1-4E7C-80C0-D76065DFC402}" type="CATEGORYNAME">
                      <a:rPr lang="uk-UA" sz="900"/>
                      <a:pPr>
                        <a:defRPr sz="1000" b="1" i="0" u="none" strike="noStrike" kern="1200" spc="0" baseline="0">
                          <a:solidFill>
                            <a:schemeClr val="accent1"/>
                          </a:solidFill>
                          <a:latin typeface="+mn-lt"/>
                          <a:ea typeface="+mn-ea"/>
                          <a:cs typeface="+mn-cs"/>
                        </a:defRPr>
                      </a:pPr>
                      <a:t>[ІМ’Я КАТЕГОРІЇ]</a:t>
                    </a:fld>
                    <a:r>
                      <a:rPr lang="uk-UA" sz="900" baseline="0"/>
                      <a:t> </a:t>
                    </a:r>
                    <a:fld id="{B8AE064A-90A3-4993-B533-BCC09B55C612}" type="VALUE">
                      <a:rPr lang="uk-UA" sz="900" baseline="0"/>
                      <a:pPr>
                        <a:defRPr sz="1000" b="1" i="0" u="none" strike="noStrike" kern="1200" spc="0" baseline="0">
                          <a:solidFill>
                            <a:schemeClr val="accent1"/>
                          </a:solidFill>
                          <a:latin typeface="+mn-lt"/>
                          <a:ea typeface="+mn-ea"/>
                          <a:cs typeface="+mn-cs"/>
                        </a:defRPr>
                      </a:pPr>
                      <a:t>[ЗНАЧЕННЯ]</a:t>
                    </a:fld>
                    <a:endParaRPr lang="uk-UA" sz="900"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95B-4A77-A787-102BF0884529}"/>
                </c:ext>
              </c:extLst>
            </c:dLbl>
            <c:dLbl>
              <c:idx val="1"/>
              <c:layout>
                <c:manualLayout>
                  <c:x val="2.6631158455392809E-2"/>
                  <c:y val="-2.40963855421686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755A00B-0535-408F-B3BC-C7B6A13302CB}" type="CATEGORYNAME">
                      <a:rPr lang="uk-UA" sz="900"/>
                      <a:pPr>
                        <a:defRPr sz="1000" b="1" i="0" u="none" strike="noStrike" kern="1200" spc="0" baseline="0">
                          <a:solidFill>
                            <a:schemeClr val="accent1"/>
                          </a:solidFill>
                          <a:latin typeface="+mn-lt"/>
                          <a:ea typeface="+mn-ea"/>
                          <a:cs typeface="+mn-cs"/>
                        </a:defRPr>
                      </a:pPr>
                      <a:t>[ІМ’Я КАТЕГОРІЇ]</a:t>
                    </a:fld>
                    <a:r>
                      <a:rPr lang="uk-UA" sz="1000" baseline="0"/>
                      <a:t> </a:t>
                    </a:r>
                    <a:fld id="{E09F61E2-03D9-4CFA-957A-369F99B83256}" type="VALUE">
                      <a:rPr lang="uk-UA" sz="900" baseline="0"/>
                      <a:pPr>
                        <a:defRPr sz="1000" b="1" i="0" u="none" strike="noStrike" kern="1200" spc="0" baseline="0">
                          <a:solidFill>
                            <a:schemeClr val="accent1"/>
                          </a:solidFill>
                          <a:latin typeface="+mn-lt"/>
                          <a:ea typeface="+mn-ea"/>
                          <a:cs typeface="+mn-cs"/>
                        </a:defRPr>
                      </a:pPr>
                      <a:t>[ЗНАЧЕННЯ]</a:t>
                    </a:fld>
                    <a:endParaRPr lang="uk-UA" sz="10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5B-4A77-A787-102BF088452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1457CBA-3A0B-4540-A5FB-B970E6EA5564}" type="CATEGORYNAME">
                      <a:rPr lang="uk-UA" sz="900"/>
                      <a:pPr>
                        <a:defRPr sz="1000" b="1" i="0" u="none" strike="noStrike" kern="1200" spc="0" baseline="0">
                          <a:solidFill>
                            <a:schemeClr val="accent1"/>
                          </a:solidFill>
                          <a:latin typeface="+mn-lt"/>
                          <a:ea typeface="+mn-ea"/>
                          <a:cs typeface="+mn-cs"/>
                        </a:defRPr>
                      </a:pPr>
                      <a:t>[ІМ’Я КАТЕГОРІЇ]</a:t>
                    </a:fld>
                    <a:r>
                      <a:rPr lang="uk-UA" baseline="0"/>
                      <a:t>; </a:t>
                    </a:r>
                    <a:fld id="{A333FE5C-F55C-401E-9320-9C132089B348}" type="VALUE">
                      <a:rPr lang="uk-UA" sz="900"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495B-4A77-A787-102BF0884529}"/>
                </c:ext>
              </c:extLst>
            </c:dLbl>
            <c:dLbl>
              <c:idx val="3"/>
              <c:layout>
                <c:manualLayout>
                  <c:x val="0"/>
                  <c:y val="4.016064257028112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196FB87-6124-47EB-B4B7-0859FFD0B045}" type="CATEGORYNAME">
                      <a:rPr lang="uk-UA" sz="900"/>
                      <a:pPr>
                        <a:defRPr sz="1000" b="1" i="0" u="none" strike="noStrike" kern="1200" spc="0" baseline="0">
                          <a:solidFill>
                            <a:schemeClr val="accent1"/>
                          </a:solidFill>
                          <a:latin typeface="+mn-lt"/>
                          <a:ea typeface="+mn-ea"/>
                          <a:cs typeface="+mn-cs"/>
                        </a:defRPr>
                      </a:pPr>
                      <a:t>[ІМ’Я КАТЕГОРІЇ]</a:t>
                    </a:fld>
                    <a:r>
                      <a:rPr lang="uk-UA" sz="1000" baseline="0"/>
                      <a:t> </a:t>
                    </a:r>
                    <a:fld id="{88F12356-DE73-4582-8F45-E6125F7386A8}" type="VALUE">
                      <a:rPr lang="uk-UA" sz="900" baseline="0"/>
                      <a:pPr>
                        <a:defRPr sz="1000" b="1" i="0" u="none" strike="noStrike" kern="1200" spc="0" baseline="0">
                          <a:solidFill>
                            <a:schemeClr val="accent1"/>
                          </a:solidFill>
                          <a:latin typeface="+mn-lt"/>
                          <a:ea typeface="+mn-ea"/>
                          <a:cs typeface="+mn-cs"/>
                        </a:defRPr>
                      </a:pPr>
                      <a:t>[ЗНАЧЕННЯ]</a:t>
                    </a:fld>
                    <a:endParaRPr lang="uk-UA" sz="10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95B-4A77-A787-102BF0884529}"/>
                </c:ext>
              </c:extLst>
            </c:dLbl>
            <c:dLbl>
              <c:idx val="4"/>
              <c:layout>
                <c:manualLayout>
                  <c:x val="-0.12871726586773191"/>
                  <c:y val="8.417508417508418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7B84CBB-B12C-41E8-95B5-3C96188F67AA}" type="CATEGORYNAME">
                      <a:rPr lang="uk-UA" sz="900"/>
                      <a:pPr>
                        <a:defRPr sz="1000" b="1" i="0" u="none" strike="noStrike" kern="1200" spc="0" baseline="0">
                          <a:solidFill>
                            <a:schemeClr val="accent1"/>
                          </a:solidFill>
                          <a:latin typeface="+mn-lt"/>
                          <a:ea typeface="+mn-ea"/>
                          <a:cs typeface="+mn-cs"/>
                        </a:defRPr>
                      </a:pPr>
                      <a:t>[ІМ’Я КАТЕГОРІЇ]</a:t>
                    </a:fld>
                    <a:r>
                      <a:rPr lang="uk-UA" baseline="0"/>
                      <a:t> </a:t>
                    </a:r>
                    <a:fld id="{064A011D-4798-440E-9EC4-D11EA2F137EE}" type="VALUE">
                      <a:rPr lang="uk-UA" sz="900"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95B-4A77-A787-102BF088452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Arkusz3!$A$13:$A$17</c:f>
              <c:strCache>
                <c:ptCount val="5"/>
                <c:pt idx="0">
                  <c:v>Активність є, люди гуртуються і допомагають одне одному на засадах родинних, сусідських зв'язків</c:v>
                </c:pt>
                <c:pt idx="1">
                  <c:v>Активність загалом висока, діють громадські організації, волонтерські осередки</c:v>
                </c:pt>
                <c:pt idx="2">
                  <c:v>Важко відповісти</c:v>
                </c:pt>
                <c:pt idx="3">
                  <c:v>Є окремі прояви активності і нечисленне коло активістів</c:v>
                </c:pt>
                <c:pt idx="4">
                  <c:v>Люди загалом пасивні, віддають перевагу позиції  "я сам по собі"</c:v>
                </c:pt>
              </c:strCache>
            </c:strRef>
          </c:cat>
          <c:val>
            <c:numRef>
              <c:f>Arkusz3!$B$13:$B$17</c:f>
              <c:numCache>
                <c:formatCode>0.0%</c:formatCode>
                <c:ptCount val="5"/>
                <c:pt idx="0">
                  <c:v>0.29850746268656714</c:v>
                </c:pt>
                <c:pt idx="1">
                  <c:v>0.1455223880597015</c:v>
                </c:pt>
                <c:pt idx="2">
                  <c:v>0.13059701492537312</c:v>
                </c:pt>
                <c:pt idx="3">
                  <c:v>0.23880597014925373</c:v>
                </c:pt>
                <c:pt idx="4">
                  <c:v>0.18656716417910449</c:v>
                </c:pt>
              </c:numCache>
            </c:numRef>
          </c:val>
          <c:extLst>
            <c:ext xmlns:c16="http://schemas.microsoft.com/office/drawing/2014/chart" uri="{C3380CC4-5D6E-409C-BE32-E72D297353CC}">
              <c16:uniqueId val="{0000000A-495B-4A77-A787-102BF088452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Найважливіше</a:t>
            </a:r>
            <a:endParaRPr lang="pl-PL"/>
          </a:p>
        </c:rich>
      </c:tx>
      <c:overlay val="0"/>
      <c:spPr>
        <a:noFill/>
        <a:ln>
          <a:noFill/>
        </a:ln>
        <a:effectLst/>
      </c:spPr>
    </c:title>
    <c:autoTitleDeleted val="0"/>
    <c:plotArea>
      <c:layout>
        <c:manualLayout>
          <c:layoutTarget val="inner"/>
          <c:xMode val="edge"/>
          <c:yMode val="edge"/>
          <c:x val="9.6541994750656168E-2"/>
          <c:y val="0.19832432578318457"/>
          <c:w val="0.64043434513939224"/>
          <c:h val="0.75734064732910955"/>
        </c:manualLayout>
      </c:layout>
      <c:barChart>
        <c:barDir val="col"/>
        <c:grouping val="clustered"/>
        <c:varyColors val="0"/>
        <c:ser>
          <c:idx val="0"/>
          <c:order val="0"/>
          <c:tx>
            <c:v>Підтримка Збройних Сил України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Arkusz2!$C$9</c:f>
              <c:numCache>
                <c:formatCode>0.0%</c:formatCode>
                <c:ptCount val="1"/>
                <c:pt idx="0">
                  <c:v>0.69776119402985071</c:v>
                </c:pt>
              </c:numCache>
            </c:numRef>
          </c:val>
          <c:extLst>
            <c:ext xmlns:c16="http://schemas.microsoft.com/office/drawing/2014/chart" uri="{C3380CC4-5D6E-409C-BE32-E72D297353CC}">
              <c16:uniqueId val="{00000000-C686-41AA-B2A1-D8C89CED7F26}"/>
            </c:ext>
          </c:extLst>
        </c:ser>
        <c:ser>
          <c:idx val="1"/>
          <c:order val="1"/>
          <c:tx>
            <c:v>Вдосконалення водопостачання</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Arkusz2!$C$64</c:f>
              <c:numCache>
                <c:formatCode>0.0%</c:formatCode>
                <c:ptCount val="1"/>
                <c:pt idx="0">
                  <c:v>0.62686567164179108</c:v>
                </c:pt>
              </c:numCache>
            </c:numRef>
          </c:val>
          <c:extLst>
            <c:ext xmlns:c16="http://schemas.microsoft.com/office/drawing/2014/chart" uri="{C3380CC4-5D6E-409C-BE32-E72D297353CC}">
              <c16:uniqueId val="{00000001-C686-41AA-B2A1-D8C89CED7F26}"/>
            </c:ext>
          </c:extLst>
        </c:ser>
        <c:ser>
          <c:idx val="2"/>
          <c:order val="2"/>
          <c:tx>
            <c:v>Розвиток дорожньої інфраструктури - ремонти доріг</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Arkusz2!$C$39</c:f>
              <c:numCache>
                <c:formatCode>0.0%</c:formatCode>
                <c:ptCount val="1"/>
                <c:pt idx="0">
                  <c:v>0.61567164179104472</c:v>
                </c:pt>
              </c:numCache>
            </c:numRef>
          </c:val>
          <c:extLst>
            <c:ext xmlns:c16="http://schemas.microsoft.com/office/drawing/2014/chart" uri="{C3380CC4-5D6E-409C-BE32-E72D297353CC}">
              <c16:uniqueId val="{00000002-C686-41AA-B2A1-D8C89CED7F26}"/>
            </c:ext>
          </c:extLst>
        </c:ser>
        <c:ser>
          <c:idx val="3"/>
          <c:order val="3"/>
          <c:tx>
            <c:v>Охорона здоров'я</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Arkusz2!$C$34</c:f>
              <c:numCache>
                <c:formatCode>0.0%</c:formatCode>
                <c:ptCount val="1"/>
                <c:pt idx="0">
                  <c:v>0.57462686567164178</c:v>
                </c:pt>
              </c:numCache>
            </c:numRef>
          </c:val>
          <c:extLst>
            <c:ext xmlns:c16="http://schemas.microsoft.com/office/drawing/2014/chart" uri="{C3380CC4-5D6E-409C-BE32-E72D297353CC}">
              <c16:uniqueId val="{00000003-C686-41AA-B2A1-D8C89CED7F26}"/>
            </c:ext>
          </c:extLst>
        </c:ser>
        <c:ser>
          <c:idx val="4"/>
          <c:order val="4"/>
          <c:tx>
            <c:v>Розвиток альтернативної енергетики та енергозабезпечення</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Arkusz2!$C$59</c:f>
              <c:numCache>
                <c:formatCode>0.0%</c:formatCode>
                <c:ptCount val="1"/>
                <c:pt idx="0">
                  <c:v>0.5149253731343284</c:v>
                </c:pt>
              </c:numCache>
            </c:numRef>
          </c:val>
          <c:extLst>
            <c:ext xmlns:c16="http://schemas.microsoft.com/office/drawing/2014/chart" uri="{C3380CC4-5D6E-409C-BE32-E72D297353CC}">
              <c16:uniqueId val="{00000004-C686-41AA-B2A1-D8C89CED7F26}"/>
            </c:ext>
          </c:extLst>
        </c:ser>
        <c:dLbls>
          <c:dLblPos val="outEnd"/>
          <c:showLegendKey val="0"/>
          <c:showVal val="1"/>
          <c:showCatName val="0"/>
          <c:showSerName val="0"/>
          <c:showPercent val="0"/>
          <c:showBubbleSize val="0"/>
        </c:dLbls>
        <c:gapWidth val="267"/>
        <c:overlap val="-43"/>
        <c:axId val="283928064"/>
        <c:axId val="288965184"/>
      </c:barChart>
      <c:catAx>
        <c:axId val="28392806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5184"/>
        <c:crosses val="autoZero"/>
        <c:auto val="1"/>
        <c:lblAlgn val="ctr"/>
        <c:lblOffset val="100"/>
        <c:noMultiLvlLbl val="0"/>
      </c:catAx>
      <c:valAx>
        <c:axId val="2889651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28064"/>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175283732660782"/>
          <c:y val="1.9673906442928567E-2"/>
          <c:w val="0.21563682219419922"/>
          <c:h val="0.94605017239169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Аркуш1!$B$1</c:f>
              <c:strCache>
                <c:ptCount val="1"/>
                <c:pt idx="0">
                  <c:v>Всього доходів</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Аркуш1!$B$2:$B$5</c:f>
              <c:numCache>
                <c:formatCode>General</c:formatCode>
                <c:ptCount val="4"/>
                <c:pt idx="0">
                  <c:v>218205.2</c:v>
                </c:pt>
                <c:pt idx="1">
                  <c:v>231523.6</c:v>
                </c:pt>
                <c:pt idx="2">
                  <c:v>313248.90000000002</c:v>
                </c:pt>
                <c:pt idx="3">
                  <c:v>219259.8</c:v>
                </c:pt>
              </c:numCache>
            </c:numRef>
          </c:val>
          <c:extLst>
            <c:ext xmlns:c16="http://schemas.microsoft.com/office/drawing/2014/chart" uri="{C3380CC4-5D6E-409C-BE32-E72D297353CC}">
              <c16:uniqueId val="{00000000-F5D5-4169-8480-C9F9E9D3E99F}"/>
            </c:ext>
          </c:extLst>
        </c:ser>
        <c:ser>
          <c:idx val="1"/>
          <c:order val="1"/>
          <c:tx>
            <c:strRef>
              <c:f>Аркуш1!$C$1</c:f>
              <c:strCache>
                <c:ptCount val="1"/>
                <c:pt idx="0">
                  <c:v>Власних доходів</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Аркуш1!$C$2:$C$5</c:f>
              <c:numCache>
                <c:formatCode>General</c:formatCode>
                <c:ptCount val="4"/>
                <c:pt idx="0">
                  <c:v>110237</c:v>
                </c:pt>
                <c:pt idx="1">
                  <c:v>135373.6</c:v>
                </c:pt>
                <c:pt idx="2">
                  <c:v>211717.6</c:v>
                </c:pt>
                <c:pt idx="3">
                  <c:v>144471.1</c:v>
                </c:pt>
              </c:numCache>
            </c:numRef>
          </c:val>
          <c:extLst>
            <c:ext xmlns:c16="http://schemas.microsoft.com/office/drawing/2014/chart" uri="{C3380CC4-5D6E-409C-BE32-E72D297353CC}">
              <c16:uniqueId val="{00000001-F5D5-4169-8480-C9F9E9D3E99F}"/>
            </c:ext>
          </c:extLst>
        </c:ser>
        <c:ser>
          <c:idx val="2"/>
          <c:order val="2"/>
          <c:tx>
            <c:strRef>
              <c:f>Аркуш1!$D$1</c:f>
              <c:strCache>
                <c:ptCount val="1"/>
                <c:pt idx="0">
                  <c:v>Базова дотація</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Аркуш1!$D$2:$D$5</c:f>
              <c:numCache>
                <c:formatCode>General</c:formatCode>
                <c:ptCount val="4"/>
                <c:pt idx="0">
                  <c:v>11122</c:v>
                </c:pt>
                <c:pt idx="1">
                  <c:v>12025.2</c:v>
                </c:pt>
                <c:pt idx="2" formatCode="#,##0.00">
                  <c:v>28044.7</c:v>
                </c:pt>
                <c:pt idx="3">
                  <c:v>1631.3</c:v>
                </c:pt>
              </c:numCache>
            </c:numRef>
          </c:val>
          <c:extLst>
            <c:ext xmlns:c16="http://schemas.microsoft.com/office/drawing/2014/chart" uri="{C3380CC4-5D6E-409C-BE32-E72D297353CC}">
              <c16:uniqueId val="{00000002-F5D5-4169-8480-C9F9E9D3E99F}"/>
            </c:ext>
          </c:extLst>
        </c:ser>
        <c:ser>
          <c:idx val="3"/>
          <c:order val="3"/>
          <c:tx>
            <c:strRef>
              <c:f>Аркуш1!$E$1</c:f>
              <c:strCache>
                <c:ptCount val="1"/>
                <c:pt idx="0">
                  <c:v>ПДФО</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Аркуш1!$E$2:$E$5</c:f>
              <c:numCache>
                <c:formatCode>General</c:formatCode>
                <c:ptCount val="4"/>
                <c:pt idx="0" formatCode="#,##0.00">
                  <c:v>59454.9</c:v>
                </c:pt>
                <c:pt idx="1">
                  <c:v>86309.4</c:v>
                </c:pt>
                <c:pt idx="2">
                  <c:v>131439.1</c:v>
                </c:pt>
                <c:pt idx="3">
                  <c:v>75535.399999999994</c:v>
                </c:pt>
              </c:numCache>
            </c:numRef>
          </c:val>
          <c:extLst>
            <c:ext xmlns:c16="http://schemas.microsoft.com/office/drawing/2014/chart" uri="{C3380CC4-5D6E-409C-BE32-E72D297353CC}">
              <c16:uniqueId val="{00000003-F5D5-4169-8480-C9F9E9D3E99F}"/>
            </c:ext>
          </c:extLst>
        </c:ser>
        <c:ser>
          <c:idx val="4"/>
          <c:order val="4"/>
          <c:tx>
            <c:strRef>
              <c:f>Аркуш1!$F$1</c:f>
              <c:strCache>
                <c:ptCount val="1"/>
                <c:pt idx="0">
                  <c:v>Єдиний податок (сукупно ФОП, ЮО, сільськогоспдарські товаровиробники)</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Аркуш1!$F$2:$F$5</c:f>
              <c:numCache>
                <c:formatCode>General</c:formatCode>
                <c:ptCount val="4"/>
                <c:pt idx="0">
                  <c:v>19264</c:v>
                </c:pt>
                <c:pt idx="1">
                  <c:v>17977.900000000001</c:v>
                </c:pt>
                <c:pt idx="2">
                  <c:v>24374</c:v>
                </c:pt>
                <c:pt idx="3">
                  <c:v>26600</c:v>
                </c:pt>
              </c:numCache>
            </c:numRef>
          </c:val>
          <c:extLst>
            <c:ext xmlns:c16="http://schemas.microsoft.com/office/drawing/2014/chart" uri="{C3380CC4-5D6E-409C-BE32-E72D297353CC}">
              <c16:uniqueId val="{00000004-F5D5-4169-8480-C9F9E9D3E99F}"/>
            </c:ext>
          </c:extLst>
        </c:ser>
        <c:dLbls>
          <c:showLegendKey val="0"/>
          <c:showVal val="0"/>
          <c:showCatName val="0"/>
          <c:showSerName val="0"/>
          <c:showPercent val="0"/>
          <c:showBubbleSize val="0"/>
        </c:dLbls>
        <c:gapWidth val="150"/>
        <c:axId val="281133056"/>
        <c:axId val="215160448"/>
      </c:barChart>
      <c:catAx>
        <c:axId val="281133056"/>
        <c:scaling>
          <c:orientation val="minMax"/>
        </c:scaling>
        <c:delete val="0"/>
        <c:axPos val="b"/>
        <c:numFmt formatCode="General" sourceLinked="0"/>
        <c:majorTickMark val="out"/>
        <c:minorTickMark val="none"/>
        <c:tickLblPos val="nextTo"/>
        <c:crossAx val="215160448"/>
        <c:crosses val="autoZero"/>
        <c:auto val="1"/>
        <c:lblAlgn val="ctr"/>
        <c:lblOffset val="100"/>
        <c:noMultiLvlLbl val="0"/>
      </c:catAx>
      <c:valAx>
        <c:axId val="215160448"/>
        <c:scaling>
          <c:orientation val="minMax"/>
        </c:scaling>
        <c:delete val="0"/>
        <c:axPos val="l"/>
        <c:majorGridlines/>
        <c:numFmt formatCode="General" sourceLinked="1"/>
        <c:majorTickMark val="out"/>
        <c:minorTickMark val="none"/>
        <c:tickLblPos val="nextTo"/>
        <c:crossAx val="281133056"/>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Варто робити</a:t>
            </a:r>
            <a:endParaRPr lang="pl-PL"/>
          </a:p>
        </c:rich>
      </c:tx>
      <c:overlay val="0"/>
      <c:spPr>
        <a:noFill/>
        <a:ln>
          <a:noFill/>
        </a:ln>
        <a:effectLst/>
      </c:spPr>
    </c:title>
    <c:autoTitleDeleted val="0"/>
    <c:plotArea>
      <c:layout>
        <c:manualLayout>
          <c:layoutTarget val="inner"/>
          <c:xMode val="edge"/>
          <c:yMode val="edge"/>
          <c:x val="9.6541994750656168E-2"/>
          <c:y val="0.15676727909011373"/>
          <c:w val="0.6530446856185852"/>
          <c:h val="0.75935185185185183"/>
        </c:manualLayout>
      </c:layout>
      <c:barChart>
        <c:barDir val="col"/>
        <c:grouping val="clustered"/>
        <c:varyColors val="0"/>
        <c:ser>
          <c:idx val="0"/>
          <c:order val="0"/>
          <c:tx>
            <c:v>Розвиток підприиємництва та економічної активності</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Arkusz2!$C$107</c:f>
              <c:numCache>
                <c:formatCode>0.0%</c:formatCode>
                <c:ptCount val="1"/>
                <c:pt idx="0">
                  <c:v>0.64925373134328357</c:v>
                </c:pt>
              </c:numCache>
            </c:numRef>
          </c:val>
          <c:extLst>
            <c:ext xmlns:c16="http://schemas.microsoft.com/office/drawing/2014/chart" uri="{C3380CC4-5D6E-409C-BE32-E72D297353CC}">
              <c16:uniqueId val="{00000000-2FB9-48A8-8132-6635A68B0D38}"/>
            </c:ext>
          </c:extLst>
        </c:ser>
        <c:ser>
          <c:idx val="2"/>
          <c:order val="1"/>
          <c:tx>
            <c:v>Розвиток громадської активності</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Arkusz2!$C$102</c:f>
              <c:numCache>
                <c:formatCode>0.0%</c:formatCode>
                <c:ptCount val="1"/>
                <c:pt idx="0">
                  <c:v>0.64552238805970152</c:v>
                </c:pt>
              </c:numCache>
            </c:numRef>
          </c:val>
          <c:extLst>
            <c:ext xmlns:c16="http://schemas.microsoft.com/office/drawing/2014/chart" uri="{C3380CC4-5D6E-409C-BE32-E72D297353CC}">
              <c16:uniqueId val="{00000001-2FB9-48A8-8132-6635A68B0D38}"/>
            </c:ext>
          </c:extLst>
        </c:ser>
        <c:ser>
          <c:idx val="1"/>
          <c:order val="2"/>
          <c:tx>
            <c:v>Надання адміністративних послуг</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Arkusz2!$C$77</c:f>
              <c:numCache>
                <c:formatCode>0.0%</c:formatCode>
                <c:ptCount val="1"/>
                <c:pt idx="0">
                  <c:v>0.63805970149253732</c:v>
                </c:pt>
              </c:numCache>
            </c:numRef>
          </c:val>
          <c:extLst>
            <c:ext xmlns:c16="http://schemas.microsoft.com/office/drawing/2014/chart" uri="{C3380CC4-5D6E-409C-BE32-E72D297353CC}">
              <c16:uniqueId val="{00000002-2FB9-48A8-8132-6635A68B0D38}"/>
            </c:ext>
          </c:extLst>
        </c:ser>
        <c:ser>
          <c:idx val="4"/>
          <c:order val="3"/>
          <c:tx>
            <c:v>Позашкільні заняття для дітей</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Arkusz2!$C$2</c:f>
              <c:numCache>
                <c:formatCode>0.0%</c:formatCode>
                <c:ptCount val="1"/>
                <c:pt idx="0">
                  <c:v>0.63805970149253732</c:v>
                </c:pt>
              </c:numCache>
            </c:numRef>
          </c:val>
          <c:extLst>
            <c:ext xmlns:c16="http://schemas.microsoft.com/office/drawing/2014/chart" uri="{C3380CC4-5D6E-409C-BE32-E72D297353CC}">
              <c16:uniqueId val="{00000003-2FB9-48A8-8132-6635A68B0D38}"/>
            </c:ext>
          </c:extLst>
        </c:ser>
        <c:ser>
          <c:idx val="3"/>
          <c:order val="4"/>
          <c:tx>
            <c:v>Створення "пунктів незламності"</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Arkusz2!$C$52</c:f>
              <c:numCache>
                <c:formatCode>0.0%</c:formatCode>
                <c:ptCount val="1"/>
                <c:pt idx="0">
                  <c:v>0.60447761194029848</c:v>
                </c:pt>
              </c:numCache>
            </c:numRef>
          </c:val>
          <c:extLst>
            <c:ext xmlns:c16="http://schemas.microsoft.com/office/drawing/2014/chart" uri="{C3380CC4-5D6E-409C-BE32-E72D297353CC}">
              <c16:uniqueId val="{00000004-2FB9-48A8-8132-6635A68B0D38}"/>
            </c:ext>
          </c:extLst>
        </c:ser>
        <c:dLbls>
          <c:dLblPos val="outEnd"/>
          <c:showLegendKey val="0"/>
          <c:showVal val="1"/>
          <c:showCatName val="0"/>
          <c:showSerName val="0"/>
          <c:showPercent val="0"/>
          <c:showBubbleSize val="0"/>
        </c:dLbls>
        <c:gapWidth val="267"/>
        <c:overlap val="-43"/>
        <c:axId val="283929600"/>
        <c:axId val="288966912"/>
      </c:barChart>
      <c:catAx>
        <c:axId val="2839296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6912"/>
        <c:crosses val="autoZero"/>
        <c:auto val="1"/>
        <c:lblAlgn val="ctr"/>
        <c:lblOffset val="100"/>
        <c:noMultiLvlLbl val="0"/>
      </c:catAx>
      <c:valAx>
        <c:axId val="2889669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29600"/>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5137340178001077"/>
          <c:y val="0.13838837853601632"/>
          <c:w val="0.24652487480679039"/>
          <c:h val="0.841440653251676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Можна відкласти</a:t>
            </a:r>
            <a:endParaRPr lang="pl-PL"/>
          </a:p>
        </c:rich>
      </c:tx>
      <c:overlay val="0"/>
      <c:spPr>
        <a:noFill/>
        <a:ln>
          <a:noFill/>
        </a:ln>
        <a:effectLst/>
      </c:spPr>
    </c:title>
    <c:autoTitleDeleted val="0"/>
    <c:plotArea>
      <c:layout>
        <c:manualLayout>
          <c:layoutTarget val="inner"/>
          <c:xMode val="edge"/>
          <c:yMode val="edge"/>
          <c:x val="8.2480397705646191E-2"/>
          <c:y val="0.18303258967629046"/>
          <c:w val="0.66569838448630236"/>
          <c:h val="0.77938283756197146"/>
        </c:manualLayout>
      </c:layout>
      <c:barChart>
        <c:barDir val="col"/>
        <c:grouping val="clustered"/>
        <c:varyColors val="0"/>
        <c:ser>
          <c:idx val="0"/>
          <c:order val="0"/>
          <c:tx>
            <c:v>Розвиток туризму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Arkusz2!$C$113</c:f>
              <c:numCache>
                <c:formatCode>0.0%</c:formatCode>
                <c:ptCount val="1"/>
                <c:pt idx="0">
                  <c:v>0.52238805970149249</c:v>
                </c:pt>
              </c:numCache>
            </c:numRef>
          </c:val>
          <c:extLst>
            <c:ext xmlns:c16="http://schemas.microsoft.com/office/drawing/2014/chart" uri="{C3380CC4-5D6E-409C-BE32-E72D297353CC}">
              <c16:uniqueId val="{00000000-19A5-495C-B303-43AF32C40E56}"/>
            </c:ext>
          </c:extLst>
        </c:ser>
        <c:ser>
          <c:idx val="1"/>
          <c:order val="1"/>
          <c:tx>
            <c:v>Вуличне освітлення</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Arkusz2!$C$43</c:f>
              <c:numCache>
                <c:formatCode>0.0%</c:formatCode>
                <c:ptCount val="1"/>
                <c:pt idx="0">
                  <c:v>0.38805970149253732</c:v>
                </c:pt>
              </c:numCache>
            </c:numRef>
          </c:val>
          <c:extLst>
            <c:ext xmlns:c16="http://schemas.microsoft.com/office/drawing/2014/chart" uri="{C3380CC4-5D6E-409C-BE32-E72D297353CC}">
              <c16:uniqueId val="{00000001-19A5-495C-B303-43AF32C40E56}"/>
            </c:ext>
          </c:extLst>
        </c:ser>
        <c:ser>
          <c:idx val="2"/>
          <c:order val="2"/>
          <c:tx>
            <c:v>Підтримка ремесел та крафтового виробництва</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Arkusz2!$C$118</c:f>
              <c:numCache>
                <c:formatCode>0.0%</c:formatCode>
                <c:ptCount val="1"/>
                <c:pt idx="0">
                  <c:v>0.31343283582089554</c:v>
                </c:pt>
              </c:numCache>
            </c:numRef>
          </c:val>
          <c:extLst>
            <c:ext xmlns:c16="http://schemas.microsoft.com/office/drawing/2014/chart" uri="{C3380CC4-5D6E-409C-BE32-E72D297353CC}">
              <c16:uniqueId val="{00000002-19A5-495C-B303-43AF32C40E56}"/>
            </c:ext>
          </c:extLst>
        </c:ser>
        <c:ser>
          <c:idx val="3"/>
          <c:order val="3"/>
          <c:tx>
            <c:v>Діяльність установ культури</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Arkusz2!$C$13</c:f>
              <c:numCache>
                <c:formatCode>0.0%</c:formatCode>
                <c:ptCount val="1"/>
                <c:pt idx="0">
                  <c:v>0.28731343283582089</c:v>
                </c:pt>
              </c:numCache>
            </c:numRef>
          </c:val>
          <c:extLst>
            <c:ext xmlns:c16="http://schemas.microsoft.com/office/drawing/2014/chart" uri="{C3380CC4-5D6E-409C-BE32-E72D297353CC}">
              <c16:uniqueId val="{00000003-19A5-495C-B303-43AF32C40E56}"/>
            </c:ext>
          </c:extLst>
        </c:ser>
        <c:ser>
          <c:idx val="4"/>
          <c:order val="4"/>
          <c:tx>
            <c:v>Спортивне дозвілля, спортивні змагання</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Arkusz2!$C$18</c:f>
              <c:numCache>
                <c:formatCode>0.0%</c:formatCode>
                <c:ptCount val="1"/>
                <c:pt idx="0">
                  <c:v>0.2574626865671642</c:v>
                </c:pt>
              </c:numCache>
            </c:numRef>
          </c:val>
          <c:extLst>
            <c:ext xmlns:c16="http://schemas.microsoft.com/office/drawing/2014/chart" uri="{C3380CC4-5D6E-409C-BE32-E72D297353CC}">
              <c16:uniqueId val="{00000004-19A5-495C-B303-43AF32C40E56}"/>
            </c:ext>
          </c:extLst>
        </c:ser>
        <c:dLbls>
          <c:dLblPos val="outEnd"/>
          <c:showLegendKey val="0"/>
          <c:showVal val="1"/>
          <c:showCatName val="0"/>
          <c:showSerName val="0"/>
          <c:showPercent val="0"/>
          <c:showBubbleSize val="0"/>
        </c:dLbls>
        <c:gapWidth val="267"/>
        <c:overlap val="-43"/>
        <c:axId val="283930112"/>
        <c:axId val="288968640"/>
      </c:barChart>
      <c:catAx>
        <c:axId val="28393011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8640"/>
        <c:crosses val="autoZero"/>
        <c:auto val="1"/>
        <c:lblAlgn val="ctr"/>
        <c:lblOffset val="100"/>
        <c:noMultiLvlLbl val="0"/>
      </c:catAx>
      <c:valAx>
        <c:axId val="2889686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30112"/>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129773973713545"/>
          <c:y val="0.2448698600174978"/>
          <c:w val="0.21609191978367143"/>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200" b="0"/>
              <a:t>Чи виникали у Вас протягом останніх двох місяців труднощі із задоволенням основних життєвих потреб через нестачу фінансових ресурсів?</a:t>
            </a:r>
            <a:endParaRPr lang="pl-PL" sz="1200" b="0"/>
          </a:p>
        </c:rich>
      </c:tx>
      <c:layout>
        <c:manualLayout>
          <c:xMode val="edge"/>
          <c:yMode val="edge"/>
          <c:x val="0.11976916310534322"/>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4ED1-42DD-84B2-202FACD50736}"/>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4ED1-42DD-84B2-202FACD50736}"/>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4ED1-42DD-84B2-202FACD50736}"/>
              </c:ext>
            </c:extLst>
          </c:dPt>
          <c:dLbls>
            <c:dLbl>
              <c:idx val="0"/>
              <c:tx>
                <c:rich>
                  <a:bodyPr/>
                  <a:lstStyle/>
                  <a:p>
                    <a:fld id="{4508982A-0A2F-4CD5-B658-A921120B71A6}" type="CATEGORYNAME">
                      <a:rPr lang="uk-UA"/>
                      <a:pPr/>
                      <a:t>[ІМ’Я КАТЕГОРІЇ]</a:t>
                    </a:fld>
                    <a:r>
                      <a:rPr lang="uk-UA" baseline="0"/>
                      <a:t> </a:t>
                    </a:r>
                    <a:fld id="{FE285E8A-5B4A-494F-BB41-00AC6288A510}" type="VALUE">
                      <a:rPr lang="uk-UA" baseline="0"/>
                      <a:pPr/>
                      <a:t>[ЗНАЧЕННЯ]</a:t>
                    </a:fld>
                    <a:endParaRPr lang="uk-UA"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ED1-42DD-84B2-202FACD50736}"/>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3945C-8F40-4E1E-8CCA-18F11054E754}" type="CATEGORYNAME">
                      <a:rPr lang="uk-UA"/>
                      <a:pPr>
                        <a:defRPr sz="900" b="0" i="0" u="none" strike="noStrike" kern="1200" baseline="0">
                          <a:solidFill>
                            <a:schemeClr val="tx1">
                              <a:lumMod val="75000"/>
                              <a:lumOff val="25000"/>
                            </a:schemeClr>
                          </a:solidFill>
                          <a:latin typeface="+mn-lt"/>
                          <a:ea typeface="+mn-ea"/>
                          <a:cs typeface="+mn-cs"/>
                        </a:defRPr>
                      </a:pPr>
                      <a:t>[ІМ’Я КАТЕГОРІЇ]</a:t>
                    </a:fld>
                    <a:r>
                      <a:rPr lang="uk-UA" baseline="0"/>
                      <a:t> </a:t>
                    </a:r>
                    <a:fld id="{60AA1325-F078-4375-ABD7-8D70E1AE379F}" type="VALUE">
                      <a:rPr lang="uk-UA" baseline="0"/>
                      <a:pPr>
                        <a:defRPr sz="900" b="0" i="0" u="none" strike="noStrike" kern="1200" baseline="0">
                          <a:solidFill>
                            <a:schemeClr val="tx1">
                              <a:lumMod val="75000"/>
                              <a:lumOff val="25000"/>
                            </a:schemeClr>
                          </a:solidFill>
                          <a:latin typeface="+mn-lt"/>
                          <a:ea typeface="+mn-ea"/>
                          <a:cs typeface="+mn-cs"/>
                        </a:defRPr>
                      </a:pPr>
                      <a:t>[ЗНАЧЕННЯ]</a:t>
                    </a:fld>
                    <a:r>
                      <a:rPr lang="uk-UA" baseline="0"/>
                      <a:t>; </a:t>
                    </a:r>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D1-42DD-84B2-202FACD50736}"/>
                </c:ext>
              </c:extLst>
            </c:dLbl>
            <c:dLbl>
              <c:idx val="2"/>
              <c:tx>
                <c:rich>
                  <a:bodyPr/>
                  <a:lstStyle/>
                  <a:p>
                    <a:fld id="{16EE78C4-AF4B-4DE5-88B7-BDBFA40271B8}" type="CATEGORYNAME">
                      <a:rPr lang="uk-UA"/>
                      <a:pPr/>
                      <a:t>[ІМ’Я КАТЕГОРІЇ]</a:t>
                    </a:fld>
                    <a:r>
                      <a:rPr lang="uk-UA" baseline="0"/>
                      <a:t> </a:t>
                    </a:r>
                    <a:fld id="{5574D004-8C17-45E9-B22C-7BD262612072}" type="VALUE">
                      <a:rPr lang="uk-UA" baseline="0"/>
                      <a:pPr/>
                      <a:t>[ЗНАЧЕННЯ]</a:t>
                    </a:fld>
                    <a:r>
                      <a:rPr lang="uk-UA" baseline="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D1-42DD-84B2-202FACD507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Arkusz1!$A$9:$A$11</c:f>
              <c:strCache>
                <c:ptCount val="3"/>
                <c:pt idx="0">
                  <c:v>Важко відповісти</c:v>
                </c:pt>
                <c:pt idx="1">
                  <c:v>Ні</c:v>
                </c:pt>
                <c:pt idx="2">
                  <c:v>Так</c:v>
                </c:pt>
              </c:strCache>
            </c:strRef>
          </c:cat>
          <c:val>
            <c:numRef>
              <c:f>Arkusz1!$B$9:$B$11</c:f>
              <c:numCache>
                <c:formatCode>0.0%</c:formatCode>
                <c:ptCount val="3"/>
                <c:pt idx="0">
                  <c:v>0.20149253731343283</c:v>
                </c:pt>
                <c:pt idx="1">
                  <c:v>0.29104477611940299</c:v>
                </c:pt>
                <c:pt idx="2">
                  <c:v>0.5074626865671642</c:v>
                </c:pt>
              </c:numCache>
            </c:numRef>
          </c:val>
          <c:extLst>
            <c:ext xmlns:c16="http://schemas.microsoft.com/office/drawing/2014/chart" uri="{C3380CC4-5D6E-409C-BE32-E72D297353CC}">
              <c16:uniqueId val="{00000006-4ED1-42DD-84B2-202FACD50736}"/>
            </c:ext>
          </c:extLst>
        </c:ser>
        <c:dLbls>
          <c:dLblPos val="outEnd"/>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Чи виникали у Вас протягом останніх двох місяців труднощі із задоволенням основних життєвих потреб через нестачу фінансових ресурсів?</a:t>
            </a:r>
            <a:endParaRPr lang="pl-PL" sz="1200"/>
          </a:p>
        </c:rich>
      </c:tx>
      <c:overlay val="0"/>
      <c:spPr>
        <a:noFill/>
        <a:ln>
          <a:noFill/>
        </a:ln>
        <a:effectLst/>
      </c:spPr>
    </c:title>
    <c:autoTitleDeleted val="0"/>
    <c:plotArea>
      <c:layout>
        <c:manualLayout>
          <c:layoutTarget val="inner"/>
          <c:xMode val="edge"/>
          <c:yMode val="edge"/>
          <c:x val="8.6660424485693846E-2"/>
          <c:y val="0.29606481481481484"/>
          <c:w val="0.71712331089451842"/>
          <c:h val="0.59690616797900264"/>
        </c:manualLayout>
      </c:layout>
      <c:barChart>
        <c:barDir val="col"/>
        <c:grouping val="clustered"/>
        <c:varyColors val="0"/>
        <c:ser>
          <c:idx val="0"/>
          <c:order val="0"/>
          <c:tx>
            <c:strRef>
              <c:f>'[_Плануємо життя Покровської громади (Odpowiedzi) (1).xlsx]Arkusz1'!$A$9</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(1).xlsx]Arkusz1'!$B$9:$C$9</c:f>
              <c:numCache>
                <c:formatCode>0.0%</c:formatCode>
                <c:ptCount val="2"/>
                <c:pt idx="0">
                  <c:v>0.16831683168316833</c:v>
                </c:pt>
                <c:pt idx="1">
                  <c:v>0.22155688622754491</c:v>
                </c:pt>
              </c:numCache>
            </c:numRef>
          </c:val>
          <c:extLst>
            <c:ext xmlns:c16="http://schemas.microsoft.com/office/drawing/2014/chart" uri="{C3380CC4-5D6E-409C-BE32-E72D297353CC}">
              <c16:uniqueId val="{00000000-3456-4409-9C00-BD17B73E7444}"/>
            </c:ext>
          </c:extLst>
        </c:ser>
        <c:ser>
          <c:idx val="1"/>
          <c:order val="1"/>
          <c:tx>
            <c:strRef>
              <c:f>'[_Плануємо життя Покровської громади (Odpowiedzi) (1).xlsx]Arkusz1'!$A$10</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(1).xlsx]Arkusz1'!$B$10:$C$10</c:f>
              <c:numCache>
                <c:formatCode>0.0%</c:formatCode>
                <c:ptCount val="2"/>
                <c:pt idx="0">
                  <c:v>0.24752475247524752</c:v>
                </c:pt>
                <c:pt idx="1">
                  <c:v>0.31736526946107785</c:v>
                </c:pt>
              </c:numCache>
            </c:numRef>
          </c:val>
          <c:extLst>
            <c:ext xmlns:c16="http://schemas.microsoft.com/office/drawing/2014/chart" uri="{C3380CC4-5D6E-409C-BE32-E72D297353CC}">
              <c16:uniqueId val="{00000001-3456-4409-9C00-BD17B73E7444}"/>
            </c:ext>
          </c:extLst>
        </c:ser>
        <c:ser>
          <c:idx val="2"/>
          <c:order val="2"/>
          <c:tx>
            <c:strRef>
              <c:f>'[_Плануємо життя Покровської громади (Odpowiedzi) (1).xlsx]Arkusz1'!$A$11</c:f>
              <c:strCache>
                <c:ptCount val="1"/>
                <c:pt idx="0">
                  <c:v>Так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(1).xlsx]Arkusz1'!$B$11:$C$11</c:f>
              <c:numCache>
                <c:formatCode>0.0%</c:formatCode>
                <c:ptCount val="2"/>
                <c:pt idx="0">
                  <c:v>0.58415841584158412</c:v>
                </c:pt>
                <c:pt idx="1">
                  <c:v>0.46107784431137727</c:v>
                </c:pt>
              </c:numCache>
            </c:numRef>
          </c:val>
          <c:extLst>
            <c:ext xmlns:c16="http://schemas.microsoft.com/office/drawing/2014/chart" uri="{C3380CC4-5D6E-409C-BE32-E72D297353CC}">
              <c16:uniqueId val="{00000002-3456-4409-9C00-BD17B73E7444}"/>
            </c:ext>
          </c:extLst>
        </c:ser>
        <c:dLbls>
          <c:dLblPos val="outEnd"/>
          <c:showLegendKey val="0"/>
          <c:showVal val="1"/>
          <c:showCatName val="0"/>
          <c:showSerName val="0"/>
          <c:showPercent val="0"/>
          <c:showBubbleSize val="0"/>
        </c:dLbls>
        <c:gapWidth val="219"/>
        <c:overlap val="-27"/>
        <c:axId val="277620736"/>
        <c:axId val="270279232"/>
      </c:barChart>
      <c:catAx>
        <c:axId val="2776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70279232"/>
        <c:crosses val="autoZero"/>
        <c:auto val="1"/>
        <c:lblAlgn val="ctr"/>
        <c:lblOffset val="100"/>
        <c:noMultiLvlLbl val="0"/>
      </c:catAx>
      <c:valAx>
        <c:axId val="270279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7762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Чи вважаєте Ви Покровську громаду гарним місцем для Вашого життя та розвитку?</a:t>
            </a:r>
            <a:r>
              <a:rPr lang="pl-PL" sz="1200"/>
              <a:t> </a:t>
            </a:r>
          </a:p>
        </c:rich>
      </c:tx>
      <c:layout>
        <c:manualLayout>
          <c:xMode val="edge"/>
          <c:yMode val="edge"/>
          <c:x val="0.10744438805978025"/>
          <c:y val="9.2592592592592587E-3"/>
        </c:manualLayout>
      </c:layout>
      <c:overlay val="0"/>
      <c:spPr>
        <a:noFill/>
        <a:ln>
          <a:noFill/>
        </a:ln>
        <a:effectLst/>
      </c:spPr>
    </c:title>
    <c:autoTitleDeleted val="0"/>
    <c:plotArea>
      <c:layout>
        <c:manualLayout>
          <c:layoutTarget val="inner"/>
          <c:xMode val="edge"/>
          <c:yMode val="edge"/>
          <c:x val="0.11043088363954506"/>
          <c:y val="0.16712962962962963"/>
          <c:w val="0.6540551181102362"/>
          <c:h val="0.78194444444444444"/>
        </c:manualLayout>
      </c:layout>
      <c:barChart>
        <c:barDir val="col"/>
        <c:grouping val="clustered"/>
        <c:varyColors val="0"/>
        <c:ser>
          <c:idx val="0"/>
          <c:order val="0"/>
          <c:tx>
            <c:strRef>
              <c:f>'[_Плануємо життя Покровської громади (Odpowiedzi) (1).xlsx]Arkusz1'!$A$12</c:f>
              <c:strCache>
                <c:ptCount val="1"/>
                <c:pt idx="0">
                  <c:v>Відмінне місце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(1).xlsx]Arkusz1'!$B$12</c:f>
              <c:numCache>
                <c:formatCode>0.0%</c:formatCode>
                <c:ptCount val="1"/>
                <c:pt idx="0">
                  <c:v>0.19402985074626866</c:v>
                </c:pt>
              </c:numCache>
            </c:numRef>
          </c:val>
          <c:extLst>
            <c:ext xmlns:c16="http://schemas.microsoft.com/office/drawing/2014/chart" uri="{C3380CC4-5D6E-409C-BE32-E72D297353CC}">
              <c16:uniqueId val="{00000000-3C43-4291-B6DD-B360552A0F5C}"/>
            </c:ext>
          </c:extLst>
        </c:ser>
        <c:ser>
          <c:idx val="1"/>
          <c:order val="1"/>
          <c:tx>
            <c:strRef>
              <c:f>'[_Плануємо життя Покровської громади (Odpowiedzi) (1).xlsx]Arkusz1'!$A$13</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(1).xlsx]Arkusz1'!$B$13</c:f>
              <c:numCache>
                <c:formatCode>0.0%</c:formatCode>
                <c:ptCount val="1"/>
                <c:pt idx="0">
                  <c:v>0.27611940298507465</c:v>
                </c:pt>
              </c:numCache>
            </c:numRef>
          </c:val>
          <c:extLst>
            <c:ext xmlns:c16="http://schemas.microsoft.com/office/drawing/2014/chart" uri="{C3380CC4-5D6E-409C-BE32-E72D297353CC}">
              <c16:uniqueId val="{00000001-3C43-4291-B6DD-B360552A0F5C}"/>
            </c:ext>
          </c:extLst>
        </c:ser>
        <c:ser>
          <c:idx val="2"/>
          <c:order val="2"/>
          <c:tx>
            <c:strRef>
              <c:f>'[_Плануємо життя Покровської громади (Odpowiedzi) (1).xlsx]Arkusz1'!$A$14</c:f>
              <c:strCache>
                <c:ptCount val="1"/>
                <c:pt idx="0">
                  <c:v>Посереднє</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(1).xlsx]Arkusz1'!$B$14</c:f>
              <c:numCache>
                <c:formatCode>0.0%</c:formatCode>
                <c:ptCount val="1"/>
                <c:pt idx="0">
                  <c:v>0.42910447761194032</c:v>
                </c:pt>
              </c:numCache>
            </c:numRef>
          </c:val>
          <c:extLst>
            <c:ext xmlns:c16="http://schemas.microsoft.com/office/drawing/2014/chart" uri="{C3380CC4-5D6E-409C-BE32-E72D297353CC}">
              <c16:uniqueId val="{00000002-3C43-4291-B6DD-B360552A0F5C}"/>
            </c:ext>
          </c:extLst>
        </c:ser>
        <c:ser>
          <c:idx val="3"/>
          <c:order val="3"/>
          <c:tx>
            <c:strRef>
              <c:f>'[_Плануємо життя Покровської громади (Odpowiedzi) (1).xlsx]Arkusz1'!$A$15</c:f>
              <c:strCache>
                <c:ptCount val="1"/>
                <c:pt idx="0">
                  <c:v>Погане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(1).xlsx]Arkusz1'!$B$15</c:f>
              <c:numCache>
                <c:formatCode>0.0%</c:formatCode>
                <c:ptCount val="1"/>
                <c:pt idx="0">
                  <c:v>7.8358208955223885E-2</c:v>
                </c:pt>
              </c:numCache>
            </c:numRef>
          </c:val>
          <c:extLst>
            <c:ext xmlns:c16="http://schemas.microsoft.com/office/drawing/2014/chart" uri="{C3380CC4-5D6E-409C-BE32-E72D297353CC}">
              <c16:uniqueId val="{00000003-3C43-4291-B6DD-B360552A0F5C}"/>
            </c:ext>
          </c:extLst>
        </c:ser>
        <c:ser>
          <c:idx val="4"/>
          <c:order val="4"/>
          <c:tx>
            <c:strRef>
              <c:f>'[_Плануємо життя Покровської громади (Odpowiedzi) (1).xlsx]Arkusz1'!$A$16</c:f>
              <c:strCache>
                <c:ptCount val="1"/>
                <c:pt idx="0">
                  <c:v>Дуже погане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(1).xlsx]Arkusz1'!$B$16</c:f>
              <c:numCache>
                <c:formatCode>0.0%</c:formatCode>
                <c:ptCount val="1"/>
                <c:pt idx="0">
                  <c:v>2.2388059701492536E-2</c:v>
                </c:pt>
              </c:numCache>
            </c:numRef>
          </c:val>
          <c:extLst>
            <c:ext xmlns:c16="http://schemas.microsoft.com/office/drawing/2014/chart" uri="{C3380CC4-5D6E-409C-BE32-E72D297353CC}">
              <c16:uniqueId val="{00000004-3C43-4291-B6DD-B360552A0F5C}"/>
            </c:ext>
          </c:extLst>
        </c:ser>
        <c:dLbls>
          <c:dLblPos val="outEnd"/>
          <c:showLegendKey val="0"/>
          <c:showVal val="1"/>
          <c:showCatName val="0"/>
          <c:showSerName val="0"/>
          <c:showPercent val="0"/>
          <c:showBubbleSize val="0"/>
        </c:dLbls>
        <c:gapWidth val="219"/>
        <c:overlap val="-27"/>
        <c:axId val="289440256"/>
        <c:axId val="270280960"/>
      </c:barChart>
      <c:catAx>
        <c:axId val="289440256"/>
        <c:scaling>
          <c:orientation val="minMax"/>
        </c:scaling>
        <c:delete val="1"/>
        <c:axPos val="b"/>
        <c:numFmt formatCode="General" sourceLinked="1"/>
        <c:majorTickMark val="none"/>
        <c:minorTickMark val="none"/>
        <c:tickLblPos val="nextTo"/>
        <c:crossAx val="270280960"/>
        <c:crosses val="autoZero"/>
        <c:auto val="1"/>
        <c:lblAlgn val="ctr"/>
        <c:lblOffset val="100"/>
        <c:noMultiLvlLbl val="0"/>
      </c:catAx>
      <c:valAx>
        <c:axId val="270280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89440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Чи вважаєте Ви Покровську громаду гарним місцем для Вашого життя та розвитку?</a:t>
            </a:r>
            <a:endParaRPr lang="pl-PL"/>
          </a:p>
        </c:rich>
      </c:tx>
      <c:overlay val="0"/>
      <c:spPr>
        <a:noFill/>
        <a:ln>
          <a:noFill/>
        </a:ln>
        <a:effectLst/>
      </c:spPr>
    </c:title>
    <c:autoTitleDeleted val="0"/>
    <c:plotArea>
      <c:layout>
        <c:manualLayout>
          <c:layoutTarget val="inner"/>
          <c:xMode val="edge"/>
          <c:yMode val="edge"/>
          <c:x val="8.8677377083598366E-2"/>
          <c:y val="0.25772251308900523"/>
          <c:w val="0.71656140993899886"/>
          <c:h val="0.64141244451773372"/>
        </c:manualLayout>
      </c:layout>
      <c:barChart>
        <c:barDir val="col"/>
        <c:grouping val="clustered"/>
        <c:varyColors val="0"/>
        <c:ser>
          <c:idx val="0"/>
          <c:order val="0"/>
          <c:tx>
            <c:strRef>
              <c:f>'[_Плануємо життя Покровської громади (Odpowiedzi) (2).xlsx]Arkusz1'!$A$11</c:f>
              <c:strCache>
                <c:ptCount val="1"/>
                <c:pt idx="0">
                  <c:v>Відмінне місце</c:v>
                </c:pt>
              </c:strCache>
            </c:strRef>
          </c:tx>
          <c:spPr>
            <a:solidFill>
              <a:schemeClr val="accent1"/>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(2).xlsx]Arkusz1'!$B$11:$C$11</c:f>
              <c:numCache>
                <c:formatCode>0.0%</c:formatCode>
                <c:ptCount val="2"/>
                <c:pt idx="0">
                  <c:v>0.18518518518518517</c:v>
                </c:pt>
                <c:pt idx="1">
                  <c:v>0.23076923076923078</c:v>
                </c:pt>
              </c:numCache>
            </c:numRef>
          </c:val>
          <c:extLst>
            <c:ext xmlns:c16="http://schemas.microsoft.com/office/drawing/2014/chart" uri="{C3380CC4-5D6E-409C-BE32-E72D297353CC}">
              <c16:uniqueId val="{00000000-0FB1-46D7-B95C-B3A790AA6D9D}"/>
            </c:ext>
          </c:extLst>
        </c:ser>
        <c:ser>
          <c:idx val="1"/>
          <c:order val="1"/>
          <c:tx>
            <c:strRef>
              <c:f>'[_Плануємо життя Покровської громади (Odpowiedzi) (2).xlsx]Arkusz1'!$A$12</c:f>
              <c:strCache>
                <c:ptCount val="1"/>
                <c:pt idx="0">
                  <c:v>Дуже добре</c:v>
                </c:pt>
              </c:strCache>
            </c:strRef>
          </c:tx>
          <c:spPr>
            <a:solidFill>
              <a:schemeClr val="accent2"/>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(2).xlsx]Arkusz1'!$B$12:$C$12</c:f>
              <c:numCache>
                <c:formatCode>0.0%</c:formatCode>
                <c:ptCount val="2"/>
                <c:pt idx="0">
                  <c:v>0.32407407407407407</c:v>
                </c:pt>
                <c:pt idx="1">
                  <c:v>7.6923076923076927E-2</c:v>
                </c:pt>
              </c:numCache>
            </c:numRef>
          </c:val>
          <c:extLst>
            <c:ext xmlns:c16="http://schemas.microsoft.com/office/drawing/2014/chart" uri="{C3380CC4-5D6E-409C-BE32-E72D297353CC}">
              <c16:uniqueId val="{00000001-0FB1-46D7-B95C-B3A790AA6D9D}"/>
            </c:ext>
          </c:extLst>
        </c:ser>
        <c:ser>
          <c:idx val="2"/>
          <c:order val="2"/>
          <c:tx>
            <c:strRef>
              <c:f>'[_Плануємо життя Покровської громади (Odpowiedzi) (2).xlsx]Arkusz1'!$A$13</c:f>
              <c:strCache>
                <c:ptCount val="1"/>
                <c:pt idx="0">
                  <c:v>Посереднє</c:v>
                </c:pt>
              </c:strCache>
            </c:strRef>
          </c:tx>
          <c:spPr>
            <a:solidFill>
              <a:schemeClr val="accent3"/>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(2).xlsx]Arkusz1'!$B$13:$C$13</c:f>
              <c:numCache>
                <c:formatCode>0.0%</c:formatCode>
                <c:ptCount val="2"/>
                <c:pt idx="0">
                  <c:v>0.40277777777777779</c:v>
                </c:pt>
                <c:pt idx="1">
                  <c:v>0.53846153846153844</c:v>
                </c:pt>
              </c:numCache>
            </c:numRef>
          </c:val>
          <c:extLst>
            <c:ext xmlns:c16="http://schemas.microsoft.com/office/drawing/2014/chart" uri="{C3380CC4-5D6E-409C-BE32-E72D297353CC}">
              <c16:uniqueId val="{00000002-0FB1-46D7-B95C-B3A790AA6D9D}"/>
            </c:ext>
          </c:extLst>
        </c:ser>
        <c:ser>
          <c:idx val="3"/>
          <c:order val="3"/>
          <c:tx>
            <c:strRef>
              <c:f>'[_Плануємо життя Покровської громади (Odpowiedzi) (2).xlsx]Arkusz1'!$A$14</c:f>
              <c:strCache>
                <c:ptCount val="1"/>
                <c:pt idx="0">
                  <c:v>Погане</c:v>
                </c:pt>
              </c:strCache>
            </c:strRef>
          </c:tx>
          <c:spPr>
            <a:solidFill>
              <a:schemeClr val="accent4"/>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(2).xlsx]Arkusz1'!$B$14:$C$14</c:f>
              <c:numCache>
                <c:formatCode>0.0%</c:formatCode>
                <c:ptCount val="2"/>
                <c:pt idx="0">
                  <c:v>6.9444444444444448E-2</c:v>
                </c:pt>
                <c:pt idx="1">
                  <c:v>0.11538461538461539</c:v>
                </c:pt>
              </c:numCache>
            </c:numRef>
          </c:val>
          <c:extLst>
            <c:ext xmlns:c16="http://schemas.microsoft.com/office/drawing/2014/chart" uri="{C3380CC4-5D6E-409C-BE32-E72D297353CC}">
              <c16:uniqueId val="{00000003-0FB1-46D7-B95C-B3A790AA6D9D}"/>
            </c:ext>
          </c:extLst>
        </c:ser>
        <c:ser>
          <c:idx val="4"/>
          <c:order val="4"/>
          <c:tx>
            <c:strRef>
              <c:f>'[_Плануємо життя Покровської громади (Odpowiedzi) (2).xlsx]Arkusz1'!$A$15</c:f>
              <c:strCache>
                <c:ptCount val="1"/>
                <c:pt idx="0">
                  <c:v>Дуже погане</c:v>
                </c:pt>
              </c:strCache>
            </c:strRef>
          </c:tx>
          <c:spPr>
            <a:solidFill>
              <a:schemeClr val="accent5"/>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(2).xlsx]Arkusz1'!$B$15:$C$15</c:f>
              <c:numCache>
                <c:formatCode>0.0%</c:formatCode>
                <c:ptCount val="2"/>
                <c:pt idx="0">
                  <c:v>1.8518518518518517E-2</c:v>
                </c:pt>
                <c:pt idx="1">
                  <c:v>3.8461538461538464E-2</c:v>
                </c:pt>
              </c:numCache>
            </c:numRef>
          </c:val>
          <c:extLst>
            <c:ext xmlns:c16="http://schemas.microsoft.com/office/drawing/2014/chart" uri="{C3380CC4-5D6E-409C-BE32-E72D297353CC}">
              <c16:uniqueId val="{00000004-0FB1-46D7-B95C-B3A790AA6D9D}"/>
            </c:ext>
          </c:extLst>
        </c:ser>
        <c:dLbls>
          <c:showLegendKey val="0"/>
          <c:showVal val="0"/>
          <c:showCatName val="0"/>
          <c:showSerName val="0"/>
          <c:showPercent val="0"/>
          <c:showBubbleSize val="0"/>
        </c:dLbls>
        <c:gapWidth val="267"/>
        <c:overlap val="-43"/>
        <c:axId val="277621760"/>
        <c:axId val="270283264"/>
      </c:barChart>
      <c:catAx>
        <c:axId val="2776217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270283264"/>
        <c:crosses val="autoZero"/>
        <c:auto val="1"/>
        <c:lblAlgn val="ctr"/>
        <c:lblOffset val="100"/>
        <c:noMultiLvlLbl val="0"/>
      </c:catAx>
      <c:valAx>
        <c:axId val="270283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176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uk-UA" sz="1200" b="0"/>
              <a:t>Чи порадили б Ви своїм друзям, родичам, знайомим переїзд саме до Покровської громади</a:t>
            </a:r>
            <a:r>
              <a:rPr lang="pl-PL" sz="1200" b="0"/>
              <a:t>?</a:t>
            </a:r>
          </a:p>
        </c:rich>
      </c:tx>
      <c:layout>
        <c:manualLayout>
          <c:xMode val="edge"/>
          <c:yMode val="edge"/>
          <c:x val="0.12289107184077561"/>
          <c:y val="1.38888888888888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42F-4ED9-9BCB-3A95C2F918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42F-4ED9-9BCB-3A95C2F918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42F-4ED9-9BCB-3A95C2F918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42F-4ED9-9BCB-3A95C2F918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42F-4ED9-9BCB-3A95C2F918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2F-4ED9-9BCB-3A95C2F9184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2F-4ED9-9BCB-3A95C2F9184E}"/>
                </c:ext>
              </c:extLst>
            </c:dLbl>
            <c:dLbl>
              <c:idx val="2"/>
              <c:layout>
                <c:manualLayout>
                  <c:x val="2.695729387864465E-2"/>
                  <c:y val="0.1134259259259259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ru-UA"/>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050095473435918"/>
                      <c:h val="0.13152777777777777"/>
                    </c:manualLayout>
                  </c15:layout>
                </c:ext>
                <c:ext xmlns:c16="http://schemas.microsoft.com/office/drawing/2014/chart" uri="{C3380CC4-5D6E-409C-BE32-E72D297353CC}">
                  <c16:uniqueId val="{00000005-542F-4ED9-9BCB-3A95C2F9184E}"/>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uk-UA" baseline="0"/>
                      <a:t>Цілком  можливо </a:t>
                    </a:r>
                    <a:fld id="{1AB49A16-198D-4E1A-A75B-09B5C056CC41}" type="VALUE">
                      <a:rPr lang="en-US"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542F-4ED9-9BCB-3A95C2F9184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2F-4ED9-9BCB-3A95C2F9184E}"/>
                </c:ext>
              </c:extLst>
            </c:dLbl>
            <c:spPr>
              <a:noFill/>
              <a:ln>
                <a:no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'[_Плануємо життя Покровської громади (Odpowiedzi) (2).xlsx]Arkusz1'!$A$11:$A$15</c:f>
              <c:strCache>
                <c:ptCount val="5"/>
                <c:pt idx="0">
                  <c:v>Без сумніву</c:v>
                </c:pt>
                <c:pt idx="1">
                  <c:v>Важко відповісти</c:v>
                </c:pt>
                <c:pt idx="2">
                  <c:v>Категорично ні</c:v>
                </c:pt>
                <c:pt idx="3">
                  <c:v>Цілком  можливо.</c:v>
                </c:pt>
                <c:pt idx="4">
                  <c:v>Якщо нема інших варіантів</c:v>
                </c:pt>
              </c:strCache>
            </c:strRef>
          </c:cat>
          <c:val>
            <c:numRef>
              <c:f>'[_Плануємо життя Покровської громади (Odpowiedzi) (2).xlsx]Arkusz1'!$B$11:$B$15</c:f>
              <c:numCache>
                <c:formatCode>0.0%</c:formatCode>
                <c:ptCount val="5"/>
                <c:pt idx="0">
                  <c:v>0.13432835820895522</c:v>
                </c:pt>
                <c:pt idx="1">
                  <c:v>7.4626865671641784E-2</c:v>
                </c:pt>
                <c:pt idx="2">
                  <c:v>7.8358208955223885E-2</c:v>
                </c:pt>
                <c:pt idx="3">
                  <c:v>0.30223880597014924</c:v>
                </c:pt>
                <c:pt idx="4">
                  <c:v>0.41044776119402987</c:v>
                </c:pt>
              </c:numCache>
            </c:numRef>
          </c:val>
          <c:extLst>
            <c:ext xmlns:c16="http://schemas.microsoft.com/office/drawing/2014/chart" uri="{C3380CC4-5D6E-409C-BE32-E72D297353CC}">
              <c16:uniqueId val="{0000000A-542F-4ED9-9BCB-3A95C2F9184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sz="1600" b="1" i="0" u="none" strike="noStrike" cap="none" normalizeH="0" baseline="0">
                <a:effectLst/>
              </a:rPr>
              <a:t>Діяльність представників місцевих органів самоврядування</a:t>
            </a:r>
            <a:endParaRPr lang="pl-PL"/>
          </a:p>
        </c:rich>
      </c:tx>
      <c:overlay val="0"/>
      <c:spPr>
        <a:noFill/>
        <a:ln>
          <a:noFill/>
        </a:ln>
        <a:effectLst/>
      </c:spPr>
    </c:title>
    <c:autoTitleDeleted val="0"/>
    <c:plotArea>
      <c:layout>
        <c:manualLayout>
          <c:layoutTarget val="inner"/>
          <c:xMode val="edge"/>
          <c:yMode val="edge"/>
          <c:x val="8.4160783247579793E-2"/>
          <c:y val="0.27347222222222223"/>
          <c:w val="0.89224925320963655"/>
          <c:h val="0.49926727909011376"/>
        </c:manualLayout>
      </c:layout>
      <c:barChart>
        <c:barDir val="col"/>
        <c:grouping val="clustered"/>
        <c:varyColors val="0"/>
        <c:ser>
          <c:idx val="0"/>
          <c:order val="0"/>
          <c:tx>
            <c:strRef>
              <c:f>'[_Плануємо життя Покровської громади (Odpowiedzi) (2).xlsx]Arkusz1'!$A$12</c:f>
              <c:strCache>
                <c:ptCount val="1"/>
                <c:pt idx="0">
                  <c:v>Важко відповісти</c:v>
                </c:pt>
              </c:strCache>
            </c:strRef>
          </c:tx>
          <c:spPr>
            <a:solidFill>
              <a:schemeClr val="accent1"/>
            </a:solidFill>
            <a:ln>
              <a:noFill/>
            </a:ln>
            <a:effectLst/>
          </c:spPr>
          <c:invertIfNegative val="0"/>
          <c:dLbls>
            <c:dLbl>
              <c:idx val="3"/>
              <c:layout>
                <c:manualLayout>
                  <c:x val="-1.0722710701265438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(2).xlsx]Arkusz1'!$B$12:$E$12</c:f>
              <c:numCache>
                <c:formatCode>0.0%</c:formatCode>
                <c:ptCount val="4"/>
                <c:pt idx="0">
                  <c:v>5.2238805970149252E-2</c:v>
                </c:pt>
                <c:pt idx="1">
                  <c:v>9.7014925373134331E-2</c:v>
                </c:pt>
                <c:pt idx="2">
                  <c:v>0.17164179104477612</c:v>
                </c:pt>
                <c:pt idx="3">
                  <c:v>8.9552238805970144E-2</c:v>
                </c:pt>
              </c:numCache>
            </c:numRef>
          </c:val>
          <c:extLst>
            <c:ext xmlns:c16="http://schemas.microsoft.com/office/drawing/2014/chart" uri="{C3380CC4-5D6E-409C-BE32-E72D297353CC}">
              <c16:uniqueId val="{00000001-AF8E-4AB5-9F0F-C73AE62BA543}"/>
            </c:ext>
          </c:extLst>
        </c:ser>
        <c:ser>
          <c:idx val="1"/>
          <c:order val="1"/>
          <c:tx>
            <c:strRef>
              <c:f>'[_Плануємо життя Покровської громади (Odpowiedzi) (2).xlsx]Arkusz1'!$A$13</c:f>
              <c:strCache>
                <c:ptCount val="1"/>
                <c:pt idx="0">
                  <c:v>Відмінна</c:v>
                </c:pt>
              </c:strCache>
            </c:strRef>
          </c:tx>
          <c:spPr>
            <a:solidFill>
              <a:schemeClr val="accent2"/>
            </a:solidFill>
            <a:ln>
              <a:noFill/>
            </a:ln>
            <a:effectLst/>
          </c:spPr>
          <c:invertIfNegative val="0"/>
          <c:dLbls>
            <c:dLbl>
              <c:idx val="0"/>
              <c:layout>
                <c:manualLayout>
                  <c:x val="-2.3589963542783615E-2"/>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(2).xlsx]Arkusz1'!$B$13:$E$13</c:f>
              <c:numCache>
                <c:formatCode>0.0%</c:formatCode>
                <c:ptCount val="4"/>
                <c:pt idx="0">
                  <c:v>0.19402985074626866</c:v>
                </c:pt>
                <c:pt idx="1">
                  <c:v>6.3432835820895525E-2</c:v>
                </c:pt>
                <c:pt idx="2">
                  <c:v>0.13805970149253732</c:v>
                </c:pt>
                <c:pt idx="3">
                  <c:v>0.11567164179104478</c:v>
                </c:pt>
              </c:numCache>
            </c:numRef>
          </c:val>
          <c:extLst>
            <c:ext xmlns:c16="http://schemas.microsoft.com/office/drawing/2014/chart" uri="{C3380CC4-5D6E-409C-BE32-E72D297353CC}">
              <c16:uniqueId val="{00000003-AF8E-4AB5-9F0F-C73AE62BA543}"/>
            </c:ext>
          </c:extLst>
        </c:ser>
        <c:ser>
          <c:idx val="2"/>
          <c:order val="2"/>
          <c:tx>
            <c:strRef>
              <c:f>'[_Плануємо життя Покровської громади (Odpowiedzi) (2).xlsx]Arkusz1'!$A$14</c:f>
              <c:strCache>
                <c:ptCount val="1"/>
                <c:pt idx="0">
                  <c:v>Добра</c:v>
                </c:pt>
              </c:strCache>
            </c:strRef>
          </c:tx>
          <c:spPr>
            <a:solidFill>
              <a:schemeClr val="accent3"/>
            </a:solidFill>
            <a:ln>
              <a:noFill/>
            </a:ln>
            <a:effectLst/>
          </c:spPr>
          <c:invertIfNegative val="0"/>
          <c:dLbls>
            <c:dLbl>
              <c:idx val="1"/>
              <c:layout>
                <c:manualLayout>
                  <c:x val="-1.072271070126528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(2).xlsx]Arkusz1'!$B$14:$E$14</c:f>
              <c:numCache>
                <c:formatCode>0.0%</c:formatCode>
                <c:ptCount val="4"/>
                <c:pt idx="0">
                  <c:v>0.33582089552238809</c:v>
                </c:pt>
                <c:pt idx="1">
                  <c:v>0.30223880597014924</c:v>
                </c:pt>
                <c:pt idx="2">
                  <c:v>0.33582089552238809</c:v>
                </c:pt>
                <c:pt idx="3">
                  <c:v>0.42537313432835822</c:v>
                </c:pt>
              </c:numCache>
            </c:numRef>
          </c:val>
          <c:extLst>
            <c:ext xmlns:c16="http://schemas.microsoft.com/office/drawing/2014/chart" uri="{C3380CC4-5D6E-409C-BE32-E72D297353CC}">
              <c16:uniqueId val="{00000005-AF8E-4AB5-9F0F-C73AE62BA543}"/>
            </c:ext>
          </c:extLst>
        </c:ser>
        <c:ser>
          <c:idx val="3"/>
          <c:order val="3"/>
          <c:tx>
            <c:strRef>
              <c:f>'[_Плануємо життя Покровської громади (Odpowiedzi) (2).xlsx]Arkusz1'!$A$15</c:f>
              <c:strCache>
                <c:ptCount val="1"/>
                <c:pt idx="0">
                  <c:v>Посередня</c:v>
                </c:pt>
              </c:strCache>
            </c:strRef>
          </c:tx>
          <c:spPr>
            <a:solidFill>
              <a:schemeClr val="accent4"/>
            </a:solidFill>
            <a:ln>
              <a:noFill/>
            </a:ln>
            <a:effectLst/>
          </c:spPr>
          <c:invertIfNegative val="0"/>
          <c:dLbls>
            <c:dLbl>
              <c:idx val="0"/>
              <c:layout>
                <c:manualLayout>
                  <c:x val="2.35899635427836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8E-4AB5-9F0F-C73AE62BA543}"/>
                </c:ext>
              </c:extLst>
            </c:dLbl>
            <c:dLbl>
              <c:idx val="2"/>
              <c:layout>
                <c:manualLayout>
                  <c:x val="1.2867252841518335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8E-4AB5-9F0F-C73AE62BA543}"/>
                </c:ext>
              </c:extLst>
            </c:dLbl>
            <c:dLbl>
              <c:idx val="3"/>
              <c:layout>
                <c:manualLayout>
                  <c:x val="1.93008792622773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(2).xlsx]Arkusz1'!$B$15:$E$15</c:f>
              <c:numCache>
                <c:formatCode>0.0%</c:formatCode>
                <c:ptCount val="4"/>
                <c:pt idx="0">
                  <c:v>0.23507462686567165</c:v>
                </c:pt>
                <c:pt idx="1">
                  <c:v>0.33208955223880599</c:v>
                </c:pt>
                <c:pt idx="2">
                  <c:v>0.19776119402985073</c:v>
                </c:pt>
                <c:pt idx="3">
                  <c:v>0.25</c:v>
                </c:pt>
              </c:numCache>
            </c:numRef>
          </c:val>
          <c:extLst>
            <c:ext xmlns:c16="http://schemas.microsoft.com/office/drawing/2014/chart" uri="{C3380CC4-5D6E-409C-BE32-E72D297353CC}">
              <c16:uniqueId val="{00000009-AF8E-4AB5-9F0F-C73AE62BA543}"/>
            </c:ext>
          </c:extLst>
        </c:ser>
        <c:ser>
          <c:idx val="4"/>
          <c:order val="4"/>
          <c:tx>
            <c:strRef>
              <c:f>'[_Плануємо життя Покровської громади (Odpowiedzi) (2).xlsx]Arkusz1'!$A$16</c:f>
              <c:strCache>
                <c:ptCount val="1"/>
                <c:pt idx="0">
                  <c:v>Погана</c:v>
                </c:pt>
              </c:strCache>
            </c:strRef>
          </c:tx>
          <c:spPr>
            <a:solidFill>
              <a:schemeClr val="accent5"/>
            </a:solidFill>
            <a:ln>
              <a:noFill/>
            </a:ln>
            <a:effectLst/>
          </c:spPr>
          <c:invertIfNegative val="0"/>
          <c:dLbls>
            <c:dLbl>
              <c:idx val="0"/>
              <c:layout>
                <c:manualLayout>
                  <c:x val="1.5011794981771392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8E-4AB5-9F0F-C73AE62BA543}"/>
                </c:ext>
              </c:extLst>
            </c:dLbl>
            <c:dLbl>
              <c:idx val="1"/>
              <c:layout>
                <c:manualLayout>
                  <c:x val="1.28672528415183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8E-4AB5-9F0F-C73AE62BA543}"/>
                </c:ext>
              </c:extLst>
            </c:dLbl>
            <c:dLbl>
              <c:idx val="2"/>
              <c:layout>
                <c:manualLayout>
                  <c:x val="1.5011794981771314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(2).xlsx]Arkusz1'!$B$16:$E$16</c:f>
              <c:numCache>
                <c:formatCode>0.0%</c:formatCode>
                <c:ptCount val="4"/>
                <c:pt idx="0">
                  <c:v>0.18283582089552239</c:v>
                </c:pt>
                <c:pt idx="1">
                  <c:v>0.20522388059701493</c:v>
                </c:pt>
                <c:pt idx="2">
                  <c:v>0.15671641791044777</c:v>
                </c:pt>
                <c:pt idx="3">
                  <c:v>0.11940298507462686</c:v>
                </c:pt>
              </c:numCache>
            </c:numRef>
          </c:val>
          <c:extLst>
            <c:ext xmlns:c16="http://schemas.microsoft.com/office/drawing/2014/chart" uri="{C3380CC4-5D6E-409C-BE32-E72D297353CC}">
              <c16:uniqueId val="{0000000D-AF8E-4AB5-9F0F-C73AE62BA543}"/>
            </c:ext>
          </c:extLst>
        </c:ser>
        <c:dLbls>
          <c:dLblPos val="outEnd"/>
          <c:showLegendKey val="0"/>
          <c:showVal val="1"/>
          <c:showCatName val="0"/>
          <c:showSerName val="0"/>
          <c:showPercent val="0"/>
          <c:showBubbleSize val="0"/>
        </c:dLbls>
        <c:gapWidth val="267"/>
        <c:overlap val="-43"/>
        <c:axId val="288434688"/>
        <c:axId val="270286144"/>
      </c:barChart>
      <c:catAx>
        <c:axId val="288434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270286144"/>
        <c:crosses val="autoZero"/>
        <c:auto val="1"/>
        <c:lblAlgn val="ctr"/>
        <c:lblOffset val="100"/>
        <c:noMultiLvlLbl val="0"/>
      </c:catAx>
      <c:valAx>
        <c:axId val="2702861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46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44013-4B06-4DE2-ADE6-E6FCE7FD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213</Pages>
  <Words>48369</Words>
  <Characters>275709</Characters>
  <Application>Microsoft Office Word</Application>
  <DocSecurity>0</DocSecurity>
  <Lines>2297</Lines>
  <Paragraphs>646</Paragraphs>
  <ScaleCrop>false</ScaleCrop>
  <HeadingPairs>
    <vt:vector size="6" baseType="variant">
      <vt:variant>
        <vt:lpstr>Назва</vt:lpstr>
      </vt:variant>
      <vt:variant>
        <vt:i4>1</vt:i4>
      </vt:variant>
      <vt:variant>
        <vt:lpstr>Tytuł</vt:lpstr>
      </vt:variant>
      <vt:variant>
        <vt:i4>1</vt:i4>
      </vt:variant>
      <vt:variant>
        <vt:lpstr>Название</vt:lpstr>
      </vt:variant>
      <vt:variant>
        <vt:i4>1</vt:i4>
      </vt:variant>
    </vt:vector>
  </HeadingPairs>
  <TitlesOfParts>
    <vt:vector size="3" baseType="lpstr">
      <vt:lpstr/>
      <vt:lpstr/>
      <vt:lpstr/>
    </vt:vector>
  </TitlesOfParts>
  <Company>diakov.net</Company>
  <LinksUpToDate>false</LinksUpToDate>
  <CharactersWithSpaces>323432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Інвестиційний відділ Покровської ТГ</cp:lastModifiedBy>
  <cp:revision>70</cp:revision>
  <cp:lastPrinted>2024-12-03T13:31:00Z</cp:lastPrinted>
  <dcterms:created xsi:type="dcterms:W3CDTF">2024-12-01T20:38:00Z</dcterms:created>
  <dcterms:modified xsi:type="dcterms:W3CDTF">2025-01-10T14:37:00Z</dcterms:modified>
</cp:coreProperties>
</file>