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4672"/>
        <w:gridCol w:w="4673"/>
      </w:tblGrid>
      <w:tr w:rsidR="000C465F" w14:paraId="5FC2844C" w14:textId="77777777" w:rsidTr="00BF4FB2">
        <w:tc>
          <w:tcPr>
            <w:tcW w:w="4672" w:type="dxa"/>
          </w:tcPr>
          <w:p w14:paraId="23A4C0A4" w14:textId="1B3CA428" w:rsidR="000C465F" w:rsidRPr="00E22FE1" w:rsidRDefault="000C465F" w:rsidP="000C465F">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Дані</w:t>
            </w:r>
          </w:p>
        </w:tc>
        <w:tc>
          <w:tcPr>
            <w:tcW w:w="4673" w:type="dxa"/>
          </w:tcPr>
          <w:p w14:paraId="027F112C" w14:textId="759EFFEB" w:rsidR="000C465F" w:rsidRPr="00E22FE1" w:rsidRDefault="000C465F" w:rsidP="000C465F">
            <w:pPr>
              <w:jc w:val="center"/>
              <w:rPr>
                <w:rFonts w:ascii="Times New Roman" w:hAnsi="Times New Roman" w:cs="Times New Roman"/>
                <w:b/>
                <w:bCs/>
                <w:sz w:val="28"/>
                <w:szCs w:val="28"/>
              </w:rPr>
            </w:pPr>
            <w:r>
              <w:rPr>
                <w:rFonts w:ascii="Times New Roman" w:hAnsi="Times New Roman" w:cs="Times New Roman"/>
                <w:b/>
                <w:bCs/>
                <w:sz w:val="28"/>
                <w:szCs w:val="28"/>
              </w:rPr>
              <w:t xml:space="preserve">Пропозиція </w:t>
            </w:r>
          </w:p>
        </w:tc>
      </w:tr>
      <w:tr w:rsidR="004F4C74" w14:paraId="00E3BE3E" w14:textId="77777777" w:rsidTr="00BF4FB2">
        <w:tc>
          <w:tcPr>
            <w:tcW w:w="4672" w:type="dxa"/>
          </w:tcPr>
          <w:p w14:paraId="445A441C" w14:textId="77777777" w:rsidR="004F4C74" w:rsidRPr="00E22FE1" w:rsidRDefault="004F4C74" w:rsidP="004F4C74">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4673" w:type="dxa"/>
          </w:tcPr>
          <w:p w14:paraId="55F3B140" w14:textId="335AB22F" w:rsidR="004F4C74" w:rsidRPr="00E22FE1" w:rsidRDefault="004F4C74" w:rsidP="004F4C74">
            <w:pPr>
              <w:rPr>
                <w:rFonts w:ascii="Times New Roman" w:hAnsi="Times New Roman" w:cs="Times New Roman"/>
                <w:sz w:val="28"/>
                <w:szCs w:val="28"/>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4F4C74" w14:paraId="0EAF95EC" w14:textId="77777777" w:rsidTr="00BF4FB2">
        <w:tc>
          <w:tcPr>
            <w:tcW w:w="4672" w:type="dxa"/>
          </w:tcPr>
          <w:p w14:paraId="3C0609C5" w14:textId="77777777" w:rsidR="004F4C74" w:rsidRPr="00E22FE1" w:rsidRDefault="004F4C74" w:rsidP="004F4C74">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4673" w:type="dxa"/>
          </w:tcPr>
          <w:p w14:paraId="4EB19BB7" w14:textId="1528128C" w:rsidR="004F4C74" w:rsidRPr="004D12B1" w:rsidRDefault="004F4C74" w:rsidP="004F4C74">
            <w:pPr>
              <w:rPr>
                <w:rFonts w:ascii="Times New Roman" w:hAnsi="Times New Roman" w:cs="Times New Roman"/>
                <w:sz w:val="28"/>
                <w:szCs w:val="28"/>
              </w:rPr>
            </w:pPr>
            <w:r w:rsidRPr="004D12B1">
              <w:rPr>
                <w:rFonts w:ascii="Times New Roman" w:hAnsi="Times New Roman" w:cs="Times New Roman"/>
                <w:b/>
                <w:bCs/>
                <w:sz w:val="26"/>
                <w:szCs w:val="26"/>
              </w:rPr>
              <w:t xml:space="preserve">Залучення інвестора для будівництва </w:t>
            </w:r>
            <w:r w:rsidR="005B2E83" w:rsidRPr="004D12B1">
              <w:rPr>
                <w:rFonts w:ascii="Times New Roman" w:hAnsi="Times New Roman" w:cs="Times New Roman"/>
                <w:b/>
                <w:bCs/>
                <w:sz w:val="26"/>
                <w:szCs w:val="26"/>
              </w:rPr>
              <w:t>заводу залізобетонних та керамічних виробів (або заводу із виробництва листового скла)</w:t>
            </w:r>
          </w:p>
        </w:tc>
      </w:tr>
      <w:tr w:rsidR="00E22FE1" w14:paraId="7B07FB21" w14:textId="77777777" w:rsidTr="00BF4FB2">
        <w:tc>
          <w:tcPr>
            <w:tcW w:w="4672" w:type="dxa"/>
          </w:tcPr>
          <w:p w14:paraId="01173B6E" w14:textId="77777777" w:rsidR="00E22FE1" w:rsidRPr="00E22FE1" w:rsidRDefault="00E22FE1"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734FA361" w14:textId="77777777" w:rsidR="00E22FE1" w:rsidRPr="00E22FE1" w:rsidRDefault="00E22FE1"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4673" w:type="dxa"/>
          </w:tcPr>
          <w:p w14:paraId="513BB7D3" w14:textId="22414E64" w:rsidR="00E22FE1" w:rsidRPr="004D12B1" w:rsidRDefault="000B4DF7" w:rsidP="00BF4FB2">
            <w:pPr>
              <w:rPr>
                <w:rFonts w:ascii="Times New Roman" w:hAnsi="Times New Roman" w:cs="Times New Roman"/>
                <w:sz w:val="28"/>
                <w:szCs w:val="28"/>
              </w:rPr>
            </w:pPr>
            <w:r w:rsidRPr="004D12B1">
              <w:rPr>
                <w:rFonts w:ascii="Times New Roman" w:hAnsi="Times New Roman" w:cs="Times New Roman"/>
                <w:sz w:val="26"/>
                <w:szCs w:val="26"/>
              </w:rPr>
              <w:t xml:space="preserve">Покровська селищна територіальна громада знаходиться за 127 км від </w:t>
            </w:r>
            <w:proofErr w:type="spellStart"/>
            <w:r w:rsidRPr="004D12B1">
              <w:rPr>
                <w:rFonts w:ascii="Times New Roman" w:hAnsi="Times New Roman" w:cs="Times New Roman"/>
                <w:sz w:val="26"/>
                <w:szCs w:val="26"/>
              </w:rPr>
              <w:t>м.Дніпро</w:t>
            </w:r>
            <w:proofErr w:type="spellEnd"/>
            <w:r w:rsidRPr="004D12B1">
              <w:rPr>
                <w:rFonts w:ascii="Times New Roman" w:hAnsi="Times New Roman" w:cs="Times New Roman"/>
                <w:sz w:val="26"/>
                <w:szCs w:val="26"/>
              </w:rPr>
              <w:t xml:space="preserve">, 95 км. Від м.Запоріжжя та 136 км від </w:t>
            </w:r>
            <w:proofErr w:type="spellStart"/>
            <w:r w:rsidRPr="004D12B1">
              <w:rPr>
                <w:rFonts w:ascii="Times New Roman" w:hAnsi="Times New Roman" w:cs="Times New Roman"/>
                <w:sz w:val="26"/>
                <w:szCs w:val="26"/>
              </w:rPr>
              <w:t>м.Донецьк</w:t>
            </w:r>
            <w:proofErr w:type="spellEnd"/>
            <w:r w:rsidRPr="004D12B1">
              <w:rPr>
                <w:rFonts w:ascii="Times New Roman" w:hAnsi="Times New Roman" w:cs="Times New Roman"/>
                <w:sz w:val="26"/>
                <w:szCs w:val="26"/>
              </w:rPr>
              <w:t xml:space="preserve">. Через громаду проходять автомобільні шляхи Н15 та Т0401. Через територію проходить залізнична гілка Чаплине-Бердянськ. </w:t>
            </w:r>
            <w:r w:rsidR="00CD5E3B" w:rsidRPr="004D12B1">
              <w:rPr>
                <w:rFonts w:ascii="Times New Roman" w:hAnsi="Times New Roman" w:cs="Times New Roman"/>
                <w:sz w:val="26"/>
                <w:szCs w:val="26"/>
              </w:rPr>
              <w:t xml:space="preserve">На території громади розміщено: піщаний кар’єр із запасами 1915 </w:t>
            </w:r>
            <w:proofErr w:type="spellStart"/>
            <w:r w:rsidR="00CD5E3B" w:rsidRPr="004D12B1">
              <w:rPr>
                <w:rFonts w:ascii="Times New Roman" w:hAnsi="Times New Roman" w:cs="Times New Roman"/>
                <w:sz w:val="26"/>
                <w:szCs w:val="26"/>
              </w:rPr>
              <w:t>тис.куб.м</w:t>
            </w:r>
            <w:proofErr w:type="spellEnd"/>
            <w:r w:rsidR="00CD5E3B" w:rsidRPr="004D12B1">
              <w:rPr>
                <w:rFonts w:ascii="Times New Roman" w:hAnsi="Times New Roman" w:cs="Times New Roman"/>
                <w:sz w:val="26"/>
                <w:szCs w:val="26"/>
              </w:rPr>
              <w:t xml:space="preserve">; глиняний кар’єр із запасами 1255 тис.м3 на відстані 2,5 км на південь від смт Покровське; гранітний </w:t>
            </w:r>
            <w:r w:rsidR="00AA3062" w:rsidRPr="004D12B1">
              <w:rPr>
                <w:rFonts w:ascii="Times New Roman" w:hAnsi="Times New Roman" w:cs="Times New Roman"/>
                <w:sz w:val="26"/>
                <w:szCs w:val="26"/>
              </w:rPr>
              <w:t>кар’єр</w:t>
            </w:r>
            <w:r w:rsidR="008E7F92" w:rsidRPr="004D12B1">
              <w:rPr>
                <w:rFonts w:ascii="Times New Roman" w:hAnsi="Times New Roman" w:cs="Times New Roman"/>
                <w:sz w:val="26"/>
                <w:szCs w:val="26"/>
              </w:rPr>
              <w:t xml:space="preserve"> із запасами 1887 тис.м3 на відстані 1км на захід від </w:t>
            </w:r>
            <w:proofErr w:type="spellStart"/>
            <w:r w:rsidR="008E7F92" w:rsidRPr="004D12B1">
              <w:rPr>
                <w:rFonts w:ascii="Times New Roman" w:hAnsi="Times New Roman" w:cs="Times New Roman"/>
                <w:sz w:val="26"/>
                <w:szCs w:val="26"/>
              </w:rPr>
              <w:t>с.Тихе</w:t>
            </w:r>
            <w:proofErr w:type="spellEnd"/>
            <w:r w:rsidR="008E7F92" w:rsidRPr="004D12B1">
              <w:rPr>
                <w:rFonts w:ascii="Times New Roman" w:hAnsi="Times New Roman" w:cs="Times New Roman"/>
                <w:sz w:val="26"/>
                <w:szCs w:val="26"/>
              </w:rPr>
              <w:t>.</w:t>
            </w:r>
            <w:r w:rsidR="00392F73" w:rsidRPr="004D12B1">
              <w:rPr>
                <w:rFonts w:ascii="Times New Roman" w:hAnsi="Times New Roman" w:cs="Times New Roman"/>
                <w:sz w:val="26"/>
                <w:szCs w:val="26"/>
                <w:lang w:val="en-US"/>
              </w:rPr>
              <w:t xml:space="preserve"> </w:t>
            </w:r>
            <w:r w:rsidR="00392F73" w:rsidRPr="004D12B1">
              <w:rPr>
                <w:rFonts w:ascii="Times New Roman" w:hAnsi="Times New Roman" w:cs="Times New Roman"/>
                <w:sz w:val="26"/>
                <w:szCs w:val="26"/>
              </w:rPr>
              <w:t>Номенклатура та характеристика корисних копалин дозволяють розглядати вказану ділянку для розміщення виробництва листового скла.</w:t>
            </w:r>
          </w:p>
        </w:tc>
      </w:tr>
      <w:tr w:rsidR="00E22FE1" w14:paraId="5CD161D1" w14:textId="77777777" w:rsidTr="00BF4FB2">
        <w:tc>
          <w:tcPr>
            <w:tcW w:w="4672" w:type="dxa"/>
          </w:tcPr>
          <w:p w14:paraId="7C3A2D40" w14:textId="77777777" w:rsidR="00E22FE1" w:rsidRPr="00E22FE1" w:rsidRDefault="00E22FE1"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4673" w:type="dxa"/>
          </w:tcPr>
          <w:p w14:paraId="1874044D" w14:textId="727FD225" w:rsidR="00030C0A" w:rsidRPr="004D12B1" w:rsidRDefault="002A5DE7" w:rsidP="00030C0A">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sz w:val="26"/>
                <w:szCs w:val="26"/>
              </w:rPr>
              <w:t>Земельна ділянка з цільовим призначенням землі запасу, площею 7,9619 га (</w:t>
            </w:r>
            <w:r w:rsidRPr="004D12B1">
              <w:rPr>
                <w:rFonts w:ascii="Times New Roman" w:hAnsi="Times New Roman" w:cs="Times New Roman"/>
                <w:b/>
                <w:bCs/>
                <w:sz w:val="26"/>
                <w:szCs w:val="26"/>
              </w:rPr>
              <w:t>кадастровий номер</w:t>
            </w:r>
            <w:r w:rsidRPr="004D12B1">
              <w:rPr>
                <w:rFonts w:ascii="Times New Roman" w:hAnsi="Times New Roman" w:cs="Times New Roman"/>
                <w:sz w:val="26"/>
                <w:szCs w:val="26"/>
              </w:rPr>
              <w:t xml:space="preserve"> </w:t>
            </w:r>
            <w:r w:rsidRPr="004D12B1">
              <w:rPr>
                <w:rFonts w:ascii="Times New Roman" w:hAnsi="Times New Roman" w:cs="Times New Roman"/>
                <w:b/>
                <w:bCs/>
                <w:color w:val="000000" w:themeColor="text1"/>
                <w:sz w:val="26"/>
                <w:szCs w:val="26"/>
                <w:shd w:val="clear" w:color="auto" w:fill="FFFFFF"/>
              </w:rPr>
              <w:t>1224255100:01:009:7961</w:t>
            </w:r>
            <w:r w:rsidRPr="004D12B1">
              <w:rPr>
                <w:rFonts w:ascii="Times New Roman" w:hAnsi="Times New Roman" w:cs="Times New Roman"/>
                <w:sz w:val="26"/>
                <w:szCs w:val="26"/>
              </w:rPr>
              <w:t xml:space="preserve">). </w:t>
            </w:r>
            <w:r w:rsidR="00157947" w:rsidRPr="004D12B1">
              <w:rPr>
                <w:rFonts w:ascii="Times New Roman" w:hAnsi="Times New Roman" w:cs="Times New Roman"/>
                <w:sz w:val="26"/>
                <w:szCs w:val="26"/>
              </w:rPr>
              <w:t xml:space="preserve">Ділянка знаходиться за межами населеного пункту смт Покровське. Наявна під’їзна дорога з асфальтно-бетонним покриттям шириною 6 м. </w:t>
            </w:r>
            <w:r w:rsidR="00392F73" w:rsidRPr="004D12B1">
              <w:rPr>
                <w:rFonts w:ascii="Times New Roman" w:hAnsi="Times New Roman" w:cs="Times New Roman"/>
                <w:sz w:val="26"/>
                <w:szCs w:val="26"/>
              </w:rPr>
              <w:t xml:space="preserve"> Відстань до автошляху національного значення 2,8км. </w:t>
            </w:r>
            <w:r w:rsidR="00157947" w:rsidRPr="004D12B1">
              <w:rPr>
                <w:rFonts w:ascii="Times New Roman" w:hAnsi="Times New Roman" w:cs="Times New Roman"/>
                <w:sz w:val="26"/>
                <w:szCs w:val="26"/>
              </w:rPr>
              <w:t>Відстань до діючого газопроводу 0,1 км. Лінія електропередач проходить через ділянку. Відстань до діючої трансформаторної підстанції 1,4 км. Відстань до можливого місця підключення  до діючого водопроводу 0,6км. Водовідведення можна забезпечити будівництвом септику або підключенням до діючої системи водовідведення</w:t>
            </w:r>
            <w:r w:rsidR="0062445F" w:rsidRPr="004D12B1">
              <w:rPr>
                <w:rFonts w:ascii="Times New Roman" w:hAnsi="Times New Roman" w:cs="Times New Roman"/>
                <w:sz w:val="26"/>
                <w:szCs w:val="26"/>
              </w:rPr>
              <w:t>. На ділянці стабільне покриття Інтернет-зв’язку 4</w:t>
            </w:r>
            <w:r w:rsidR="0062445F" w:rsidRPr="004D12B1">
              <w:rPr>
                <w:rFonts w:ascii="Times New Roman" w:hAnsi="Times New Roman" w:cs="Times New Roman"/>
                <w:sz w:val="26"/>
                <w:szCs w:val="26"/>
                <w:lang w:val="en-US"/>
              </w:rPr>
              <w:t>G</w:t>
            </w:r>
            <w:r w:rsidR="0062445F" w:rsidRPr="004D12B1">
              <w:rPr>
                <w:rFonts w:ascii="Times New Roman" w:hAnsi="Times New Roman" w:cs="Times New Roman"/>
                <w:sz w:val="26"/>
                <w:szCs w:val="26"/>
              </w:rPr>
              <w:t xml:space="preserve">, Н+, а також мобільного телефонного зв’язку МТС, </w:t>
            </w:r>
            <w:proofErr w:type="spellStart"/>
            <w:r w:rsidR="0062445F" w:rsidRPr="004D12B1">
              <w:rPr>
                <w:rFonts w:ascii="Times New Roman" w:hAnsi="Times New Roman" w:cs="Times New Roman"/>
                <w:sz w:val="26"/>
                <w:szCs w:val="26"/>
              </w:rPr>
              <w:t>Лайф</w:t>
            </w:r>
            <w:proofErr w:type="spellEnd"/>
            <w:r w:rsidR="0062445F" w:rsidRPr="004D12B1">
              <w:rPr>
                <w:rFonts w:ascii="Times New Roman" w:hAnsi="Times New Roman" w:cs="Times New Roman"/>
                <w:sz w:val="26"/>
                <w:szCs w:val="26"/>
              </w:rPr>
              <w:t>, Київстар.</w:t>
            </w:r>
            <w:r w:rsidR="00030C0A" w:rsidRPr="004D12B1">
              <w:rPr>
                <w:rFonts w:ascii="Times New Roman" w:hAnsi="Times New Roman" w:cs="Times New Roman"/>
                <w:sz w:val="26"/>
                <w:szCs w:val="26"/>
              </w:rPr>
              <w:t xml:space="preserve"> </w:t>
            </w:r>
          </w:p>
          <w:p w14:paraId="35D5B426" w14:textId="77777777" w:rsidR="00030C0A" w:rsidRPr="004D12B1" w:rsidRDefault="00030C0A" w:rsidP="00030C0A">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lastRenderedPageBreak/>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5EE6F1A6" w14:textId="626CD5CB" w:rsidR="00E22FE1" w:rsidRPr="004D12B1" w:rsidRDefault="00030C0A" w:rsidP="00030C0A">
            <w:pPr>
              <w:rPr>
                <w:rFonts w:ascii="Times New Roman" w:hAnsi="Times New Roman" w:cs="Times New Roman"/>
                <w:sz w:val="28"/>
                <w:szCs w:val="28"/>
              </w:rPr>
            </w:pP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AC7BD9" w14:paraId="1B770F83" w14:textId="77777777" w:rsidTr="00BF4FB2">
        <w:tc>
          <w:tcPr>
            <w:tcW w:w="4672" w:type="dxa"/>
          </w:tcPr>
          <w:p w14:paraId="67A27A12" w14:textId="77777777" w:rsidR="00AC7BD9" w:rsidRPr="00E22FE1" w:rsidRDefault="00AC7BD9" w:rsidP="00AC7BD9">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4673" w:type="dxa"/>
          </w:tcPr>
          <w:p w14:paraId="272CB035" w14:textId="5AFAC514" w:rsidR="00AC7BD9" w:rsidRPr="00B46F67" w:rsidRDefault="00AC7BD9" w:rsidP="00AC7BD9">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громади працював промислового напрямку завод, який забезпечуватиме робочими місцями місцевих жителів.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 та отриманні дозволів</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p w14:paraId="5F31FB00" w14:textId="7870AFDA" w:rsidR="00AC7BD9" w:rsidRPr="00E22FE1" w:rsidRDefault="00AC7BD9" w:rsidP="00AC7BD9">
            <w:pPr>
              <w:rPr>
                <w:rFonts w:ascii="Times New Roman" w:hAnsi="Times New Roman" w:cs="Times New Roman"/>
                <w:sz w:val="28"/>
                <w:szCs w:val="28"/>
              </w:rPr>
            </w:pPr>
            <w:r w:rsidRPr="00B46F67">
              <w:rPr>
                <w:rFonts w:ascii="Times New Roman" w:hAnsi="Times New Roman" w:cs="Times New Roman"/>
                <w:sz w:val="26"/>
                <w:szCs w:val="26"/>
              </w:rPr>
              <w:t xml:space="preserve">Офіційний сайт громади: </w:t>
            </w:r>
            <w:hyperlink r:id="rId4" w:history="1">
              <w:r w:rsidRPr="00B46F67">
                <w:rPr>
                  <w:rStyle w:val="a4"/>
                  <w:rFonts w:ascii="Times New Roman" w:hAnsi="Times New Roman" w:cs="Times New Roman"/>
                  <w:color w:val="000000" w:themeColor="text1"/>
                  <w:sz w:val="26"/>
                  <w:szCs w:val="26"/>
                  <w:u w:val="none"/>
                </w:rPr>
                <w:t>https://pokr.otg.dp.gov.ua</w:t>
              </w:r>
            </w:hyperlink>
          </w:p>
        </w:tc>
      </w:tr>
      <w:tr w:rsidR="00AC7BD9" w14:paraId="612541D8" w14:textId="77777777" w:rsidTr="00BF4FB2">
        <w:tc>
          <w:tcPr>
            <w:tcW w:w="4672" w:type="dxa"/>
          </w:tcPr>
          <w:p w14:paraId="419AC644" w14:textId="77777777" w:rsidR="00AC7BD9" w:rsidRPr="00E22FE1" w:rsidRDefault="00AC7BD9" w:rsidP="00AC7BD9">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4673" w:type="dxa"/>
          </w:tcPr>
          <w:p w14:paraId="121E1F1F" w14:textId="77777777" w:rsidR="00AC7BD9" w:rsidRPr="00B46F67" w:rsidRDefault="00AC7BD9" w:rsidP="00AC7BD9">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289CA4A8" w14:textId="77777777" w:rsidR="00AC7BD9" w:rsidRPr="00B46F67" w:rsidRDefault="00AC7BD9" w:rsidP="00AC7BD9">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69B508F3" w14:textId="1C6583F2" w:rsidR="00AC7BD9" w:rsidRPr="00E22FE1" w:rsidRDefault="00AC7BD9" w:rsidP="00AC7BD9">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10D752F5" w14:textId="77777777" w:rsidR="00BB7F01" w:rsidRDefault="00BB7F01" w:rsidP="00E22FE1">
      <w:pPr>
        <w:jc w:val="center"/>
        <w:rPr>
          <w:rFonts w:ascii="Times New Roman" w:hAnsi="Times New Roman" w:cs="Times New Roman"/>
          <w:sz w:val="28"/>
          <w:szCs w:val="28"/>
        </w:rPr>
      </w:pPr>
    </w:p>
    <w:p w14:paraId="060C7E34" w14:textId="1DB11031" w:rsidR="00E22FE1" w:rsidRDefault="00E24C02" w:rsidP="00BB7F01">
      <w:pPr>
        <w:jc w:val="center"/>
        <w:rPr>
          <w:rFonts w:ascii="Times New Roman" w:hAnsi="Times New Roman" w:cs="Times New Roman"/>
          <w:b/>
          <w:bCs/>
          <w:sz w:val="28"/>
          <w:szCs w:val="28"/>
        </w:rPr>
      </w:pPr>
      <w:r w:rsidRPr="00E24C02">
        <w:rPr>
          <w:rFonts w:ascii="Times New Roman" w:hAnsi="Times New Roman" w:cs="Times New Roman"/>
          <w:b/>
          <w:bCs/>
          <w:sz w:val="28"/>
          <w:szCs w:val="28"/>
        </w:rPr>
        <w:t xml:space="preserve">Фото пропозиції </w:t>
      </w:r>
    </w:p>
    <w:p w14:paraId="4F1AB109" w14:textId="1491DEE8" w:rsidR="00BF0AC0" w:rsidRPr="00E24C02" w:rsidRDefault="00BF0AC0" w:rsidP="00BB7F01">
      <w:pPr>
        <w:jc w:val="center"/>
        <w:rPr>
          <w:rFonts w:ascii="Times New Roman" w:hAnsi="Times New Roman" w:cs="Times New Roman"/>
          <w:b/>
          <w:bCs/>
          <w:sz w:val="28"/>
          <w:szCs w:val="28"/>
        </w:rPr>
      </w:pPr>
      <w:r>
        <w:rPr>
          <w:noProof/>
          <w:lang w:eastAsia="uk-UA"/>
        </w:rPr>
        <w:drawing>
          <wp:inline distT="0" distB="0" distL="0" distR="0" wp14:anchorId="3B211B53" wp14:editId="606BCEF2">
            <wp:extent cx="5697916" cy="3402796"/>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080" t="33059" r="29900" b="31883"/>
                    <a:stretch/>
                  </pic:blipFill>
                  <pic:spPr bwMode="auto">
                    <a:xfrm>
                      <a:off x="0" y="0"/>
                      <a:ext cx="5739777" cy="3427795"/>
                    </a:xfrm>
                    <a:prstGeom prst="rect">
                      <a:avLst/>
                    </a:prstGeom>
                    <a:ln>
                      <a:noFill/>
                    </a:ln>
                    <a:extLst>
                      <a:ext uri="{53640926-AAD7-44D8-BBD7-CCE9431645EC}">
                        <a14:shadowObscured xmlns:a14="http://schemas.microsoft.com/office/drawing/2010/main"/>
                      </a:ext>
                    </a:extLst>
                  </pic:spPr>
                </pic:pic>
              </a:graphicData>
            </a:graphic>
          </wp:inline>
        </w:drawing>
      </w:r>
    </w:p>
    <w:sectPr w:rsidR="00BF0AC0" w:rsidRPr="00E24C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0C"/>
    <w:rsid w:val="00017AD2"/>
    <w:rsid w:val="00030C0A"/>
    <w:rsid w:val="00050410"/>
    <w:rsid w:val="000571D6"/>
    <w:rsid w:val="0009543A"/>
    <w:rsid w:val="000B4DF7"/>
    <w:rsid w:val="000C465F"/>
    <w:rsid w:val="00101032"/>
    <w:rsid w:val="00105B75"/>
    <w:rsid w:val="00130169"/>
    <w:rsid w:val="00135D63"/>
    <w:rsid w:val="00157947"/>
    <w:rsid w:val="001B6671"/>
    <w:rsid w:val="001B6869"/>
    <w:rsid w:val="00231FE1"/>
    <w:rsid w:val="00275E0B"/>
    <w:rsid w:val="002A142C"/>
    <w:rsid w:val="002A5DE7"/>
    <w:rsid w:val="002D6EDC"/>
    <w:rsid w:val="00341C93"/>
    <w:rsid w:val="00352DF5"/>
    <w:rsid w:val="003639E1"/>
    <w:rsid w:val="00375BFF"/>
    <w:rsid w:val="00390B18"/>
    <w:rsid w:val="0039275C"/>
    <w:rsid w:val="00392F73"/>
    <w:rsid w:val="003B46EF"/>
    <w:rsid w:val="003C0EFC"/>
    <w:rsid w:val="004B7354"/>
    <w:rsid w:val="004C0FED"/>
    <w:rsid w:val="004D12B1"/>
    <w:rsid w:val="004F4C74"/>
    <w:rsid w:val="00505167"/>
    <w:rsid w:val="005278C1"/>
    <w:rsid w:val="00542B23"/>
    <w:rsid w:val="005447DA"/>
    <w:rsid w:val="00547776"/>
    <w:rsid w:val="005A7C65"/>
    <w:rsid w:val="005B2E83"/>
    <w:rsid w:val="00602C85"/>
    <w:rsid w:val="006106C6"/>
    <w:rsid w:val="0062445F"/>
    <w:rsid w:val="00630856"/>
    <w:rsid w:val="00631720"/>
    <w:rsid w:val="00637558"/>
    <w:rsid w:val="00637997"/>
    <w:rsid w:val="006A7637"/>
    <w:rsid w:val="006D17E8"/>
    <w:rsid w:val="006E49E2"/>
    <w:rsid w:val="00776701"/>
    <w:rsid w:val="00787EED"/>
    <w:rsid w:val="007B0F28"/>
    <w:rsid w:val="008579D9"/>
    <w:rsid w:val="00862646"/>
    <w:rsid w:val="008700A2"/>
    <w:rsid w:val="008B078B"/>
    <w:rsid w:val="008E7F92"/>
    <w:rsid w:val="009034A1"/>
    <w:rsid w:val="00970BC5"/>
    <w:rsid w:val="00985C97"/>
    <w:rsid w:val="00995086"/>
    <w:rsid w:val="00A07CEB"/>
    <w:rsid w:val="00A22973"/>
    <w:rsid w:val="00A4336F"/>
    <w:rsid w:val="00A444CE"/>
    <w:rsid w:val="00A94AB0"/>
    <w:rsid w:val="00AA3062"/>
    <w:rsid w:val="00AC7BD9"/>
    <w:rsid w:val="00AD6FCC"/>
    <w:rsid w:val="00B32E6E"/>
    <w:rsid w:val="00B46F67"/>
    <w:rsid w:val="00B51136"/>
    <w:rsid w:val="00B92423"/>
    <w:rsid w:val="00BA1122"/>
    <w:rsid w:val="00BB57F3"/>
    <w:rsid w:val="00BB7F01"/>
    <w:rsid w:val="00BC6A8F"/>
    <w:rsid w:val="00BC767E"/>
    <w:rsid w:val="00BD3232"/>
    <w:rsid w:val="00BF0AC0"/>
    <w:rsid w:val="00BF4FB2"/>
    <w:rsid w:val="00CB43BE"/>
    <w:rsid w:val="00CC6BC0"/>
    <w:rsid w:val="00CC6FC2"/>
    <w:rsid w:val="00CD5E3B"/>
    <w:rsid w:val="00D70D2A"/>
    <w:rsid w:val="00D94716"/>
    <w:rsid w:val="00DA584D"/>
    <w:rsid w:val="00DC51DE"/>
    <w:rsid w:val="00DC541E"/>
    <w:rsid w:val="00DF2773"/>
    <w:rsid w:val="00E1785A"/>
    <w:rsid w:val="00E22FE1"/>
    <w:rsid w:val="00E24C02"/>
    <w:rsid w:val="00E45AC3"/>
    <w:rsid w:val="00E620C8"/>
    <w:rsid w:val="00E722D3"/>
    <w:rsid w:val="00E9190C"/>
    <w:rsid w:val="00EB3A33"/>
    <w:rsid w:val="00EB57A3"/>
    <w:rsid w:val="00EB6AA5"/>
    <w:rsid w:val="00ED1B5D"/>
    <w:rsid w:val="00F41FF8"/>
    <w:rsid w:val="00F91893"/>
    <w:rsid w:val="00F922B0"/>
    <w:rsid w:val="00FA1277"/>
    <w:rsid w:val="00FB54D9"/>
    <w:rsid w:val="00FC7455"/>
    <w:rsid w:val="00FE0032"/>
    <w:rsid w:val="00FF6870"/>
    <w:rsid w:val="00FF7B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7D16"/>
  <w15:chartTrackingRefBased/>
  <w15:docId w15:val="{1D7FE4C6-F90D-443F-9CFE-07742319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2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46F67"/>
    <w:rPr>
      <w:color w:val="0563C1" w:themeColor="hyperlink"/>
      <w:u w:val="single"/>
    </w:rPr>
  </w:style>
  <w:style w:type="character" w:customStyle="1" w:styleId="UnresolvedMention">
    <w:name w:val="Unresolved Mention"/>
    <w:basedOn w:val="a0"/>
    <w:uiPriority w:val="99"/>
    <w:semiHidden/>
    <w:unhideWhenUsed/>
    <w:rsid w:val="00B46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pokr.otg.dp.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1901</Words>
  <Characters>1085</Characters>
  <Application>Microsoft Office Word</Application>
  <DocSecurity>0</DocSecurity>
  <Lines>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2021-07-20T10:43:00Z</dcterms:created>
  <dcterms:modified xsi:type="dcterms:W3CDTF">2021-07-20T10:43:00Z</dcterms:modified>
</cp:coreProperties>
</file>