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DF145" w14:textId="77777777" w:rsidR="00822DD9" w:rsidRPr="009B6BEC" w:rsidRDefault="005F6713" w:rsidP="00F13B0B">
      <w:pPr>
        <w:pStyle w:val="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15E77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69.35pt;margin-top:-43.85pt;width:151.35pt;height:113.55pt;z-index:-251658752;mso-wrap-edited:f" wrapcoords="-107 0 -107 21457 21600 21457 21600 0 -107 0" filled="t">
            <v:imagedata r:id="rId7" o:title=""/>
            <w10:wrap anchorx="page"/>
          </v:shape>
          <o:OLEObject Type="Embed" ProgID="PBrush" ShapeID="_x0000_s2050" DrawAspect="Content" ObjectID="_1782293193" r:id="rId8"/>
        </w:object>
      </w:r>
    </w:p>
    <w:p w14:paraId="204DA123" w14:textId="77777777" w:rsidR="00822DD9" w:rsidRPr="009B6BEC" w:rsidRDefault="00822DD9" w:rsidP="00F13B0B">
      <w:pPr>
        <w:pStyle w:val="3"/>
        <w:jc w:val="center"/>
        <w:rPr>
          <w:b/>
          <w:sz w:val="28"/>
          <w:szCs w:val="28"/>
        </w:rPr>
      </w:pPr>
    </w:p>
    <w:p w14:paraId="5D2B709D" w14:textId="77777777" w:rsidR="00F13B0B" w:rsidRPr="009B6BEC" w:rsidRDefault="00F13B0B" w:rsidP="00F13B0B">
      <w:pPr>
        <w:pStyle w:val="3"/>
        <w:jc w:val="center"/>
        <w:rPr>
          <w:b/>
          <w:sz w:val="28"/>
          <w:szCs w:val="28"/>
        </w:rPr>
      </w:pPr>
      <w:r w:rsidRPr="009B6BEC">
        <w:rPr>
          <w:b/>
          <w:sz w:val="28"/>
          <w:szCs w:val="28"/>
        </w:rPr>
        <w:t>ПОКРОВСЬКА СЕЛИЩНА РАДА</w:t>
      </w:r>
    </w:p>
    <w:p w14:paraId="668C3104" w14:textId="77777777" w:rsidR="00F13B0B" w:rsidRPr="009B6BEC" w:rsidRDefault="00F13B0B" w:rsidP="00F13B0B">
      <w:pPr>
        <w:pStyle w:val="3"/>
        <w:jc w:val="center"/>
        <w:rPr>
          <w:b/>
          <w:sz w:val="28"/>
          <w:szCs w:val="28"/>
        </w:rPr>
      </w:pPr>
      <w:r w:rsidRPr="009B6BEC">
        <w:rPr>
          <w:b/>
          <w:sz w:val="28"/>
          <w:szCs w:val="28"/>
        </w:rPr>
        <w:t>СИНЕЛЬНИКІВСЬКОГО РАЙОНУ ДНІПРОПЕТРОВСЬКОЇ ОБЛАСТІ</w:t>
      </w:r>
    </w:p>
    <w:p w14:paraId="2B415B91" w14:textId="393319C3" w:rsidR="00F13B0B" w:rsidRPr="009B6BEC" w:rsidRDefault="009B6BEC" w:rsidP="00F13B0B">
      <w:pPr>
        <w:pStyle w:val="3"/>
        <w:jc w:val="center"/>
        <w:rPr>
          <w:bCs w:val="0"/>
          <w:szCs w:val="24"/>
        </w:rPr>
      </w:pPr>
      <w:r>
        <w:rPr>
          <w:bCs w:val="0"/>
          <w:szCs w:val="24"/>
        </w:rPr>
        <w:t>(</w:t>
      </w:r>
      <w:r w:rsidR="0088249B">
        <w:rPr>
          <w:bCs w:val="0"/>
          <w:szCs w:val="24"/>
        </w:rPr>
        <w:t>-------------------</w:t>
      </w:r>
      <w:r w:rsidR="00F13B0B" w:rsidRPr="009B6BEC">
        <w:rPr>
          <w:bCs w:val="0"/>
          <w:szCs w:val="24"/>
        </w:rPr>
        <w:t xml:space="preserve"> сесія </w:t>
      </w:r>
      <w:r>
        <w:rPr>
          <w:bCs w:val="0"/>
          <w:szCs w:val="24"/>
        </w:rPr>
        <w:t>восьмого</w:t>
      </w:r>
      <w:r w:rsidR="00F13B0B" w:rsidRPr="009B6BEC">
        <w:rPr>
          <w:bCs w:val="0"/>
          <w:szCs w:val="24"/>
        </w:rPr>
        <w:t xml:space="preserve"> скликання)</w:t>
      </w:r>
    </w:p>
    <w:p w14:paraId="05629FD9" w14:textId="77777777" w:rsidR="00F13B0B" w:rsidRPr="009B6BEC" w:rsidRDefault="00F13B0B" w:rsidP="00F13B0B">
      <w:pPr>
        <w:pStyle w:val="3"/>
        <w:jc w:val="center"/>
        <w:rPr>
          <w:bCs w:val="0"/>
          <w:sz w:val="20"/>
        </w:rPr>
      </w:pPr>
    </w:p>
    <w:p w14:paraId="339AF6F7" w14:textId="77777777" w:rsidR="00F13B0B" w:rsidRPr="009B6BEC" w:rsidRDefault="00F13B0B" w:rsidP="00F13B0B">
      <w:pPr>
        <w:pStyle w:val="3"/>
        <w:jc w:val="center"/>
        <w:rPr>
          <w:bCs w:val="0"/>
          <w:szCs w:val="24"/>
        </w:rPr>
      </w:pPr>
      <w:r w:rsidRPr="009B6BEC">
        <w:rPr>
          <w:bCs w:val="0"/>
          <w:szCs w:val="24"/>
        </w:rPr>
        <w:t>смт Покровське</w:t>
      </w:r>
    </w:p>
    <w:p w14:paraId="5B011EDF" w14:textId="77777777" w:rsidR="00F13B0B" w:rsidRPr="009B6BEC" w:rsidRDefault="00F13B0B" w:rsidP="00F13B0B">
      <w:pPr>
        <w:pStyle w:val="3"/>
        <w:jc w:val="center"/>
        <w:rPr>
          <w:bCs w:val="0"/>
          <w:szCs w:val="24"/>
        </w:rPr>
      </w:pPr>
    </w:p>
    <w:p w14:paraId="550A333E" w14:textId="77777777" w:rsidR="00F13B0B" w:rsidRPr="009B6BEC" w:rsidRDefault="00F13B0B" w:rsidP="00F13B0B">
      <w:pPr>
        <w:jc w:val="center"/>
        <w:rPr>
          <w:b/>
          <w:sz w:val="28"/>
          <w:szCs w:val="28"/>
          <w:lang w:val="uk-UA"/>
        </w:rPr>
      </w:pPr>
      <w:r w:rsidRPr="009B6BEC">
        <w:rPr>
          <w:b/>
          <w:sz w:val="28"/>
          <w:szCs w:val="28"/>
          <w:lang w:val="uk-UA"/>
        </w:rPr>
        <w:t>Р І Ш Е Н Н Я</w:t>
      </w:r>
    </w:p>
    <w:p w14:paraId="035CB063" w14:textId="77777777" w:rsidR="006E05E3" w:rsidRPr="009B6BEC" w:rsidRDefault="006E05E3">
      <w:pPr>
        <w:rPr>
          <w:lang w:val="uk-UA"/>
        </w:rPr>
      </w:pPr>
    </w:p>
    <w:p w14:paraId="069D470C" w14:textId="77777777" w:rsidR="009B6BEC" w:rsidRPr="009B6BEC" w:rsidRDefault="009B6BEC" w:rsidP="009B6BEC">
      <w:pPr>
        <w:ind w:firstLine="900"/>
        <w:jc w:val="both"/>
        <w:rPr>
          <w:sz w:val="28"/>
          <w:szCs w:val="28"/>
          <w:lang w:val="uk-UA"/>
        </w:rPr>
      </w:pPr>
    </w:p>
    <w:p w14:paraId="5ABB4CA2" w14:textId="563CE6AB" w:rsidR="009B6BEC" w:rsidRPr="009B6BEC" w:rsidRDefault="009B6BEC" w:rsidP="009B6BEC">
      <w:pPr>
        <w:jc w:val="center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Про </w:t>
      </w:r>
      <w:r w:rsidR="00BF4D83">
        <w:rPr>
          <w:sz w:val="28"/>
          <w:szCs w:val="28"/>
          <w:lang w:val="uk-UA"/>
        </w:rPr>
        <w:t>С</w:t>
      </w:r>
      <w:r w:rsidR="001147DE" w:rsidRPr="009B6BEC">
        <w:rPr>
          <w:sz w:val="28"/>
          <w:szCs w:val="28"/>
          <w:lang w:val="uk-UA"/>
        </w:rPr>
        <w:t xml:space="preserve">ектор </w:t>
      </w:r>
      <w:r w:rsidR="0088249B">
        <w:rPr>
          <w:sz w:val="28"/>
          <w:szCs w:val="28"/>
          <w:lang w:val="uk-UA"/>
        </w:rPr>
        <w:t>з питань ветеранської політики</w:t>
      </w:r>
      <w:r w:rsidRPr="009B6BEC">
        <w:rPr>
          <w:sz w:val="28"/>
          <w:szCs w:val="28"/>
          <w:lang w:val="uk-UA"/>
        </w:rPr>
        <w:t xml:space="preserve"> </w:t>
      </w:r>
      <w:r w:rsidR="00580CDE">
        <w:rPr>
          <w:sz w:val="28"/>
          <w:szCs w:val="28"/>
          <w:lang w:val="uk-UA"/>
        </w:rPr>
        <w:t xml:space="preserve">відділу соціального захисту населення </w:t>
      </w:r>
      <w:r w:rsidRPr="009B6BEC">
        <w:rPr>
          <w:sz w:val="28"/>
          <w:szCs w:val="28"/>
          <w:lang w:val="uk-UA"/>
        </w:rPr>
        <w:t xml:space="preserve">виконавчого комітету Покровської селищної ради  </w:t>
      </w:r>
    </w:p>
    <w:p w14:paraId="5E77C24F" w14:textId="77777777" w:rsidR="009B6BEC" w:rsidRPr="009B6BEC" w:rsidRDefault="009B6BEC" w:rsidP="009B6BEC">
      <w:pPr>
        <w:jc w:val="center"/>
        <w:rPr>
          <w:sz w:val="28"/>
          <w:szCs w:val="28"/>
          <w:lang w:val="uk-UA"/>
        </w:rPr>
      </w:pPr>
    </w:p>
    <w:p w14:paraId="2B6C1CE5" w14:textId="77777777" w:rsidR="00BF4D83" w:rsidRDefault="00612883" w:rsidP="00BF4D83">
      <w:pPr>
        <w:pStyle w:val="2"/>
        <w:spacing w:line="228" w:lineRule="auto"/>
        <w:ind w:left="0" w:firstLine="85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законами</w:t>
      </w:r>
      <w:r w:rsidR="009B6BEC" w:rsidRPr="009B6BEC">
        <w:rPr>
          <w:sz w:val="28"/>
          <w:szCs w:val="28"/>
          <w:lang w:val="uk-UA"/>
        </w:rPr>
        <w:t xml:space="preserve"> України «Про місцеве самоврядування в Україні, </w:t>
      </w:r>
      <w:r w:rsidRPr="00612883">
        <w:rPr>
          <w:sz w:val="28"/>
          <w:szCs w:val="28"/>
          <w:lang w:val="uk-UA"/>
        </w:rPr>
        <w:t>"Про соціальний і правовий захист військовослужбовців та членів їх сімей", "Про статус ветеранів війни, гарантії їх соціального захисту", з метою реалізації державної політики у сфері соціального захисту ветеранів війни, постраждалих учасників Революції Гідності, осіб, які мають особливі заслуги перед Батьківщиною, членів сімей таких осіб і членів сімей загиблих (померлих) ветеранів війни, членів сімей загиблих (померлих) Захисників і Захисниць України, а також забезпечення прав і свобод військовослужбовців під час переходу від військової служби до цивільного життя</w:t>
      </w:r>
      <w:r>
        <w:rPr>
          <w:sz w:val="28"/>
          <w:szCs w:val="28"/>
          <w:lang w:val="uk-UA"/>
        </w:rPr>
        <w:t xml:space="preserve">, </w:t>
      </w:r>
      <w:r w:rsidR="009B6BEC" w:rsidRPr="009B6BEC">
        <w:rPr>
          <w:sz w:val="28"/>
          <w:szCs w:val="28"/>
          <w:lang w:val="uk-UA"/>
        </w:rPr>
        <w:t xml:space="preserve">враховуючи висновки постійної комісії селищної ради 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 (протокол від </w:t>
      </w:r>
      <w:r w:rsidR="003C68D6">
        <w:rPr>
          <w:sz w:val="28"/>
          <w:szCs w:val="28"/>
          <w:lang w:val="uk-UA"/>
        </w:rPr>
        <w:t>----------------</w:t>
      </w:r>
      <w:r w:rsidR="009B6BEC">
        <w:rPr>
          <w:sz w:val="28"/>
          <w:szCs w:val="28"/>
          <w:lang w:val="uk-UA"/>
        </w:rPr>
        <w:t xml:space="preserve"> </w:t>
      </w:r>
      <w:r w:rsidR="009B6BEC" w:rsidRPr="009B6BEC">
        <w:rPr>
          <w:sz w:val="28"/>
          <w:szCs w:val="28"/>
          <w:lang w:val="uk-UA"/>
        </w:rPr>
        <w:t>20</w:t>
      </w:r>
      <w:r w:rsidR="009B6BEC">
        <w:rPr>
          <w:sz w:val="28"/>
          <w:szCs w:val="28"/>
          <w:lang w:val="uk-UA"/>
        </w:rPr>
        <w:t>24</w:t>
      </w:r>
      <w:r w:rsidR="009B6BEC" w:rsidRPr="009B6BEC">
        <w:rPr>
          <w:sz w:val="28"/>
          <w:szCs w:val="28"/>
          <w:lang w:val="uk-UA"/>
        </w:rPr>
        <w:t>)</w:t>
      </w:r>
      <w:r w:rsidR="009B6BEC" w:rsidRPr="009B6BEC">
        <w:rPr>
          <w:bCs/>
          <w:sz w:val="28"/>
          <w:szCs w:val="28"/>
          <w:lang w:val="uk-UA"/>
        </w:rPr>
        <w:t>,</w:t>
      </w:r>
      <w:r w:rsidR="009B6BEC" w:rsidRPr="009B6BEC">
        <w:rPr>
          <w:sz w:val="28"/>
          <w:szCs w:val="28"/>
          <w:lang w:val="uk-UA"/>
        </w:rPr>
        <w:t xml:space="preserve"> селищна рада </w:t>
      </w:r>
      <w:r w:rsidR="00BF4D83">
        <w:rPr>
          <w:b/>
          <w:bCs/>
          <w:sz w:val="28"/>
          <w:szCs w:val="28"/>
          <w:lang w:val="uk-UA"/>
        </w:rPr>
        <w:t>вирішила:</w:t>
      </w:r>
    </w:p>
    <w:p w14:paraId="15CC790D" w14:textId="77777777" w:rsidR="00BF4D83" w:rsidRDefault="00BF4D83" w:rsidP="00BF4D83">
      <w:pPr>
        <w:pStyle w:val="2"/>
        <w:spacing w:line="228" w:lineRule="auto"/>
        <w:ind w:left="0" w:firstLine="851"/>
        <w:jc w:val="both"/>
        <w:rPr>
          <w:b/>
          <w:bCs/>
          <w:sz w:val="28"/>
          <w:szCs w:val="28"/>
          <w:lang w:val="uk-UA"/>
        </w:rPr>
      </w:pPr>
    </w:p>
    <w:p w14:paraId="36EBF4D9" w14:textId="25497CAF" w:rsidR="00BF4D83" w:rsidRPr="00BF4D83" w:rsidRDefault="00580CDE" w:rsidP="00580CDE">
      <w:pPr>
        <w:pStyle w:val="2"/>
        <w:spacing w:line="228" w:lineRule="auto"/>
        <w:ind w:left="0" w:firstLine="708"/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BF4D83" w:rsidRPr="00BF4D83">
        <w:rPr>
          <w:sz w:val="28"/>
          <w:szCs w:val="28"/>
          <w:lang w:val="uk-UA"/>
        </w:rPr>
        <w:t xml:space="preserve">Створити сектор з питань ветеранської політики </w:t>
      </w:r>
      <w:r w:rsidR="00BF4D83">
        <w:rPr>
          <w:sz w:val="28"/>
          <w:szCs w:val="28"/>
          <w:lang w:val="uk-UA"/>
        </w:rPr>
        <w:t>відділу соціального захисту населення виконавчого комітету Покровської селищної ради.</w:t>
      </w:r>
    </w:p>
    <w:p w14:paraId="032CB245" w14:textId="5BA9C23A" w:rsidR="009B6BEC" w:rsidRPr="009B6BEC" w:rsidRDefault="00BF4D83" w:rsidP="00580CDE">
      <w:pPr>
        <w:pStyle w:val="2"/>
        <w:spacing w:after="240" w:line="228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580CDE">
        <w:rPr>
          <w:bCs/>
          <w:sz w:val="28"/>
          <w:szCs w:val="28"/>
          <w:lang w:val="uk-UA"/>
        </w:rPr>
        <w:t xml:space="preserve"> </w:t>
      </w:r>
      <w:r w:rsidR="001147DE">
        <w:rPr>
          <w:bCs/>
          <w:sz w:val="28"/>
          <w:szCs w:val="28"/>
          <w:lang w:val="uk-UA"/>
        </w:rPr>
        <w:t>Затвердити</w:t>
      </w:r>
      <w:r w:rsidR="009B6BEC" w:rsidRPr="009B6BEC">
        <w:rPr>
          <w:bCs/>
          <w:sz w:val="28"/>
          <w:szCs w:val="28"/>
          <w:lang w:val="uk-UA"/>
        </w:rPr>
        <w:t xml:space="preserve"> Положення про </w:t>
      </w:r>
      <w:r w:rsidR="001147DE" w:rsidRPr="009B6BEC">
        <w:rPr>
          <w:sz w:val="28"/>
          <w:szCs w:val="28"/>
          <w:lang w:val="uk-UA"/>
        </w:rPr>
        <w:t xml:space="preserve">сектор </w:t>
      </w:r>
      <w:r w:rsidR="003C68D6">
        <w:rPr>
          <w:sz w:val="28"/>
          <w:szCs w:val="28"/>
          <w:lang w:val="uk-UA"/>
        </w:rPr>
        <w:t>з питань ветеранської політики</w:t>
      </w:r>
      <w:r w:rsidR="009B6BEC" w:rsidRPr="009B6BEC">
        <w:rPr>
          <w:bCs/>
          <w:sz w:val="28"/>
          <w:szCs w:val="28"/>
          <w:lang w:val="uk-UA"/>
        </w:rPr>
        <w:t xml:space="preserve"> </w:t>
      </w:r>
      <w:r w:rsidR="00B04771">
        <w:rPr>
          <w:bCs/>
          <w:sz w:val="28"/>
          <w:szCs w:val="28"/>
          <w:lang w:val="uk-UA"/>
        </w:rPr>
        <w:t xml:space="preserve">відділу соціального захисту населення </w:t>
      </w:r>
      <w:r w:rsidR="009B6BEC" w:rsidRPr="009B6BEC">
        <w:rPr>
          <w:bCs/>
          <w:sz w:val="28"/>
          <w:szCs w:val="28"/>
          <w:lang w:val="uk-UA"/>
        </w:rPr>
        <w:t>виконавчого комітету Покровської селищної ради, що додається.</w:t>
      </w:r>
    </w:p>
    <w:p w14:paraId="64BFAAF3" w14:textId="09BB93F2" w:rsidR="009B6BEC" w:rsidRPr="009B6BEC" w:rsidRDefault="00BF4D83" w:rsidP="009B6BEC">
      <w:pPr>
        <w:pStyle w:val="2"/>
        <w:spacing w:line="228" w:lineRule="auto"/>
        <w:ind w:left="0" w:firstLine="708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B6BEC" w:rsidRPr="009B6BEC">
        <w:rPr>
          <w:sz w:val="28"/>
          <w:szCs w:val="28"/>
          <w:lang w:val="uk-UA"/>
        </w:rPr>
        <w:t xml:space="preserve">.  Координацію роботи щодо виконання цього рішення покласти на </w:t>
      </w:r>
      <w:r w:rsidR="003C68D6">
        <w:rPr>
          <w:sz w:val="28"/>
          <w:szCs w:val="28"/>
          <w:lang w:val="uk-UA"/>
        </w:rPr>
        <w:t>відділ соціального захисту населення</w:t>
      </w:r>
      <w:r w:rsidR="009B6BEC" w:rsidRPr="009B6BEC">
        <w:rPr>
          <w:sz w:val="28"/>
          <w:szCs w:val="28"/>
          <w:lang w:val="uk-UA"/>
        </w:rPr>
        <w:t xml:space="preserve"> виконавчого комітету селищної ради, контроль – на постійну комісію селищної ради 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</w:r>
      <w:r w:rsidR="009B6BEC" w:rsidRPr="009B6BEC">
        <w:rPr>
          <w:bCs/>
          <w:sz w:val="28"/>
          <w:szCs w:val="28"/>
          <w:lang w:val="uk-UA"/>
        </w:rPr>
        <w:t>.</w:t>
      </w:r>
    </w:p>
    <w:p w14:paraId="4F5FEE61" w14:textId="77777777" w:rsidR="009B6BEC" w:rsidRPr="009B6BEC" w:rsidRDefault="009B6BEC" w:rsidP="009B6BEC">
      <w:pPr>
        <w:jc w:val="center"/>
        <w:rPr>
          <w:sz w:val="28"/>
          <w:szCs w:val="28"/>
          <w:lang w:val="uk-UA"/>
        </w:rPr>
      </w:pPr>
    </w:p>
    <w:p w14:paraId="2E48E7EA" w14:textId="77777777" w:rsidR="009B6BEC" w:rsidRPr="009B6BEC" w:rsidRDefault="009B6BEC" w:rsidP="009B6BEC">
      <w:pPr>
        <w:ind w:firstLine="900"/>
        <w:jc w:val="both"/>
        <w:rPr>
          <w:sz w:val="28"/>
          <w:szCs w:val="28"/>
          <w:lang w:val="uk-UA"/>
        </w:rPr>
      </w:pPr>
    </w:p>
    <w:p w14:paraId="3DF5CC55" w14:textId="77777777" w:rsidR="009B6BEC" w:rsidRPr="009B6BEC" w:rsidRDefault="009B6BEC" w:rsidP="009B6BEC">
      <w:pPr>
        <w:ind w:firstLine="900"/>
        <w:jc w:val="both"/>
        <w:rPr>
          <w:sz w:val="16"/>
          <w:szCs w:val="16"/>
          <w:lang w:val="uk-UA"/>
        </w:rPr>
      </w:pPr>
    </w:p>
    <w:p w14:paraId="19ACA7EE" w14:textId="27AD03CF" w:rsidR="009B6BEC" w:rsidRPr="009B6BEC" w:rsidRDefault="009B6BEC" w:rsidP="009B6BEC">
      <w:pPr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>Селищний голова                                                                             С</w:t>
      </w:r>
      <w:r>
        <w:rPr>
          <w:sz w:val="28"/>
          <w:szCs w:val="28"/>
          <w:lang w:val="uk-UA"/>
        </w:rPr>
        <w:t>вітлана</w:t>
      </w:r>
      <w:r w:rsidRPr="009B6BEC">
        <w:rPr>
          <w:sz w:val="28"/>
          <w:szCs w:val="28"/>
          <w:lang w:val="uk-UA"/>
        </w:rPr>
        <w:t xml:space="preserve"> СПАЖЕВА</w:t>
      </w:r>
    </w:p>
    <w:p w14:paraId="0FB32124" w14:textId="77777777" w:rsidR="009B6BEC" w:rsidRPr="009B6BEC" w:rsidRDefault="009B6BEC" w:rsidP="009B6BEC">
      <w:pPr>
        <w:jc w:val="both"/>
        <w:rPr>
          <w:sz w:val="28"/>
          <w:szCs w:val="28"/>
          <w:lang w:val="uk-UA"/>
        </w:rPr>
        <w:sectPr w:rsidR="009B6BEC" w:rsidRPr="009B6BEC" w:rsidSect="009B02EA">
          <w:pgSz w:w="11906" w:h="16838"/>
          <w:pgMar w:top="1276" w:right="567" w:bottom="539" w:left="1701" w:header="709" w:footer="709" w:gutter="0"/>
          <w:cols w:space="708"/>
          <w:docGrid w:linePitch="360"/>
        </w:sectPr>
      </w:pPr>
    </w:p>
    <w:p w14:paraId="54E75BFF" w14:textId="40894913" w:rsidR="009B6BEC" w:rsidRPr="009B6BEC" w:rsidRDefault="009B6BEC" w:rsidP="009B6BEC">
      <w:pPr>
        <w:ind w:left="5387"/>
        <w:rPr>
          <w:bCs/>
          <w:sz w:val="28"/>
          <w:szCs w:val="28"/>
          <w:lang w:val="uk-UA"/>
        </w:rPr>
      </w:pPr>
      <w:r w:rsidRPr="009B6BEC">
        <w:rPr>
          <w:bCs/>
          <w:sz w:val="28"/>
          <w:szCs w:val="28"/>
          <w:lang w:val="uk-UA"/>
        </w:rPr>
        <w:lastRenderedPageBreak/>
        <w:t xml:space="preserve">Додаток </w:t>
      </w:r>
    </w:p>
    <w:p w14:paraId="4AC119C8" w14:textId="77777777" w:rsidR="009B6BEC" w:rsidRDefault="009B6BEC" w:rsidP="009B6BEC">
      <w:pPr>
        <w:ind w:left="5387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до рішення селищної ради </w:t>
      </w:r>
    </w:p>
    <w:p w14:paraId="746CB355" w14:textId="74440E37" w:rsidR="00DF0B67" w:rsidRPr="0088249B" w:rsidRDefault="003C68D6" w:rsidP="009B6BEC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--.07</w:t>
      </w:r>
      <w:r w:rsidR="00DF0B67">
        <w:rPr>
          <w:sz w:val="28"/>
          <w:szCs w:val="28"/>
          <w:lang w:val="uk-UA"/>
        </w:rPr>
        <w:t>.2024 №Р-</w:t>
      </w:r>
      <w:r>
        <w:rPr>
          <w:sz w:val="28"/>
          <w:szCs w:val="28"/>
          <w:lang w:val="uk-UA"/>
        </w:rPr>
        <w:t>____</w:t>
      </w:r>
      <w:r w:rsidR="00DF0B6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___</w:t>
      </w:r>
      <w:r w:rsidR="00DF0B67">
        <w:rPr>
          <w:sz w:val="28"/>
          <w:szCs w:val="28"/>
          <w:lang w:val="uk-UA"/>
        </w:rPr>
        <w:t>/</w:t>
      </w:r>
      <w:r w:rsidR="00DF0B67">
        <w:rPr>
          <w:sz w:val="28"/>
          <w:szCs w:val="28"/>
          <w:lang w:val="en-US"/>
        </w:rPr>
        <w:t>VIII</w:t>
      </w:r>
    </w:p>
    <w:p w14:paraId="5B7059A5" w14:textId="77777777" w:rsidR="009B6BEC" w:rsidRPr="009B6BEC" w:rsidRDefault="009B6BEC" w:rsidP="009B6BEC">
      <w:pPr>
        <w:tabs>
          <w:tab w:val="left" w:pos="6030"/>
        </w:tabs>
        <w:rPr>
          <w:sz w:val="28"/>
          <w:szCs w:val="28"/>
          <w:lang w:val="uk-UA"/>
        </w:rPr>
      </w:pPr>
    </w:p>
    <w:p w14:paraId="6DC77F9F" w14:textId="77777777" w:rsidR="009B6BEC" w:rsidRPr="009B6BEC" w:rsidRDefault="009B6BEC" w:rsidP="009B6BEC">
      <w:pPr>
        <w:tabs>
          <w:tab w:val="left" w:pos="6030"/>
        </w:tabs>
        <w:jc w:val="center"/>
        <w:rPr>
          <w:sz w:val="28"/>
          <w:szCs w:val="28"/>
          <w:lang w:val="uk-UA"/>
        </w:rPr>
      </w:pPr>
    </w:p>
    <w:p w14:paraId="2A7271AB" w14:textId="77777777" w:rsidR="009B6BEC" w:rsidRPr="009B6BEC" w:rsidRDefault="009B6BEC" w:rsidP="009B6BEC">
      <w:pPr>
        <w:tabs>
          <w:tab w:val="left" w:pos="6030"/>
        </w:tabs>
        <w:jc w:val="center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>ПОЛОЖЕННЯ</w:t>
      </w:r>
    </w:p>
    <w:p w14:paraId="037F7A27" w14:textId="73CE8532" w:rsidR="009B6BEC" w:rsidRPr="009B6BEC" w:rsidRDefault="009B6BEC" w:rsidP="003C68D6">
      <w:pPr>
        <w:pStyle w:val="1"/>
        <w:spacing w:before="120" w:after="0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r w:rsidRPr="009B6BEC">
        <w:rPr>
          <w:rFonts w:ascii="Times New Roman" w:hAnsi="Times New Roman"/>
          <w:b w:val="0"/>
          <w:sz w:val="28"/>
          <w:szCs w:val="28"/>
          <w:lang w:val="uk-UA"/>
        </w:rPr>
        <w:t xml:space="preserve">про </w:t>
      </w:r>
      <w:r w:rsidR="001147DE" w:rsidRPr="001147DE">
        <w:rPr>
          <w:rFonts w:ascii="Times New Roman" w:hAnsi="Times New Roman"/>
          <w:b w:val="0"/>
          <w:sz w:val="28"/>
          <w:szCs w:val="28"/>
          <w:lang w:val="uk-UA"/>
        </w:rPr>
        <w:t xml:space="preserve">сектор </w:t>
      </w:r>
      <w:r w:rsidR="003C68D6">
        <w:rPr>
          <w:rFonts w:ascii="Times New Roman" w:hAnsi="Times New Roman"/>
          <w:b w:val="0"/>
          <w:sz w:val="28"/>
          <w:szCs w:val="28"/>
          <w:lang w:val="uk-UA"/>
        </w:rPr>
        <w:t>з питань ветеранської політики</w:t>
      </w:r>
      <w:r w:rsidR="00B04771">
        <w:rPr>
          <w:rFonts w:ascii="Times New Roman" w:hAnsi="Times New Roman"/>
          <w:b w:val="0"/>
          <w:sz w:val="28"/>
          <w:szCs w:val="28"/>
          <w:lang w:val="uk-UA"/>
        </w:rPr>
        <w:t xml:space="preserve"> відділу соціального захисту населення </w:t>
      </w:r>
      <w:r w:rsidRPr="009B6BEC">
        <w:rPr>
          <w:rFonts w:ascii="Times New Roman" w:hAnsi="Times New Roman"/>
          <w:b w:val="0"/>
          <w:sz w:val="28"/>
          <w:szCs w:val="28"/>
          <w:lang w:val="uk-UA"/>
        </w:rPr>
        <w:t xml:space="preserve"> виконавчого комітету Покровської селищної ради</w:t>
      </w:r>
    </w:p>
    <w:p w14:paraId="4C7DD327" w14:textId="77777777" w:rsidR="009B6BEC" w:rsidRPr="009B6BEC" w:rsidRDefault="009B6BEC" w:rsidP="009B6BEC">
      <w:pPr>
        <w:pStyle w:val="a3"/>
        <w:jc w:val="center"/>
        <w:rPr>
          <w:sz w:val="28"/>
          <w:szCs w:val="28"/>
          <w:lang w:val="uk-UA"/>
        </w:rPr>
      </w:pPr>
      <w:r w:rsidRPr="009B6BEC">
        <w:rPr>
          <w:rStyle w:val="a4"/>
          <w:b w:val="0"/>
          <w:sz w:val="28"/>
          <w:szCs w:val="28"/>
          <w:lang w:val="uk-UA"/>
        </w:rPr>
        <w:t>1. Загальні положення</w:t>
      </w:r>
    </w:p>
    <w:p w14:paraId="072A91B4" w14:textId="2A1DBB8F" w:rsidR="00132C18" w:rsidRDefault="009B6BEC" w:rsidP="00132C18">
      <w:pPr>
        <w:pStyle w:val="a3"/>
        <w:ind w:firstLine="708"/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1.1. </w:t>
      </w:r>
      <w:r w:rsidR="001147DE">
        <w:rPr>
          <w:sz w:val="28"/>
          <w:szCs w:val="28"/>
          <w:lang w:val="uk-UA"/>
        </w:rPr>
        <w:t>С</w:t>
      </w:r>
      <w:r w:rsidR="001147DE" w:rsidRPr="009B6BEC">
        <w:rPr>
          <w:sz w:val="28"/>
          <w:szCs w:val="28"/>
          <w:lang w:val="uk-UA"/>
        </w:rPr>
        <w:t xml:space="preserve">ектор </w:t>
      </w:r>
      <w:r w:rsidR="003C68D6">
        <w:rPr>
          <w:sz w:val="28"/>
          <w:szCs w:val="28"/>
          <w:lang w:val="uk-UA"/>
        </w:rPr>
        <w:t>з питань ветеранської політики</w:t>
      </w:r>
      <w:r w:rsidRPr="009B6BEC">
        <w:rPr>
          <w:sz w:val="28"/>
          <w:szCs w:val="28"/>
          <w:lang w:val="uk-UA"/>
        </w:rPr>
        <w:t xml:space="preserve"> </w:t>
      </w:r>
      <w:r w:rsidR="00B04771">
        <w:rPr>
          <w:sz w:val="28"/>
          <w:szCs w:val="28"/>
          <w:lang w:val="uk-UA"/>
        </w:rPr>
        <w:t xml:space="preserve">відділу соціального захисту населення </w:t>
      </w:r>
      <w:r w:rsidR="001147DE">
        <w:rPr>
          <w:sz w:val="28"/>
          <w:szCs w:val="28"/>
          <w:lang w:val="uk-UA"/>
        </w:rPr>
        <w:t>в</w:t>
      </w:r>
      <w:r w:rsidRPr="009B6BEC">
        <w:rPr>
          <w:sz w:val="28"/>
          <w:szCs w:val="28"/>
          <w:lang w:val="uk-UA"/>
        </w:rPr>
        <w:t>иконавчого комітету Покровської селищної ради (далі –</w:t>
      </w:r>
      <w:r w:rsidR="003C68D6">
        <w:rPr>
          <w:sz w:val="28"/>
          <w:szCs w:val="28"/>
          <w:lang w:val="uk-UA"/>
        </w:rPr>
        <w:t xml:space="preserve"> </w:t>
      </w:r>
      <w:r w:rsidR="001147DE">
        <w:rPr>
          <w:sz w:val="28"/>
          <w:szCs w:val="28"/>
          <w:lang w:val="uk-UA"/>
        </w:rPr>
        <w:t>Сектор</w:t>
      </w:r>
      <w:r w:rsidRPr="009B6BEC">
        <w:rPr>
          <w:sz w:val="28"/>
          <w:szCs w:val="28"/>
          <w:lang w:val="uk-UA"/>
        </w:rPr>
        <w:t xml:space="preserve">) є структурним підрозділом </w:t>
      </w:r>
      <w:r w:rsidR="00B04771">
        <w:rPr>
          <w:sz w:val="28"/>
          <w:szCs w:val="28"/>
          <w:lang w:val="uk-UA"/>
        </w:rPr>
        <w:t xml:space="preserve">відділу соціального захисту населення </w:t>
      </w:r>
      <w:r w:rsidRPr="009B6BEC">
        <w:rPr>
          <w:sz w:val="28"/>
          <w:szCs w:val="28"/>
          <w:lang w:val="uk-UA"/>
        </w:rPr>
        <w:t xml:space="preserve">виконавчого комітету Покровської селищної ради, який забезпечує здійснення повноважень для реалізації </w:t>
      </w:r>
      <w:r w:rsidR="00132C18" w:rsidRPr="00132C18">
        <w:rPr>
          <w:sz w:val="28"/>
          <w:szCs w:val="28"/>
          <w:lang w:val="uk-UA"/>
        </w:rPr>
        <w:t>державної політики у сфері соціального захисту ветеранів війни, постраждалих учасників Революції Гідності, осіб, які мають особливі заслуги перед Батьківщиною (далі – ветерани), членів сімей таких осіб і членів сімей загиблих (померлих) ветеранів війни, членів сімей загиблих (померлих) Захисників і Захисниць України (далі – члени сімей ветеранів), а також щодо забезпечення прав і свобод зазначених осіб під час переходу від військової служби до цивільного життя</w:t>
      </w:r>
      <w:r w:rsidRPr="009B6BEC">
        <w:rPr>
          <w:sz w:val="28"/>
          <w:szCs w:val="28"/>
          <w:lang w:val="uk-UA"/>
        </w:rPr>
        <w:t>.</w:t>
      </w:r>
    </w:p>
    <w:p w14:paraId="19E37BBC" w14:textId="54B578C5" w:rsidR="009B6BEC" w:rsidRPr="00132C18" w:rsidRDefault="009B6BEC" w:rsidP="00132C18">
      <w:pPr>
        <w:pStyle w:val="a3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132C18">
        <w:rPr>
          <w:sz w:val="28"/>
          <w:szCs w:val="28"/>
          <w:lang w:val="uk-UA"/>
        </w:rPr>
        <w:t>1.2.</w:t>
      </w:r>
      <w:r w:rsidRPr="00132C1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147DE" w:rsidRPr="00132C18">
        <w:rPr>
          <w:color w:val="000000"/>
          <w:sz w:val="28"/>
          <w:szCs w:val="28"/>
          <w:bdr w:val="none" w:sz="0" w:space="0" w:color="auto" w:frame="1"/>
          <w:lang w:val="uk-UA"/>
        </w:rPr>
        <w:t>Сектор</w:t>
      </w:r>
      <w:r w:rsidRPr="00132C1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є підзвітним і підконтрольним Покровській селищній раді, підпорядкованим виконавчому комітету селищної ради, селищному голові, секретарю селищної ради, </w:t>
      </w:r>
      <w:r w:rsidR="00BF4D83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заступнику селищного голови з питань діяльності виконавчих органів ради, начальнику </w:t>
      </w:r>
      <w:r w:rsidR="001147DE" w:rsidRPr="00132C1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відділу </w:t>
      </w:r>
      <w:r w:rsidR="00132C1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соціального захисту населення </w:t>
      </w:r>
      <w:r w:rsidR="001147DE" w:rsidRPr="00132C18">
        <w:rPr>
          <w:color w:val="000000"/>
          <w:sz w:val="28"/>
          <w:szCs w:val="28"/>
          <w:bdr w:val="none" w:sz="0" w:space="0" w:color="auto" w:frame="1"/>
          <w:lang w:val="uk-UA"/>
        </w:rPr>
        <w:t>виконавчого комітету селищної ради</w:t>
      </w:r>
      <w:r w:rsidRPr="00132C18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1147DE" w:rsidRPr="00132C1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7F132E1B" w14:textId="75A8D7EF" w:rsidR="00132C18" w:rsidRDefault="009B6BEC" w:rsidP="00132C18">
      <w:pPr>
        <w:pStyle w:val="a3"/>
        <w:ind w:firstLine="708"/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1.3.У своїй діяльності </w:t>
      </w:r>
      <w:r w:rsidR="001147DE">
        <w:rPr>
          <w:sz w:val="28"/>
          <w:szCs w:val="28"/>
          <w:lang w:val="uk-UA"/>
        </w:rPr>
        <w:t>Сектор</w:t>
      </w:r>
      <w:r w:rsidRPr="009B6BEC">
        <w:rPr>
          <w:sz w:val="28"/>
          <w:szCs w:val="28"/>
          <w:lang w:val="uk-UA"/>
        </w:rPr>
        <w:t xml:space="preserve"> керується </w:t>
      </w:r>
      <w:r w:rsidR="00132C18" w:rsidRPr="00132C18">
        <w:rPr>
          <w:sz w:val="28"/>
          <w:szCs w:val="28"/>
          <w:lang w:val="uk-UA"/>
        </w:rPr>
        <w:t>Конституцією та законами України, актами Президента України, Кабінету Міністрів України, наказами Мінветеранів</w:t>
      </w:r>
      <w:r w:rsidRPr="009B6BEC">
        <w:rPr>
          <w:sz w:val="28"/>
          <w:szCs w:val="28"/>
          <w:lang w:val="uk-UA"/>
        </w:rPr>
        <w:t xml:space="preserve">, рішеннями Покровської селищної ради та її виконавчого комітету, розпорядженнями та дорученнями селищного голови, </w:t>
      </w:r>
      <w:r w:rsidR="00BF4D83">
        <w:rPr>
          <w:sz w:val="28"/>
          <w:szCs w:val="28"/>
          <w:lang w:val="uk-UA"/>
        </w:rPr>
        <w:t xml:space="preserve">наказами начальника відділу соціального захисту населення виконавчого комітету селищної ради, </w:t>
      </w:r>
      <w:r w:rsidRPr="009B6BEC">
        <w:rPr>
          <w:sz w:val="28"/>
          <w:szCs w:val="28"/>
          <w:lang w:val="uk-UA"/>
        </w:rPr>
        <w:t>цим Положенням та іншими нормативними актами.</w:t>
      </w:r>
    </w:p>
    <w:p w14:paraId="166DDDC0" w14:textId="21C7823F" w:rsidR="009B6BEC" w:rsidRPr="009B6BEC" w:rsidRDefault="009B6BEC" w:rsidP="00132C18">
      <w:pPr>
        <w:pStyle w:val="a3"/>
        <w:ind w:firstLine="708"/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1.4. Положення про </w:t>
      </w:r>
      <w:r w:rsidR="001147DE">
        <w:rPr>
          <w:sz w:val="28"/>
          <w:szCs w:val="28"/>
          <w:lang w:val="uk-UA"/>
        </w:rPr>
        <w:t>Сектор</w:t>
      </w:r>
      <w:r w:rsidRPr="009B6BEC">
        <w:rPr>
          <w:sz w:val="28"/>
          <w:szCs w:val="28"/>
          <w:lang w:val="uk-UA"/>
        </w:rPr>
        <w:t>, структура, штатна чисельність    затверджується рішенням Покровської селищної ради.</w:t>
      </w:r>
    </w:p>
    <w:p w14:paraId="0FE0BBDC" w14:textId="037988F9" w:rsidR="009B6BEC" w:rsidRPr="009B6BEC" w:rsidRDefault="009B6BEC" w:rsidP="009B6B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1.5. Порядок взаємодії </w:t>
      </w:r>
      <w:r w:rsidR="001147DE">
        <w:rPr>
          <w:sz w:val="28"/>
          <w:szCs w:val="28"/>
          <w:lang w:val="uk-UA"/>
        </w:rPr>
        <w:t>Сектору</w:t>
      </w:r>
      <w:r w:rsidRPr="009B6BEC">
        <w:rPr>
          <w:sz w:val="28"/>
          <w:szCs w:val="28"/>
          <w:lang w:val="uk-UA"/>
        </w:rPr>
        <w:t xml:space="preserve"> з іншими структурними підрозділами виконавчого комітету Покровської селищної ради визначається селищним головою.</w:t>
      </w:r>
    </w:p>
    <w:p w14:paraId="3B93A7BC" w14:textId="77777777" w:rsidR="009B6BEC" w:rsidRPr="009B6BEC" w:rsidRDefault="009B6BEC" w:rsidP="009B6BE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A96B5B5" w14:textId="6BE9ECDC" w:rsidR="009B6BEC" w:rsidRPr="009B6BEC" w:rsidRDefault="009B6BEC" w:rsidP="009B6BEC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2. Завдання та повноваження </w:t>
      </w:r>
      <w:r w:rsidR="00A2008D">
        <w:rPr>
          <w:sz w:val="28"/>
          <w:szCs w:val="28"/>
          <w:lang w:val="uk-UA"/>
        </w:rPr>
        <w:t>Сектору</w:t>
      </w:r>
    </w:p>
    <w:p w14:paraId="72C5B57F" w14:textId="2B65C757" w:rsidR="009B6BEC" w:rsidRDefault="009B6BEC" w:rsidP="009B6BEC">
      <w:pPr>
        <w:shd w:val="clear" w:color="auto" w:fill="FFFFFF"/>
        <w:spacing w:line="648" w:lineRule="exact"/>
        <w:ind w:right="1037" w:firstLine="708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2.1. Основними завданнями </w:t>
      </w:r>
      <w:r w:rsidR="000D2776">
        <w:rPr>
          <w:sz w:val="28"/>
          <w:szCs w:val="28"/>
          <w:lang w:val="uk-UA"/>
        </w:rPr>
        <w:t>Сектору</w:t>
      </w:r>
      <w:r w:rsidRPr="009B6BEC">
        <w:rPr>
          <w:sz w:val="28"/>
          <w:szCs w:val="28"/>
          <w:lang w:val="uk-UA"/>
        </w:rPr>
        <w:t xml:space="preserve"> є:</w:t>
      </w:r>
    </w:p>
    <w:p w14:paraId="78C8C98B" w14:textId="68C27FD9" w:rsidR="00132C18" w:rsidRPr="00132C18" w:rsidRDefault="00132C18" w:rsidP="00132C18">
      <w:pPr>
        <w:shd w:val="clear" w:color="auto" w:fill="FFFFFF"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2.1.1.</w:t>
      </w:r>
      <w:r w:rsidR="008949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132C18">
        <w:rPr>
          <w:sz w:val="28"/>
          <w:szCs w:val="28"/>
          <w:lang w:val="uk-UA"/>
        </w:rPr>
        <w:t xml:space="preserve">ідготовка пропозицій до проектів </w:t>
      </w:r>
      <w:r>
        <w:rPr>
          <w:sz w:val="28"/>
          <w:szCs w:val="28"/>
          <w:lang w:val="uk-UA"/>
        </w:rPr>
        <w:t>місцевих</w:t>
      </w:r>
      <w:r w:rsidRPr="00132C18">
        <w:rPr>
          <w:sz w:val="28"/>
          <w:szCs w:val="28"/>
          <w:lang w:val="uk-UA"/>
        </w:rPr>
        <w:t xml:space="preserve"> програм з </w:t>
      </w:r>
      <w:r>
        <w:rPr>
          <w:sz w:val="28"/>
          <w:szCs w:val="28"/>
          <w:lang w:val="uk-UA"/>
        </w:rPr>
        <w:t>п</w:t>
      </w:r>
      <w:r w:rsidRPr="00132C18">
        <w:rPr>
          <w:sz w:val="28"/>
          <w:szCs w:val="28"/>
          <w:lang w:val="uk-UA"/>
        </w:rPr>
        <w:t xml:space="preserve">итань </w:t>
      </w:r>
      <w:r>
        <w:rPr>
          <w:sz w:val="28"/>
          <w:szCs w:val="28"/>
          <w:lang w:val="uk-UA"/>
        </w:rPr>
        <w:t>державної ветеранської політики.</w:t>
      </w:r>
    </w:p>
    <w:p w14:paraId="49E8D727" w14:textId="0C68EDC9" w:rsidR="00132C18" w:rsidRPr="00132C18" w:rsidRDefault="00132C18" w:rsidP="00132C18">
      <w:pPr>
        <w:shd w:val="clear" w:color="auto" w:fill="FFFFFF"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2.1.2</w:t>
      </w:r>
      <w:r w:rsidR="008949B6">
        <w:rPr>
          <w:sz w:val="28"/>
          <w:szCs w:val="28"/>
          <w:lang w:val="uk-UA"/>
        </w:rPr>
        <w:t>. З</w:t>
      </w:r>
      <w:r w:rsidRPr="00132C18">
        <w:rPr>
          <w:sz w:val="28"/>
          <w:szCs w:val="28"/>
          <w:lang w:val="uk-UA"/>
        </w:rPr>
        <w:t xml:space="preserve">абезпечення реалізації державної ветеранської політики, а саме </w:t>
      </w:r>
      <w:r>
        <w:rPr>
          <w:sz w:val="28"/>
          <w:szCs w:val="28"/>
          <w:lang w:val="uk-UA"/>
        </w:rPr>
        <w:t>з п</w:t>
      </w:r>
      <w:r w:rsidRPr="00132C18">
        <w:rPr>
          <w:sz w:val="28"/>
          <w:szCs w:val="28"/>
          <w:lang w:val="uk-UA"/>
        </w:rPr>
        <w:t>итань:</w:t>
      </w:r>
    </w:p>
    <w:p w14:paraId="027A1719" w14:textId="5C9DB9C1" w:rsidR="00132C18" w:rsidRPr="00132C18" w:rsidRDefault="00132C18" w:rsidP="008949B6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 w:rsidRPr="00132C18">
        <w:rPr>
          <w:sz w:val="28"/>
          <w:szCs w:val="28"/>
          <w:lang w:val="uk-UA"/>
        </w:rPr>
        <w:t xml:space="preserve">соціального захисту ветеранів та членів їх сімей, зокрема забезпечення </w:t>
      </w:r>
      <w:r w:rsidR="008949B6">
        <w:rPr>
          <w:sz w:val="28"/>
          <w:szCs w:val="28"/>
          <w:lang w:val="uk-UA"/>
        </w:rPr>
        <w:t xml:space="preserve"> </w:t>
      </w:r>
      <w:r w:rsidRPr="00132C18">
        <w:rPr>
          <w:sz w:val="28"/>
          <w:szCs w:val="28"/>
          <w:lang w:val="uk-UA"/>
        </w:rPr>
        <w:t xml:space="preserve">психологічної реабілітації, соціальної та професійної адаптації, зайнятості, </w:t>
      </w:r>
      <w:r w:rsidR="008949B6">
        <w:rPr>
          <w:sz w:val="28"/>
          <w:szCs w:val="28"/>
          <w:lang w:val="uk-UA"/>
        </w:rPr>
        <w:t xml:space="preserve"> </w:t>
      </w:r>
      <w:r w:rsidRPr="00132C18">
        <w:rPr>
          <w:sz w:val="28"/>
          <w:szCs w:val="28"/>
          <w:lang w:val="uk-UA"/>
        </w:rPr>
        <w:t>підвищення конкурентоспроможності на</w:t>
      </w:r>
      <w:r w:rsidR="008949B6">
        <w:rPr>
          <w:sz w:val="28"/>
          <w:szCs w:val="28"/>
          <w:lang w:val="uk-UA"/>
        </w:rPr>
        <w:t xml:space="preserve"> ринку праці, а також санаторно-</w:t>
      </w:r>
      <w:r w:rsidRPr="00132C18">
        <w:rPr>
          <w:sz w:val="28"/>
          <w:szCs w:val="28"/>
          <w:lang w:val="uk-UA"/>
        </w:rPr>
        <w:t>курортним лікуванням, житлом;</w:t>
      </w:r>
    </w:p>
    <w:p w14:paraId="3D8DABB8" w14:textId="57CDA035" w:rsidR="00132C18" w:rsidRPr="00132C18" w:rsidRDefault="00132C18" w:rsidP="008949B6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 w:rsidRPr="00132C18">
        <w:rPr>
          <w:sz w:val="28"/>
          <w:szCs w:val="28"/>
          <w:lang w:val="uk-UA"/>
        </w:rPr>
        <w:t xml:space="preserve">переходу від військової служби до цивільного життя військовослужбовців, </w:t>
      </w:r>
      <w:r w:rsidR="008949B6">
        <w:rPr>
          <w:sz w:val="28"/>
          <w:szCs w:val="28"/>
          <w:lang w:val="uk-UA"/>
        </w:rPr>
        <w:t xml:space="preserve"> </w:t>
      </w:r>
      <w:r w:rsidRPr="00132C18">
        <w:rPr>
          <w:sz w:val="28"/>
          <w:szCs w:val="28"/>
          <w:lang w:val="uk-UA"/>
        </w:rPr>
        <w:t>які звільняються або звільнені із військової служби з числа ветеранів війни;</w:t>
      </w:r>
    </w:p>
    <w:p w14:paraId="7861555D" w14:textId="65082BF4" w:rsidR="00132C18" w:rsidRPr="00132C18" w:rsidRDefault="00132C18" w:rsidP="008949B6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 w:rsidRPr="00132C18">
        <w:rPr>
          <w:sz w:val="28"/>
          <w:szCs w:val="28"/>
          <w:lang w:val="uk-UA"/>
        </w:rPr>
        <w:t xml:space="preserve">розвитку спорту ветеранів війни та фізкультурно-спортивної реабілітації </w:t>
      </w:r>
      <w:r w:rsidR="008949B6">
        <w:rPr>
          <w:sz w:val="28"/>
          <w:szCs w:val="28"/>
          <w:lang w:val="uk-UA"/>
        </w:rPr>
        <w:t xml:space="preserve"> </w:t>
      </w:r>
      <w:r w:rsidRPr="00132C18">
        <w:rPr>
          <w:sz w:val="28"/>
          <w:szCs w:val="28"/>
          <w:lang w:val="uk-UA"/>
        </w:rPr>
        <w:t>ветеранів війни;</w:t>
      </w:r>
    </w:p>
    <w:p w14:paraId="4914D9AE" w14:textId="77777777" w:rsidR="00132C18" w:rsidRPr="00132C18" w:rsidRDefault="00132C18" w:rsidP="008949B6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 w:rsidRPr="00132C18">
        <w:rPr>
          <w:sz w:val="28"/>
          <w:szCs w:val="28"/>
          <w:lang w:val="uk-UA"/>
        </w:rPr>
        <w:t>вшанування пам’яті ветеранів;</w:t>
      </w:r>
    </w:p>
    <w:p w14:paraId="103CB9F5" w14:textId="6EA06C5F" w:rsidR="00132C18" w:rsidRPr="00132C18" w:rsidRDefault="00132C18" w:rsidP="008949B6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 w:rsidRPr="00132C18">
        <w:rPr>
          <w:sz w:val="28"/>
          <w:szCs w:val="28"/>
          <w:lang w:val="uk-UA"/>
        </w:rPr>
        <w:t xml:space="preserve">популяризації та забезпеченню формування позитивного образу ветерана </w:t>
      </w:r>
      <w:r w:rsidR="008949B6">
        <w:rPr>
          <w:sz w:val="28"/>
          <w:szCs w:val="28"/>
          <w:lang w:val="uk-UA"/>
        </w:rPr>
        <w:t>у суспільстві.</w:t>
      </w:r>
    </w:p>
    <w:p w14:paraId="04B69F55" w14:textId="3635C346" w:rsidR="00132C18" w:rsidRPr="00132C18" w:rsidRDefault="008949B6" w:rsidP="008949B6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2.1.3.</w:t>
      </w:r>
      <w:r w:rsidR="00132C18" w:rsidRPr="00132C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132C18" w:rsidRPr="00132C18">
        <w:rPr>
          <w:sz w:val="28"/>
          <w:szCs w:val="28"/>
          <w:lang w:val="uk-UA"/>
        </w:rPr>
        <w:t>абезпечення прав і свобод вете</w:t>
      </w:r>
      <w:r>
        <w:rPr>
          <w:sz w:val="28"/>
          <w:szCs w:val="28"/>
          <w:lang w:val="uk-UA"/>
        </w:rPr>
        <w:t>ранів та членів сімей ветеранів.</w:t>
      </w:r>
    </w:p>
    <w:p w14:paraId="642DBFAA" w14:textId="5F22137E" w:rsidR="00132C18" w:rsidRPr="00132C18" w:rsidRDefault="008949B6" w:rsidP="008949B6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2.1.4.</w:t>
      </w:r>
      <w:r w:rsidR="00132C18" w:rsidRPr="00132C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132C18" w:rsidRPr="00132C18">
        <w:rPr>
          <w:sz w:val="28"/>
          <w:szCs w:val="28"/>
          <w:lang w:val="uk-UA"/>
        </w:rPr>
        <w:t xml:space="preserve">иконання державних, галузевих і </w:t>
      </w:r>
      <w:r w:rsidR="00A3333B">
        <w:rPr>
          <w:sz w:val="28"/>
          <w:szCs w:val="28"/>
          <w:lang w:val="uk-UA"/>
        </w:rPr>
        <w:t>місцевих</w:t>
      </w:r>
      <w:r w:rsidR="00132C18" w:rsidRPr="00132C18">
        <w:rPr>
          <w:sz w:val="28"/>
          <w:szCs w:val="28"/>
          <w:lang w:val="uk-UA"/>
        </w:rPr>
        <w:t xml:space="preserve"> програм з питань </w:t>
      </w:r>
      <w:r>
        <w:rPr>
          <w:sz w:val="28"/>
          <w:szCs w:val="28"/>
          <w:lang w:val="uk-UA"/>
        </w:rPr>
        <w:t xml:space="preserve"> державної ветеранської політики.</w:t>
      </w:r>
    </w:p>
    <w:p w14:paraId="559FD1F4" w14:textId="734F4EF0" w:rsidR="00132C18" w:rsidRPr="00132C18" w:rsidRDefault="008949B6" w:rsidP="008949B6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2.1.5. З</w:t>
      </w:r>
      <w:r w:rsidR="00132C18" w:rsidRPr="00132C18">
        <w:rPr>
          <w:sz w:val="28"/>
          <w:szCs w:val="28"/>
          <w:lang w:val="uk-UA"/>
        </w:rPr>
        <w:t>абезпечення реалізації державної політики у сфері залучення ветеранів війни до утвердження української національної та громадянської ідентичності, у тому числі через реалізацію заходів націона</w:t>
      </w:r>
      <w:r>
        <w:rPr>
          <w:sz w:val="28"/>
          <w:szCs w:val="28"/>
          <w:lang w:val="uk-UA"/>
        </w:rPr>
        <w:t>льно-патріотичного та військово-патріотичного виховання.</w:t>
      </w:r>
    </w:p>
    <w:p w14:paraId="69E4502A" w14:textId="10398AF1" w:rsidR="00132C18" w:rsidRPr="00132C18" w:rsidRDefault="008949B6" w:rsidP="008949B6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2.1.6. З</w:t>
      </w:r>
      <w:r w:rsidR="00132C18" w:rsidRPr="00132C18">
        <w:rPr>
          <w:sz w:val="28"/>
          <w:szCs w:val="28"/>
          <w:lang w:val="uk-UA"/>
        </w:rPr>
        <w:t xml:space="preserve">дійснення заходів, передбачених чинними нормативно-правовими актами та спрямованими на реалізацію на території </w:t>
      </w:r>
      <w:r>
        <w:rPr>
          <w:sz w:val="28"/>
          <w:szCs w:val="28"/>
          <w:lang w:val="uk-UA"/>
        </w:rPr>
        <w:t xml:space="preserve">Покровської громади </w:t>
      </w:r>
      <w:r w:rsidR="00132C18" w:rsidRPr="00132C18">
        <w:rPr>
          <w:sz w:val="28"/>
          <w:szCs w:val="28"/>
          <w:lang w:val="uk-UA"/>
        </w:rPr>
        <w:t xml:space="preserve">експериментального проекту щодо запровадження інституту помічника ветерана </w:t>
      </w:r>
    </w:p>
    <w:p w14:paraId="2DE6B9F6" w14:textId="3F97D8AB" w:rsidR="00132C18" w:rsidRPr="00132C18" w:rsidRDefault="00132C18" w:rsidP="008949B6">
      <w:pPr>
        <w:shd w:val="clear" w:color="auto" w:fill="FFFFFF"/>
        <w:ind w:right="-1"/>
        <w:jc w:val="both"/>
        <w:rPr>
          <w:sz w:val="28"/>
          <w:szCs w:val="28"/>
          <w:lang w:val="uk-UA"/>
        </w:rPr>
      </w:pPr>
      <w:r w:rsidRPr="00132C18">
        <w:rPr>
          <w:sz w:val="28"/>
          <w:szCs w:val="28"/>
          <w:lang w:val="uk-UA"/>
        </w:rPr>
        <w:t>в системі переходу від військової служби до цивільного життя та забезпечення досягнення цілей цього пр</w:t>
      </w:r>
      <w:r w:rsidR="008949B6">
        <w:rPr>
          <w:sz w:val="28"/>
          <w:szCs w:val="28"/>
          <w:lang w:val="uk-UA"/>
        </w:rPr>
        <w:t>оекту.</w:t>
      </w:r>
      <w:r w:rsidRPr="00132C18">
        <w:rPr>
          <w:sz w:val="28"/>
          <w:szCs w:val="28"/>
          <w:lang w:val="uk-UA"/>
        </w:rPr>
        <w:t xml:space="preserve"> </w:t>
      </w:r>
    </w:p>
    <w:p w14:paraId="05B63058" w14:textId="1CF3186A" w:rsidR="00132C18" w:rsidRPr="00132C18" w:rsidRDefault="008949B6" w:rsidP="008949B6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2.1.7. В</w:t>
      </w:r>
      <w:r w:rsidR="00132C18" w:rsidRPr="00132C18">
        <w:rPr>
          <w:sz w:val="28"/>
          <w:szCs w:val="28"/>
          <w:lang w:val="uk-UA"/>
        </w:rPr>
        <w:t xml:space="preserve">изначення потреб ветеранів та членів їх сімей на території </w:t>
      </w:r>
      <w:r>
        <w:rPr>
          <w:sz w:val="28"/>
          <w:szCs w:val="28"/>
          <w:lang w:val="uk-UA"/>
        </w:rPr>
        <w:t>Покровської громади</w:t>
      </w:r>
      <w:r w:rsidR="00132C18" w:rsidRPr="00132C18">
        <w:rPr>
          <w:sz w:val="28"/>
          <w:szCs w:val="28"/>
          <w:lang w:val="uk-UA"/>
        </w:rPr>
        <w:t>, внесення пропозицій щодо задоволення таких потреб відп</w:t>
      </w:r>
      <w:r w:rsidR="00A3333B">
        <w:rPr>
          <w:sz w:val="28"/>
          <w:szCs w:val="28"/>
          <w:lang w:val="uk-UA"/>
        </w:rPr>
        <w:t>овідно до чинного законодавства.</w:t>
      </w:r>
    </w:p>
    <w:p w14:paraId="35FCEC42" w14:textId="797C367A" w:rsidR="00132C18" w:rsidRPr="00132C18" w:rsidRDefault="008949B6" w:rsidP="008949B6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="00132C18" w:rsidRPr="00132C1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 Уч</w:t>
      </w:r>
      <w:r w:rsidR="00132C18" w:rsidRPr="00132C18">
        <w:rPr>
          <w:sz w:val="28"/>
          <w:szCs w:val="28"/>
          <w:lang w:val="uk-UA"/>
        </w:rPr>
        <w:t>асть в організації надання соціальних послуг і проведення соціальної роботи на території області шляхом надання пропозицій, визначених на основі потреб вете</w:t>
      </w:r>
      <w:r>
        <w:rPr>
          <w:sz w:val="28"/>
          <w:szCs w:val="28"/>
          <w:lang w:val="uk-UA"/>
        </w:rPr>
        <w:t>ранів та членів сімей ветеранів.</w:t>
      </w:r>
    </w:p>
    <w:p w14:paraId="347CCD25" w14:textId="473EAE77" w:rsidR="00132C18" w:rsidRPr="00132C18" w:rsidRDefault="008949B6" w:rsidP="00F1090F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2.1.9. </w:t>
      </w:r>
      <w:r w:rsidR="00F1090F">
        <w:rPr>
          <w:sz w:val="28"/>
          <w:szCs w:val="28"/>
          <w:lang w:val="uk-UA"/>
        </w:rPr>
        <w:t>В</w:t>
      </w:r>
      <w:r w:rsidR="00F1090F" w:rsidRPr="00132C18">
        <w:rPr>
          <w:sz w:val="28"/>
          <w:szCs w:val="28"/>
          <w:lang w:val="uk-UA"/>
        </w:rPr>
        <w:t xml:space="preserve">заємодія з </w:t>
      </w:r>
      <w:r w:rsidR="00F1090F">
        <w:rPr>
          <w:sz w:val="28"/>
          <w:szCs w:val="28"/>
          <w:lang w:val="uk-UA"/>
        </w:rPr>
        <w:t>органами державної влади</w:t>
      </w:r>
      <w:r w:rsidR="00F1090F" w:rsidRPr="00132C18">
        <w:rPr>
          <w:sz w:val="28"/>
          <w:szCs w:val="28"/>
          <w:lang w:val="uk-UA"/>
        </w:rPr>
        <w:t xml:space="preserve"> у питаннях соціального захисту ветеранів та членів сімей ветеранів, реалізації прав таких осіб та їхньої реінтеграції</w:t>
      </w:r>
      <w:r w:rsidR="00F1090F">
        <w:rPr>
          <w:sz w:val="28"/>
          <w:szCs w:val="28"/>
          <w:lang w:val="uk-UA"/>
        </w:rPr>
        <w:t xml:space="preserve"> у громади, спільноти та родини.</w:t>
      </w:r>
    </w:p>
    <w:p w14:paraId="6D105BF8" w14:textId="18BB4439" w:rsidR="00132C18" w:rsidRPr="00132C18" w:rsidRDefault="008949B6" w:rsidP="003E157B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2.1.10.</w:t>
      </w:r>
      <w:r w:rsidR="00132C18" w:rsidRPr="00132C18">
        <w:rPr>
          <w:sz w:val="28"/>
          <w:szCs w:val="28"/>
          <w:lang w:val="uk-UA"/>
        </w:rPr>
        <w:t xml:space="preserve"> </w:t>
      </w:r>
      <w:r w:rsidR="00F1090F">
        <w:rPr>
          <w:sz w:val="28"/>
          <w:szCs w:val="28"/>
          <w:lang w:val="uk-UA"/>
        </w:rPr>
        <w:t>У</w:t>
      </w:r>
      <w:r w:rsidR="00F1090F" w:rsidRPr="00132C18">
        <w:rPr>
          <w:sz w:val="28"/>
          <w:szCs w:val="28"/>
          <w:lang w:val="uk-UA"/>
        </w:rPr>
        <w:t>часть у інформаційному забезпеченні надання адміністративних послуг для ветеранів та членів сімей ветеранів через центри надання адміністративних послуг</w:t>
      </w:r>
      <w:r w:rsidR="00F1090F">
        <w:rPr>
          <w:sz w:val="28"/>
          <w:szCs w:val="28"/>
          <w:lang w:val="uk-UA"/>
        </w:rPr>
        <w:t>.</w:t>
      </w:r>
    </w:p>
    <w:p w14:paraId="3FE7AD0F" w14:textId="7F31C223" w:rsidR="00132C18" w:rsidRPr="00132C18" w:rsidRDefault="003E157B" w:rsidP="003E157B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2.1.11. </w:t>
      </w:r>
      <w:r w:rsidR="00F1090F">
        <w:rPr>
          <w:sz w:val="28"/>
          <w:szCs w:val="28"/>
          <w:lang w:val="uk-UA"/>
        </w:rPr>
        <w:t>Участь у зборі т</w:t>
      </w:r>
      <w:r w:rsidR="00F1090F" w:rsidRPr="00132C18">
        <w:rPr>
          <w:sz w:val="28"/>
          <w:szCs w:val="28"/>
          <w:lang w:val="uk-UA"/>
        </w:rPr>
        <w:t>а надання даних та інформації, необхідної для формування і ведення Єдиного дер</w:t>
      </w:r>
      <w:r w:rsidR="00F1090F">
        <w:rPr>
          <w:sz w:val="28"/>
          <w:szCs w:val="28"/>
          <w:lang w:val="uk-UA"/>
        </w:rPr>
        <w:t>жавного реєстру ветеранів війни.</w:t>
      </w:r>
    </w:p>
    <w:p w14:paraId="7A3FB7A7" w14:textId="09CC166F" w:rsidR="00132C18" w:rsidRPr="00132C18" w:rsidRDefault="003E157B" w:rsidP="003E157B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2.1.12.</w:t>
      </w:r>
      <w:r w:rsidR="00132C18" w:rsidRPr="00132C18">
        <w:rPr>
          <w:sz w:val="28"/>
          <w:szCs w:val="28"/>
          <w:lang w:val="uk-UA"/>
        </w:rPr>
        <w:t xml:space="preserve"> </w:t>
      </w:r>
      <w:r w:rsidR="00F1090F">
        <w:rPr>
          <w:sz w:val="28"/>
          <w:szCs w:val="28"/>
          <w:lang w:val="uk-UA"/>
        </w:rPr>
        <w:t>В</w:t>
      </w:r>
      <w:r w:rsidR="00F1090F" w:rsidRPr="00132C18">
        <w:rPr>
          <w:sz w:val="28"/>
          <w:szCs w:val="28"/>
          <w:lang w:val="uk-UA"/>
        </w:rPr>
        <w:t>заємодія із громадськими та іншими організаціями, волонтерами та благодійниками у питаннях, спрямованих на допомогу та сприяння ветеранам та членам сімей ветеранів у реалізації прав таких осіб та їх реінтеграцію у громади, спільноти та родини.</w:t>
      </w:r>
    </w:p>
    <w:p w14:paraId="67BFA3A0" w14:textId="55AB1651" w:rsidR="003E157B" w:rsidRDefault="003E157B" w:rsidP="003E157B">
      <w:pPr>
        <w:shd w:val="clear" w:color="auto" w:fill="FFFFFF"/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 w:rsidR="00132C18" w:rsidRPr="00132C18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. </w:t>
      </w:r>
      <w:bookmarkStart w:id="0" w:name="n13"/>
      <w:bookmarkStart w:id="1" w:name="n16"/>
      <w:bookmarkEnd w:id="0"/>
      <w:bookmarkEnd w:id="1"/>
      <w:r w:rsidR="00F1090F" w:rsidRPr="00E0373A">
        <w:rPr>
          <w:sz w:val="28"/>
          <w:szCs w:val="28"/>
          <w:lang w:val="uk-UA"/>
        </w:rPr>
        <w:t>Викон</w:t>
      </w:r>
      <w:r w:rsidR="00F1090F">
        <w:rPr>
          <w:sz w:val="28"/>
          <w:szCs w:val="28"/>
          <w:lang w:val="uk-UA"/>
        </w:rPr>
        <w:t>ання інших функцій</w:t>
      </w:r>
      <w:r w:rsidR="00F1090F" w:rsidRPr="00E0373A">
        <w:rPr>
          <w:sz w:val="28"/>
          <w:szCs w:val="28"/>
          <w:lang w:val="uk-UA"/>
        </w:rPr>
        <w:t>, що випливают</w:t>
      </w:r>
      <w:r w:rsidR="00F1090F">
        <w:rPr>
          <w:sz w:val="28"/>
          <w:szCs w:val="28"/>
          <w:lang w:val="uk-UA"/>
        </w:rPr>
        <w:t>ь з покладених на нього завдань.</w:t>
      </w:r>
    </w:p>
    <w:p w14:paraId="5251434A" w14:textId="77777777" w:rsidR="00F1090F" w:rsidRDefault="00F1090F" w:rsidP="00F1090F">
      <w:pPr>
        <w:ind w:right="-1"/>
        <w:jc w:val="both"/>
        <w:rPr>
          <w:sz w:val="28"/>
          <w:szCs w:val="28"/>
          <w:lang w:val="uk-UA"/>
        </w:rPr>
      </w:pPr>
    </w:p>
    <w:p w14:paraId="60AF6DEF" w14:textId="18961FDE" w:rsidR="00972103" w:rsidRDefault="00972103" w:rsidP="00F1090F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CD43EE" w:rsidRPr="00CD43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Сектор</w:t>
      </w:r>
      <w:r w:rsidR="00CD43EE" w:rsidRPr="00CD43EE">
        <w:rPr>
          <w:sz w:val="28"/>
          <w:szCs w:val="28"/>
          <w:lang w:val="uk-UA"/>
        </w:rPr>
        <w:t xml:space="preserve"> відповідно до визначених повноважень: </w:t>
      </w:r>
    </w:p>
    <w:p w14:paraId="400BB167" w14:textId="5389079A" w:rsidR="00972103" w:rsidRDefault="00A3333B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2.2.1. Виконує</w:t>
      </w:r>
      <w:r w:rsidR="00CD43EE" w:rsidRPr="00CD43EE">
        <w:rPr>
          <w:sz w:val="28"/>
          <w:szCs w:val="28"/>
          <w:lang w:val="uk-UA"/>
        </w:rPr>
        <w:t xml:space="preserve"> </w:t>
      </w:r>
      <w:r w:rsidR="00972103">
        <w:rPr>
          <w:sz w:val="28"/>
          <w:szCs w:val="28"/>
          <w:lang w:val="uk-UA"/>
        </w:rPr>
        <w:t>вимог</w:t>
      </w:r>
      <w:r>
        <w:rPr>
          <w:sz w:val="28"/>
          <w:szCs w:val="28"/>
          <w:lang w:val="uk-UA"/>
        </w:rPr>
        <w:t>и</w:t>
      </w:r>
      <w:r w:rsidR="00972103">
        <w:rPr>
          <w:sz w:val="28"/>
          <w:szCs w:val="28"/>
          <w:lang w:val="uk-UA"/>
        </w:rPr>
        <w:t xml:space="preserve"> </w:t>
      </w:r>
      <w:r w:rsidR="00CD43EE" w:rsidRPr="00CD43EE">
        <w:rPr>
          <w:sz w:val="28"/>
          <w:szCs w:val="28"/>
          <w:lang w:val="uk-UA"/>
        </w:rPr>
        <w:t>Конституції і законів України, актів Президента України, Кабінету Міністрі</w:t>
      </w:r>
      <w:r w:rsidR="00934874">
        <w:rPr>
          <w:sz w:val="28"/>
          <w:szCs w:val="28"/>
          <w:lang w:val="uk-UA"/>
        </w:rPr>
        <w:t>в України, наказів Мінветеранів</w:t>
      </w:r>
      <w:r w:rsidR="00972103">
        <w:rPr>
          <w:sz w:val="28"/>
          <w:szCs w:val="28"/>
          <w:lang w:val="uk-UA"/>
        </w:rPr>
        <w:t>.</w:t>
      </w:r>
    </w:p>
    <w:p w14:paraId="27D733B1" w14:textId="509BDD2A" w:rsidR="00972103" w:rsidRDefault="00972103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2.2.2. </w:t>
      </w:r>
      <w:r w:rsidR="00A3333B">
        <w:rPr>
          <w:sz w:val="28"/>
          <w:szCs w:val="28"/>
          <w:lang w:val="uk-UA"/>
        </w:rPr>
        <w:t>Б</w:t>
      </w:r>
      <w:r w:rsidR="00A3333B" w:rsidRPr="00CD43EE">
        <w:rPr>
          <w:sz w:val="28"/>
          <w:szCs w:val="28"/>
          <w:lang w:val="uk-UA"/>
        </w:rPr>
        <w:t>ере участь у підготовці пропозиці</w:t>
      </w:r>
      <w:r w:rsidR="00A3333B">
        <w:rPr>
          <w:sz w:val="28"/>
          <w:szCs w:val="28"/>
          <w:lang w:val="uk-UA"/>
        </w:rPr>
        <w:t>й до проектів програм соціально-</w:t>
      </w:r>
      <w:r w:rsidR="00A3333B" w:rsidRPr="00CD43EE">
        <w:rPr>
          <w:sz w:val="28"/>
          <w:szCs w:val="28"/>
          <w:lang w:val="uk-UA"/>
        </w:rPr>
        <w:t xml:space="preserve">економічного розвитку </w:t>
      </w:r>
      <w:r w:rsidR="00A3333B">
        <w:rPr>
          <w:sz w:val="28"/>
          <w:szCs w:val="28"/>
          <w:lang w:val="uk-UA"/>
        </w:rPr>
        <w:t>громади, в</w:t>
      </w:r>
      <w:r w:rsidR="00A3333B" w:rsidRPr="00CD43EE">
        <w:rPr>
          <w:sz w:val="28"/>
          <w:szCs w:val="28"/>
          <w:lang w:val="uk-UA"/>
        </w:rPr>
        <w:t xml:space="preserve">носить пропозиції щодо проекту </w:t>
      </w:r>
      <w:r w:rsidR="00A3333B">
        <w:rPr>
          <w:sz w:val="28"/>
          <w:szCs w:val="28"/>
          <w:lang w:val="uk-UA"/>
        </w:rPr>
        <w:t>місцевого бюджету.</w:t>
      </w:r>
    </w:p>
    <w:p w14:paraId="112BC876" w14:textId="45BCAEB9" w:rsidR="00972103" w:rsidRDefault="00A3333B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2.2.3. </w:t>
      </w:r>
      <w:r w:rsidR="00F1090F">
        <w:rPr>
          <w:sz w:val="28"/>
          <w:szCs w:val="28"/>
          <w:lang w:val="uk-UA"/>
        </w:rPr>
        <w:t>Г</w:t>
      </w:r>
      <w:r w:rsidR="00F1090F" w:rsidRPr="00CD43EE">
        <w:rPr>
          <w:sz w:val="28"/>
          <w:szCs w:val="28"/>
          <w:lang w:val="uk-UA"/>
        </w:rPr>
        <w:t>отує самостійно або разом з іншими структурними підрозділами інформаційні та анал</w:t>
      </w:r>
      <w:r w:rsidR="00F1090F">
        <w:rPr>
          <w:sz w:val="28"/>
          <w:szCs w:val="28"/>
          <w:lang w:val="uk-UA"/>
        </w:rPr>
        <w:t>ітичні матеріали, статистичну,</w:t>
      </w:r>
      <w:r w:rsidR="00F1090F" w:rsidRPr="00CD43EE">
        <w:rPr>
          <w:sz w:val="28"/>
          <w:szCs w:val="28"/>
          <w:lang w:val="uk-UA"/>
        </w:rPr>
        <w:t xml:space="preserve"> адміністративну, оперативну звітність з питань, що належать до його компетенції, для подання </w:t>
      </w:r>
      <w:r w:rsidR="00F1090F">
        <w:rPr>
          <w:sz w:val="28"/>
          <w:szCs w:val="28"/>
          <w:lang w:val="uk-UA"/>
        </w:rPr>
        <w:t xml:space="preserve">районній, </w:t>
      </w:r>
      <w:r w:rsidR="00F1090F" w:rsidRPr="00CD43EE">
        <w:rPr>
          <w:sz w:val="28"/>
          <w:szCs w:val="28"/>
          <w:lang w:val="uk-UA"/>
        </w:rPr>
        <w:t>обласній (військовій) держав</w:t>
      </w:r>
      <w:r w:rsidR="00F1090F">
        <w:rPr>
          <w:sz w:val="28"/>
          <w:szCs w:val="28"/>
          <w:lang w:val="uk-UA"/>
        </w:rPr>
        <w:t>ній адміністрації, Мінветеранів.</w:t>
      </w:r>
    </w:p>
    <w:p w14:paraId="0046384F" w14:textId="75EF4D3A" w:rsidR="00972103" w:rsidRDefault="00972103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2.2.4. </w:t>
      </w:r>
      <w:r w:rsidR="00F1090F">
        <w:rPr>
          <w:sz w:val="28"/>
          <w:szCs w:val="28"/>
          <w:lang w:val="uk-UA"/>
        </w:rPr>
        <w:t>Р</w:t>
      </w:r>
      <w:r w:rsidR="00F1090F" w:rsidRPr="00CD43EE">
        <w:rPr>
          <w:sz w:val="28"/>
          <w:szCs w:val="28"/>
          <w:lang w:val="uk-UA"/>
        </w:rPr>
        <w:t>озглядає в установленому законодавством п</w:t>
      </w:r>
      <w:r w:rsidR="00F1090F">
        <w:rPr>
          <w:sz w:val="28"/>
          <w:szCs w:val="28"/>
          <w:lang w:val="uk-UA"/>
        </w:rPr>
        <w:t>орядку звернення громадян.</w:t>
      </w:r>
    </w:p>
    <w:p w14:paraId="02DF6FBA" w14:textId="45D0DF71" w:rsidR="00972103" w:rsidRDefault="00972103" w:rsidP="00A3333B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2.2.5. </w:t>
      </w:r>
      <w:r w:rsidR="00F1090F">
        <w:rPr>
          <w:sz w:val="28"/>
          <w:szCs w:val="28"/>
          <w:lang w:val="uk-UA"/>
        </w:rPr>
        <w:t>Г</w:t>
      </w:r>
      <w:r w:rsidR="00F1090F" w:rsidRPr="00CD43EE">
        <w:rPr>
          <w:sz w:val="28"/>
          <w:szCs w:val="28"/>
          <w:lang w:val="uk-UA"/>
        </w:rPr>
        <w:t>отує пропозиції стосовно вдосконалення нормативно-правової бази з питань, що належать до його компетенції</w:t>
      </w:r>
      <w:r w:rsidR="00F1090F">
        <w:rPr>
          <w:sz w:val="28"/>
          <w:szCs w:val="28"/>
          <w:lang w:val="uk-UA"/>
        </w:rPr>
        <w:t>.</w:t>
      </w:r>
    </w:p>
    <w:p w14:paraId="2E7C7DFD" w14:textId="25E49319" w:rsidR="00972103" w:rsidRDefault="00972103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2.2.6.</w:t>
      </w:r>
      <w:r w:rsidR="00A3333B" w:rsidRPr="00A3333B">
        <w:rPr>
          <w:sz w:val="28"/>
          <w:szCs w:val="28"/>
          <w:lang w:val="uk-UA"/>
        </w:rPr>
        <w:t xml:space="preserve"> </w:t>
      </w:r>
      <w:r w:rsidR="00F1090F">
        <w:rPr>
          <w:sz w:val="28"/>
          <w:szCs w:val="28"/>
          <w:lang w:val="uk-UA"/>
        </w:rPr>
        <w:t>Бере участь у здійсненні</w:t>
      </w:r>
      <w:r w:rsidR="00F1090F" w:rsidRPr="00CD43EE">
        <w:rPr>
          <w:sz w:val="28"/>
          <w:szCs w:val="28"/>
          <w:lang w:val="uk-UA"/>
        </w:rPr>
        <w:t xml:space="preserve"> моніторинг</w:t>
      </w:r>
      <w:r w:rsidR="00F1090F">
        <w:rPr>
          <w:sz w:val="28"/>
          <w:szCs w:val="28"/>
          <w:lang w:val="uk-UA"/>
        </w:rPr>
        <w:t>у</w:t>
      </w:r>
      <w:r w:rsidR="00F1090F" w:rsidRPr="00CD43EE">
        <w:rPr>
          <w:sz w:val="28"/>
          <w:szCs w:val="28"/>
          <w:lang w:val="uk-UA"/>
        </w:rPr>
        <w:t xml:space="preserve"> проблемних питань реалізації державної ветеранської політики, готує та подає пропозиції щодо їх врег</w:t>
      </w:r>
      <w:r w:rsidR="00F1090F">
        <w:rPr>
          <w:sz w:val="28"/>
          <w:szCs w:val="28"/>
          <w:lang w:val="uk-UA"/>
        </w:rPr>
        <w:t>улювання.</w:t>
      </w:r>
    </w:p>
    <w:p w14:paraId="6062C8E0" w14:textId="5C501B00" w:rsidR="00972103" w:rsidRDefault="00972103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 w:rsidR="00CD43EE" w:rsidRPr="00CD43E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="00F1090F">
        <w:rPr>
          <w:sz w:val="28"/>
          <w:szCs w:val="28"/>
          <w:lang w:val="uk-UA"/>
        </w:rPr>
        <w:t>З</w:t>
      </w:r>
      <w:r w:rsidR="00F1090F" w:rsidRPr="00CD43EE">
        <w:rPr>
          <w:sz w:val="28"/>
          <w:szCs w:val="28"/>
          <w:lang w:val="uk-UA"/>
        </w:rPr>
        <w:t xml:space="preserve">абезпечує у межах повноважень виконання </w:t>
      </w:r>
      <w:r w:rsidR="00F1090F">
        <w:rPr>
          <w:sz w:val="28"/>
          <w:szCs w:val="28"/>
          <w:lang w:val="uk-UA"/>
        </w:rPr>
        <w:t>місцевих</w:t>
      </w:r>
      <w:r w:rsidR="00F1090F" w:rsidRPr="00CD43EE">
        <w:rPr>
          <w:sz w:val="28"/>
          <w:szCs w:val="28"/>
          <w:lang w:val="uk-UA"/>
        </w:rPr>
        <w:t xml:space="preserve"> програм з питань реалізації державної ветеранської політи</w:t>
      </w:r>
      <w:r w:rsidR="00F1090F">
        <w:rPr>
          <w:sz w:val="28"/>
          <w:szCs w:val="28"/>
          <w:lang w:val="uk-UA"/>
        </w:rPr>
        <w:t>ки.</w:t>
      </w:r>
    </w:p>
    <w:p w14:paraId="65953266" w14:textId="5594534C" w:rsidR="00972103" w:rsidRDefault="00972103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2.2.8. </w:t>
      </w:r>
      <w:r w:rsidR="00F1090F">
        <w:rPr>
          <w:sz w:val="28"/>
          <w:szCs w:val="28"/>
          <w:lang w:val="uk-UA"/>
        </w:rPr>
        <w:t>Надає пропозиції щодо співпраці</w:t>
      </w:r>
      <w:r w:rsidR="00F1090F" w:rsidRPr="00CD43EE">
        <w:rPr>
          <w:sz w:val="28"/>
          <w:szCs w:val="28"/>
          <w:lang w:val="uk-UA"/>
        </w:rPr>
        <w:t xml:space="preserve"> </w:t>
      </w:r>
      <w:r w:rsidR="00F1090F">
        <w:rPr>
          <w:sz w:val="28"/>
          <w:szCs w:val="28"/>
          <w:lang w:val="uk-UA"/>
        </w:rPr>
        <w:t>громади</w:t>
      </w:r>
      <w:r w:rsidR="00F1090F" w:rsidRPr="00CD43EE">
        <w:rPr>
          <w:sz w:val="28"/>
          <w:szCs w:val="28"/>
          <w:lang w:val="uk-UA"/>
        </w:rPr>
        <w:t xml:space="preserve"> із профспілками та їхніми об'єднаннями, організаціями роботодавців та їхніми об’єднаннями, громадськими організаціями ветеранів та громадськими організаціями, що здійснюють діяльність у сфері держав</w:t>
      </w:r>
      <w:r w:rsidR="00F1090F">
        <w:rPr>
          <w:sz w:val="28"/>
          <w:szCs w:val="28"/>
          <w:lang w:val="uk-UA"/>
        </w:rPr>
        <w:t>ної ветеранської політики.</w:t>
      </w:r>
    </w:p>
    <w:p w14:paraId="520F554D" w14:textId="5BDEEE00" w:rsidR="00972103" w:rsidRDefault="00972103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2.2.9. </w:t>
      </w:r>
      <w:r w:rsidR="00F1090F">
        <w:rPr>
          <w:sz w:val="28"/>
          <w:szCs w:val="28"/>
          <w:lang w:val="uk-UA"/>
        </w:rPr>
        <w:t>С</w:t>
      </w:r>
      <w:r w:rsidR="00F1090F" w:rsidRPr="00CD43EE">
        <w:rPr>
          <w:sz w:val="28"/>
          <w:szCs w:val="28"/>
          <w:lang w:val="uk-UA"/>
        </w:rPr>
        <w:t xml:space="preserve">пільно із </w:t>
      </w:r>
      <w:r w:rsidR="00F1090F">
        <w:rPr>
          <w:sz w:val="28"/>
          <w:szCs w:val="28"/>
          <w:lang w:val="uk-UA"/>
        </w:rPr>
        <w:t xml:space="preserve">іншими </w:t>
      </w:r>
      <w:r w:rsidR="00F1090F" w:rsidRPr="00CD43EE">
        <w:rPr>
          <w:sz w:val="28"/>
          <w:szCs w:val="28"/>
          <w:lang w:val="uk-UA"/>
        </w:rPr>
        <w:t>структурним</w:t>
      </w:r>
      <w:r w:rsidR="00F1090F">
        <w:rPr>
          <w:sz w:val="28"/>
          <w:szCs w:val="28"/>
          <w:lang w:val="uk-UA"/>
        </w:rPr>
        <w:t>и</w:t>
      </w:r>
      <w:r w:rsidR="00F1090F" w:rsidRPr="00CD43EE">
        <w:rPr>
          <w:sz w:val="28"/>
          <w:szCs w:val="28"/>
          <w:lang w:val="uk-UA"/>
        </w:rPr>
        <w:t xml:space="preserve"> підрозділ</w:t>
      </w:r>
      <w:r w:rsidR="00F1090F">
        <w:rPr>
          <w:sz w:val="28"/>
          <w:szCs w:val="28"/>
          <w:lang w:val="uk-UA"/>
        </w:rPr>
        <w:t>ами</w:t>
      </w:r>
      <w:r w:rsidR="00F1090F" w:rsidRPr="00CD43EE">
        <w:rPr>
          <w:sz w:val="28"/>
          <w:szCs w:val="28"/>
          <w:lang w:val="uk-UA"/>
        </w:rPr>
        <w:t xml:space="preserve"> та </w:t>
      </w:r>
      <w:r w:rsidR="00F1090F">
        <w:rPr>
          <w:sz w:val="28"/>
          <w:szCs w:val="28"/>
          <w:lang w:val="uk-UA"/>
        </w:rPr>
        <w:t>районною</w:t>
      </w:r>
      <w:r w:rsidR="00F1090F" w:rsidRPr="00CD43EE">
        <w:rPr>
          <w:sz w:val="28"/>
          <w:szCs w:val="28"/>
          <w:lang w:val="uk-UA"/>
        </w:rPr>
        <w:t xml:space="preserve"> службою зайнятості пр</w:t>
      </w:r>
      <w:r w:rsidR="00F1090F">
        <w:rPr>
          <w:sz w:val="28"/>
          <w:szCs w:val="28"/>
          <w:lang w:val="uk-UA"/>
        </w:rPr>
        <w:t xml:space="preserve">оводить моніторинг </w:t>
      </w:r>
      <w:r w:rsidR="00F1090F" w:rsidRPr="00CD43EE">
        <w:rPr>
          <w:sz w:val="28"/>
          <w:szCs w:val="28"/>
          <w:lang w:val="uk-UA"/>
        </w:rPr>
        <w:t xml:space="preserve">потреб </w:t>
      </w:r>
      <w:r w:rsidR="00F1090F">
        <w:rPr>
          <w:sz w:val="28"/>
          <w:szCs w:val="28"/>
          <w:lang w:val="uk-UA"/>
        </w:rPr>
        <w:t>місцевого</w:t>
      </w:r>
      <w:r w:rsidR="00F1090F" w:rsidRPr="00CD43EE">
        <w:rPr>
          <w:sz w:val="28"/>
          <w:szCs w:val="28"/>
          <w:lang w:val="uk-UA"/>
        </w:rPr>
        <w:t xml:space="preserve"> ринку праці</w:t>
      </w:r>
      <w:r w:rsidR="00F1090F">
        <w:rPr>
          <w:sz w:val="28"/>
          <w:szCs w:val="28"/>
          <w:lang w:val="uk-UA"/>
        </w:rPr>
        <w:t>.</w:t>
      </w:r>
    </w:p>
    <w:p w14:paraId="375C9D9F" w14:textId="0481A971" w:rsidR="00972103" w:rsidRDefault="00972103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2.2.10. </w:t>
      </w:r>
      <w:r w:rsidR="00F1090F">
        <w:rPr>
          <w:sz w:val="28"/>
          <w:szCs w:val="28"/>
          <w:lang w:val="uk-UA"/>
        </w:rPr>
        <w:t>Вивчає потребу у</w:t>
      </w:r>
      <w:r w:rsidR="00F1090F" w:rsidRPr="00CD43EE">
        <w:rPr>
          <w:sz w:val="28"/>
          <w:szCs w:val="28"/>
          <w:lang w:val="uk-UA"/>
        </w:rPr>
        <w:t xml:space="preserve"> підготов</w:t>
      </w:r>
      <w:r w:rsidR="00F1090F">
        <w:rPr>
          <w:sz w:val="28"/>
          <w:szCs w:val="28"/>
          <w:lang w:val="uk-UA"/>
        </w:rPr>
        <w:t>ці</w:t>
      </w:r>
      <w:r w:rsidR="00F1090F" w:rsidRPr="00CD43EE">
        <w:rPr>
          <w:sz w:val="28"/>
          <w:szCs w:val="28"/>
          <w:lang w:val="uk-UA"/>
        </w:rPr>
        <w:t xml:space="preserve"> кваліфікованих робітників, молодших спеціалістів, молодших фахових бакалаврів, бакалаврів з числа ветеранів війни, членів їх сімей</w:t>
      </w:r>
      <w:r w:rsidR="00F1090F">
        <w:rPr>
          <w:sz w:val="28"/>
          <w:szCs w:val="28"/>
          <w:lang w:val="uk-UA"/>
        </w:rPr>
        <w:t>.</w:t>
      </w:r>
    </w:p>
    <w:p w14:paraId="252C9F9D" w14:textId="527C6F7B" w:rsidR="00972103" w:rsidRDefault="00972103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2.2.11. </w:t>
      </w:r>
      <w:r w:rsidR="00F1090F">
        <w:rPr>
          <w:sz w:val="28"/>
          <w:szCs w:val="28"/>
          <w:lang w:val="uk-UA"/>
        </w:rPr>
        <w:t>С</w:t>
      </w:r>
      <w:r w:rsidR="00F1090F" w:rsidRPr="00CD43EE">
        <w:rPr>
          <w:sz w:val="28"/>
          <w:szCs w:val="28"/>
          <w:lang w:val="uk-UA"/>
        </w:rPr>
        <w:t xml:space="preserve">прияє разом із структурним підрозділом освіти </w:t>
      </w:r>
      <w:r w:rsidR="00F1090F">
        <w:rPr>
          <w:sz w:val="28"/>
          <w:szCs w:val="28"/>
          <w:lang w:val="uk-UA"/>
        </w:rPr>
        <w:t>виконавчого комітету</w:t>
      </w:r>
      <w:r w:rsidR="00F1090F" w:rsidRPr="00CD43EE">
        <w:rPr>
          <w:sz w:val="28"/>
          <w:szCs w:val="28"/>
          <w:lang w:val="uk-UA"/>
        </w:rPr>
        <w:t xml:space="preserve"> здобуттю членами сімей ветеранів війни дошкільної, повної загальної середньої освіти, професійної (професійно-технічної) освіти, фахової передвищої та вищої освіти</w:t>
      </w:r>
      <w:r w:rsidR="00F1090F">
        <w:rPr>
          <w:sz w:val="28"/>
          <w:szCs w:val="28"/>
          <w:lang w:val="uk-UA"/>
        </w:rPr>
        <w:t>.</w:t>
      </w:r>
    </w:p>
    <w:p w14:paraId="23E47CA4" w14:textId="2E9258DA" w:rsidR="00972103" w:rsidRDefault="00972103" w:rsidP="00F1090F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2.2.12.</w:t>
      </w:r>
      <w:r w:rsidR="00CD43EE" w:rsidRPr="00CD43EE">
        <w:rPr>
          <w:sz w:val="28"/>
          <w:szCs w:val="28"/>
          <w:lang w:val="uk-UA"/>
        </w:rPr>
        <w:t xml:space="preserve"> </w:t>
      </w:r>
      <w:r w:rsidR="00F1090F">
        <w:rPr>
          <w:sz w:val="28"/>
          <w:szCs w:val="28"/>
          <w:lang w:val="uk-UA"/>
        </w:rPr>
        <w:t>Б</w:t>
      </w:r>
      <w:r w:rsidR="00F1090F" w:rsidRPr="00CD43EE">
        <w:rPr>
          <w:sz w:val="28"/>
          <w:szCs w:val="28"/>
          <w:lang w:val="uk-UA"/>
        </w:rPr>
        <w:t xml:space="preserve">ере участь у </w:t>
      </w:r>
      <w:r w:rsidR="00F1090F">
        <w:rPr>
          <w:sz w:val="28"/>
          <w:szCs w:val="28"/>
          <w:lang w:val="uk-UA"/>
        </w:rPr>
        <w:t xml:space="preserve">визначенні </w:t>
      </w:r>
      <w:r w:rsidR="00F1090F" w:rsidRPr="00CD43EE">
        <w:rPr>
          <w:sz w:val="28"/>
          <w:szCs w:val="28"/>
          <w:lang w:val="uk-UA"/>
        </w:rPr>
        <w:t xml:space="preserve">потреби на території </w:t>
      </w:r>
      <w:r w:rsidR="00F1090F">
        <w:rPr>
          <w:sz w:val="28"/>
          <w:szCs w:val="28"/>
          <w:lang w:val="uk-UA"/>
        </w:rPr>
        <w:t>громади</w:t>
      </w:r>
      <w:r w:rsidR="00F1090F" w:rsidRPr="00CD43EE">
        <w:rPr>
          <w:sz w:val="28"/>
          <w:szCs w:val="28"/>
          <w:lang w:val="uk-UA"/>
        </w:rPr>
        <w:t xml:space="preserve"> в соціальних, психологічних, медичних, реабілітаційних та освітніх послугах для ветеран</w:t>
      </w:r>
      <w:r w:rsidR="00F1090F">
        <w:rPr>
          <w:sz w:val="28"/>
          <w:szCs w:val="28"/>
          <w:lang w:val="uk-UA"/>
        </w:rPr>
        <w:t>ів та членів сімей ветеранів.</w:t>
      </w:r>
    </w:p>
    <w:p w14:paraId="51F90935" w14:textId="241FD529" w:rsidR="00972103" w:rsidRDefault="00972103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2.2.14. </w:t>
      </w:r>
      <w:r w:rsidR="00F1090F">
        <w:rPr>
          <w:sz w:val="28"/>
          <w:szCs w:val="28"/>
          <w:lang w:val="uk-UA"/>
        </w:rPr>
        <w:t>Бере участь в плануванні та організації</w:t>
      </w:r>
      <w:r w:rsidR="00F1090F" w:rsidRPr="00CD43EE">
        <w:rPr>
          <w:sz w:val="28"/>
          <w:szCs w:val="28"/>
          <w:lang w:val="uk-UA"/>
        </w:rPr>
        <w:t xml:space="preserve"> на території </w:t>
      </w:r>
      <w:r w:rsidR="00F1090F">
        <w:rPr>
          <w:sz w:val="28"/>
          <w:szCs w:val="28"/>
          <w:lang w:val="uk-UA"/>
        </w:rPr>
        <w:t>громади</w:t>
      </w:r>
      <w:r w:rsidR="00F1090F" w:rsidRPr="00CD43EE">
        <w:rPr>
          <w:sz w:val="28"/>
          <w:szCs w:val="28"/>
          <w:lang w:val="uk-UA"/>
        </w:rPr>
        <w:t xml:space="preserve"> здійснення заходів щодо гідно</w:t>
      </w:r>
      <w:r w:rsidR="00F1090F">
        <w:rPr>
          <w:sz w:val="28"/>
          <w:szCs w:val="28"/>
          <w:lang w:val="uk-UA"/>
        </w:rPr>
        <w:t xml:space="preserve">го вшанування пам’яті ветеранів та </w:t>
      </w:r>
      <w:r w:rsidR="00F1090F" w:rsidRPr="008331E7">
        <w:rPr>
          <w:sz w:val="28"/>
          <w:szCs w:val="28"/>
          <w:lang w:val="uk-UA"/>
        </w:rPr>
        <w:t>заходів з національно-патріотичного виховання</w:t>
      </w:r>
      <w:r w:rsidR="00F1090F">
        <w:rPr>
          <w:sz w:val="28"/>
          <w:szCs w:val="28"/>
          <w:lang w:val="uk-UA"/>
        </w:rPr>
        <w:t>.</w:t>
      </w:r>
    </w:p>
    <w:p w14:paraId="2E5606E4" w14:textId="5826DEE1" w:rsidR="00972103" w:rsidRDefault="00972103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2.2.15. </w:t>
      </w:r>
      <w:r w:rsidR="00F1090F">
        <w:rPr>
          <w:sz w:val="28"/>
          <w:szCs w:val="28"/>
          <w:lang w:val="uk-UA"/>
        </w:rPr>
        <w:t>Б</w:t>
      </w:r>
      <w:r w:rsidR="00F1090F" w:rsidRPr="00CD43EE">
        <w:rPr>
          <w:sz w:val="28"/>
          <w:szCs w:val="28"/>
          <w:lang w:val="uk-UA"/>
        </w:rPr>
        <w:t>ере участь в організації поховань та перепоховань на території області осіб, які загинули (померли) внаслідок безпосередньої участі в бойових діях під час захисту Батьківщини або виконання обов’язків військової служби на території України та інших держав</w:t>
      </w:r>
      <w:r w:rsidR="00F1090F">
        <w:rPr>
          <w:sz w:val="28"/>
          <w:szCs w:val="28"/>
          <w:lang w:val="uk-UA"/>
        </w:rPr>
        <w:t>.</w:t>
      </w:r>
    </w:p>
    <w:p w14:paraId="2F31A3F2" w14:textId="1BA52F50" w:rsidR="00972103" w:rsidRDefault="00972103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2.2.16. </w:t>
      </w:r>
      <w:r w:rsidR="00F1090F">
        <w:rPr>
          <w:sz w:val="28"/>
          <w:szCs w:val="28"/>
          <w:lang w:val="uk-UA"/>
        </w:rPr>
        <w:t>Бере участь у плануванні та організації</w:t>
      </w:r>
      <w:r w:rsidR="00F1090F" w:rsidRPr="00CD43EE">
        <w:rPr>
          <w:sz w:val="28"/>
          <w:szCs w:val="28"/>
          <w:lang w:val="uk-UA"/>
        </w:rPr>
        <w:t xml:space="preserve"> на території </w:t>
      </w:r>
      <w:r w:rsidR="00F1090F">
        <w:rPr>
          <w:sz w:val="28"/>
          <w:szCs w:val="28"/>
          <w:lang w:val="uk-UA"/>
        </w:rPr>
        <w:t>громади</w:t>
      </w:r>
      <w:r w:rsidR="00F1090F" w:rsidRPr="00CD43EE">
        <w:rPr>
          <w:sz w:val="28"/>
          <w:szCs w:val="28"/>
          <w:lang w:val="uk-UA"/>
        </w:rPr>
        <w:t xml:space="preserve"> в межах своєї компетенції відзначення ювілейних, пам’ятних та історичних дат, міжнародних днів на державному рівні, пов’язаних із вшануванням ветеранів, захистом незалежності, суверенітету та територіальної цілісності України, а також формуванням соборності та державності, проголошенням незалежності </w:t>
      </w:r>
      <w:r w:rsidR="00F1090F">
        <w:rPr>
          <w:sz w:val="28"/>
          <w:szCs w:val="28"/>
          <w:lang w:val="uk-UA"/>
        </w:rPr>
        <w:t>України.</w:t>
      </w:r>
    </w:p>
    <w:p w14:paraId="294C8B9A" w14:textId="1B498081" w:rsidR="00972103" w:rsidRDefault="00972103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2.2.17</w:t>
      </w:r>
      <w:r w:rsidR="00F1090F" w:rsidRPr="00F1090F">
        <w:rPr>
          <w:sz w:val="28"/>
          <w:szCs w:val="28"/>
          <w:lang w:val="uk-UA"/>
        </w:rPr>
        <w:t xml:space="preserve"> </w:t>
      </w:r>
      <w:r w:rsidR="00F1090F">
        <w:rPr>
          <w:sz w:val="28"/>
          <w:szCs w:val="28"/>
          <w:lang w:val="uk-UA"/>
        </w:rPr>
        <w:t>Співпрацює з органами виконавчої влади та іншими структурними підрозділами селищної ради</w:t>
      </w:r>
      <w:r w:rsidR="00F1090F" w:rsidRPr="00CD43EE">
        <w:rPr>
          <w:sz w:val="28"/>
          <w:szCs w:val="28"/>
          <w:lang w:val="uk-UA"/>
        </w:rPr>
        <w:t>, установ</w:t>
      </w:r>
      <w:r w:rsidR="00F1090F">
        <w:rPr>
          <w:sz w:val="28"/>
          <w:szCs w:val="28"/>
          <w:lang w:val="uk-UA"/>
        </w:rPr>
        <w:t>ами</w:t>
      </w:r>
      <w:r w:rsidR="00F1090F" w:rsidRPr="00CD43EE">
        <w:rPr>
          <w:sz w:val="28"/>
          <w:szCs w:val="28"/>
          <w:lang w:val="uk-UA"/>
        </w:rPr>
        <w:t xml:space="preserve"> та організаці</w:t>
      </w:r>
      <w:r w:rsidR="00F1090F">
        <w:rPr>
          <w:sz w:val="28"/>
          <w:szCs w:val="28"/>
          <w:lang w:val="uk-UA"/>
        </w:rPr>
        <w:t>ями</w:t>
      </w:r>
      <w:r w:rsidR="00F1090F" w:rsidRPr="00CD43EE">
        <w:rPr>
          <w:sz w:val="28"/>
          <w:szCs w:val="28"/>
          <w:lang w:val="uk-UA"/>
        </w:rPr>
        <w:t xml:space="preserve"> на території </w:t>
      </w:r>
      <w:r w:rsidR="00F1090F">
        <w:rPr>
          <w:sz w:val="28"/>
          <w:szCs w:val="28"/>
          <w:lang w:val="uk-UA"/>
        </w:rPr>
        <w:t>громади</w:t>
      </w:r>
      <w:r w:rsidR="00F1090F" w:rsidRPr="00CD43EE">
        <w:rPr>
          <w:sz w:val="28"/>
          <w:szCs w:val="28"/>
          <w:lang w:val="uk-UA"/>
        </w:rPr>
        <w:t xml:space="preserve"> з питань ведення обліку, упорядження і збереження військових поховань, які загинули під час участі в бойових діях на території України та інших держав</w:t>
      </w:r>
      <w:r w:rsidR="00F1090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. </w:t>
      </w:r>
    </w:p>
    <w:p w14:paraId="6695392D" w14:textId="62AF883B" w:rsidR="005D7240" w:rsidRDefault="00972103" w:rsidP="00CD43EE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2.2.18. </w:t>
      </w:r>
      <w:r w:rsidR="00F1090F">
        <w:rPr>
          <w:sz w:val="28"/>
          <w:szCs w:val="28"/>
          <w:lang w:val="uk-UA"/>
        </w:rPr>
        <w:t>Взаємодіє</w:t>
      </w:r>
      <w:r w:rsidR="00F1090F" w:rsidRPr="00CD43EE">
        <w:rPr>
          <w:sz w:val="28"/>
          <w:szCs w:val="28"/>
          <w:lang w:val="uk-UA"/>
        </w:rPr>
        <w:t xml:space="preserve"> з територіальним центр</w:t>
      </w:r>
      <w:r w:rsidR="00F1090F">
        <w:rPr>
          <w:sz w:val="28"/>
          <w:szCs w:val="28"/>
          <w:lang w:val="uk-UA"/>
        </w:rPr>
        <w:t>ом</w:t>
      </w:r>
      <w:r w:rsidR="00F1090F" w:rsidRPr="00CD43EE">
        <w:rPr>
          <w:sz w:val="28"/>
          <w:szCs w:val="28"/>
          <w:lang w:val="uk-UA"/>
        </w:rPr>
        <w:t xml:space="preserve"> комплектування та соціальної підтримки в частині переходу ветеранів від військової служ</w:t>
      </w:r>
      <w:r w:rsidR="00F1090F">
        <w:rPr>
          <w:sz w:val="28"/>
          <w:szCs w:val="28"/>
          <w:lang w:val="uk-UA"/>
        </w:rPr>
        <w:t>би до цивільного життя.</w:t>
      </w:r>
    </w:p>
    <w:p w14:paraId="5A3B126A" w14:textId="77777777" w:rsidR="00CD43EE" w:rsidRDefault="00CD43EE" w:rsidP="009B6BEC">
      <w:pPr>
        <w:spacing w:after="240"/>
        <w:jc w:val="center"/>
        <w:rPr>
          <w:sz w:val="28"/>
          <w:szCs w:val="28"/>
          <w:lang w:val="uk-UA"/>
        </w:rPr>
      </w:pPr>
    </w:p>
    <w:p w14:paraId="10D28187" w14:textId="5FBE4667" w:rsidR="009B6BEC" w:rsidRPr="009B6BEC" w:rsidRDefault="009B6BEC" w:rsidP="009B6BEC">
      <w:pPr>
        <w:spacing w:after="240"/>
        <w:jc w:val="center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3. Організація роботи </w:t>
      </w:r>
      <w:r w:rsidR="00EE60F7">
        <w:rPr>
          <w:sz w:val="28"/>
          <w:szCs w:val="28"/>
          <w:lang w:val="uk-UA"/>
        </w:rPr>
        <w:t>Сектору</w:t>
      </w:r>
    </w:p>
    <w:p w14:paraId="76BFC991" w14:textId="2CE8C106" w:rsidR="009B6BEC" w:rsidRP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 xml:space="preserve">3.1. </w:t>
      </w:r>
      <w:r w:rsidR="00EE60F7">
        <w:rPr>
          <w:sz w:val="28"/>
          <w:szCs w:val="28"/>
          <w:lang w:val="uk-UA"/>
        </w:rPr>
        <w:t>Сектор</w:t>
      </w:r>
      <w:r w:rsidRPr="009B6BEC">
        <w:rPr>
          <w:sz w:val="28"/>
          <w:szCs w:val="28"/>
          <w:lang w:val="uk-UA"/>
        </w:rPr>
        <w:t xml:space="preserve"> очолює </w:t>
      </w:r>
      <w:r w:rsidR="00EE60F7">
        <w:rPr>
          <w:sz w:val="28"/>
          <w:szCs w:val="28"/>
          <w:lang w:val="uk-UA"/>
        </w:rPr>
        <w:t>завідувач</w:t>
      </w:r>
      <w:r w:rsidRPr="009B6BEC">
        <w:rPr>
          <w:sz w:val="28"/>
          <w:szCs w:val="28"/>
          <w:lang w:val="uk-UA"/>
        </w:rPr>
        <w:t xml:space="preserve">, який призначається на посаду та звільняється з посади </w:t>
      </w:r>
      <w:r w:rsidR="00F1090F">
        <w:rPr>
          <w:sz w:val="28"/>
          <w:szCs w:val="28"/>
          <w:lang w:val="uk-UA"/>
        </w:rPr>
        <w:t>начальником відділу соціального захисту населення виконавчого комітету селищної ради</w:t>
      </w:r>
      <w:r w:rsidRPr="009B6BEC">
        <w:rPr>
          <w:sz w:val="28"/>
          <w:szCs w:val="28"/>
          <w:lang w:val="uk-UA"/>
        </w:rPr>
        <w:t xml:space="preserve"> відповідно до Закону України «Про місцеве самоврядування в Україні», Закону України «Про службу в органах місцевого самоврядування», </w:t>
      </w:r>
      <w:r w:rsidR="00AC5AC6" w:rsidRPr="00AC5AC6">
        <w:rPr>
          <w:sz w:val="28"/>
          <w:szCs w:val="28"/>
          <w:lang w:val="uk-UA"/>
        </w:rPr>
        <w:t>підзвітний і підконтрольний селищній раді, підпорядкований виконавчому комітету селищної ради, селищному голові, секретарю селищної ради, заступнику селищного голови з питань діяльності виконавчих органів ради, відповідно до розподілу обов’язків</w:t>
      </w:r>
      <w:r w:rsidR="00F1090F">
        <w:rPr>
          <w:sz w:val="28"/>
          <w:szCs w:val="28"/>
          <w:lang w:val="uk-UA"/>
        </w:rPr>
        <w:t>, начальнику відділу</w:t>
      </w:r>
      <w:r w:rsidR="00F1090F" w:rsidRPr="00F1090F">
        <w:rPr>
          <w:lang w:val="uk-UA"/>
        </w:rPr>
        <w:t xml:space="preserve"> </w:t>
      </w:r>
      <w:r w:rsidR="00F1090F" w:rsidRPr="00F1090F">
        <w:rPr>
          <w:sz w:val="28"/>
          <w:szCs w:val="28"/>
          <w:lang w:val="uk-UA"/>
        </w:rPr>
        <w:t>соціального захисту населення виконавчого комітету селищної ради</w:t>
      </w:r>
      <w:r w:rsidRPr="009B6BEC">
        <w:rPr>
          <w:sz w:val="28"/>
          <w:szCs w:val="28"/>
          <w:lang w:val="uk-UA"/>
        </w:rPr>
        <w:t>.</w:t>
      </w:r>
    </w:p>
    <w:p w14:paraId="36A4C25A" w14:textId="7572E2AC" w:rsidR="009B6BEC" w:rsidRP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 xml:space="preserve">3.2. Робота </w:t>
      </w:r>
      <w:r w:rsidR="00EE60F7">
        <w:rPr>
          <w:sz w:val="28"/>
          <w:szCs w:val="28"/>
          <w:lang w:val="uk-UA"/>
        </w:rPr>
        <w:t>сектору</w:t>
      </w:r>
      <w:r w:rsidRPr="009B6BEC">
        <w:rPr>
          <w:sz w:val="28"/>
          <w:szCs w:val="28"/>
          <w:lang w:val="uk-UA"/>
        </w:rPr>
        <w:t xml:space="preserve"> здійснюється на основі </w:t>
      </w:r>
      <w:r w:rsidR="00EE60F7">
        <w:rPr>
          <w:sz w:val="28"/>
          <w:szCs w:val="28"/>
          <w:lang w:val="uk-UA"/>
        </w:rPr>
        <w:t>місячних</w:t>
      </w:r>
      <w:r w:rsidRPr="009B6BEC">
        <w:rPr>
          <w:sz w:val="28"/>
          <w:szCs w:val="28"/>
          <w:lang w:val="uk-UA"/>
        </w:rPr>
        <w:t xml:space="preserve"> планів роботи. </w:t>
      </w:r>
      <w:r w:rsidR="00EE60F7">
        <w:rPr>
          <w:sz w:val="28"/>
          <w:szCs w:val="28"/>
          <w:lang w:val="uk-UA"/>
        </w:rPr>
        <w:t>Працівники сектору</w:t>
      </w:r>
      <w:r w:rsidRPr="009B6BEC">
        <w:rPr>
          <w:sz w:val="28"/>
          <w:szCs w:val="28"/>
          <w:lang w:val="uk-UA"/>
        </w:rPr>
        <w:t xml:space="preserve"> працюють на основі плану роботи </w:t>
      </w:r>
      <w:r w:rsidR="00EE60F7">
        <w:rPr>
          <w:sz w:val="28"/>
          <w:szCs w:val="28"/>
          <w:lang w:val="uk-UA"/>
        </w:rPr>
        <w:t>сектору</w:t>
      </w:r>
      <w:r w:rsidRPr="009B6BEC">
        <w:rPr>
          <w:sz w:val="28"/>
          <w:szCs w:val="28"/>
          <w:lang w:val="uk-UA"/>
        </w:rPr>
        <w:t xml:space="preserve"> та індивідуальних планів роботи.</w:t>
      </w:r>
    </w:p>
    <w:p w14:paraId="23CAF7EE" w14:textId="6BA05BEE" w:rsidR="009B6BEC" w:rsidRPr="001D52BE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 xml:space="preserve">3.3. </w:t>
      </w:r>
      <w:r w:rsidR="00A21527" w:rsidRPr="001D52BE">
        <w:rPr>
          <w:bCs/>
          <w:sz w:val="28"/>
          <w:szCs w:val="28"/>
          <w:lang w:val="uk-UA"/>
        </w:rPr>
        <w:t>Відділ соціального захисту населення виконавчого комітету селищної ради</w:t>
      </w:r>
      <w:r w:rsidRPr="001D52BE">
        <w:rPr>
          <w:bCs/>
          <w:sz w:val="28"/>
          <w:szCs w:val="28"/>
          <w:lang w:val="uk-UA"/>
        </w:rPr>
        <w:t xml:space="preserve"> зобов’язаний створити умови для нормальної роботи і підвищення кваліфікації працівників </w:t>
      </w:r>
      <w:r w:rsidR="00A31E3D" w:rsidRPr="001D52BE">
        <w:rPr>
          <w:bCs/>
          <w:sz w:val="28"/>
          <w:szCs w:val="28"/>
          <w:lang w:val="uk-UA"/>
        </w:rPr>
        <w:t>Сектору</w:t>
      </w:r>
      <w:r w:rsidRPr="001D52BE">
        <w:rPr>
          <w:bCs/>
          <w:sz w:val="28"/>
          <w:szCs w:val="28"/>
          <w:lang w:val="uk-UA"/>
        </w:rPr>
        <w:t>, забезпечити їх приміщенням, сучасними засобами оргтехніки, законодавчими та іншими нормативними актами.</w:t>
      </w:r>
    </w:p>
    <w:p w14:paraId="3C9619B0" w14:textId="1A138980" w:rsidR="009B6BEC" w:rsidRPr="009B6BEC" w:rsidRDefault="00A21527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3.4</w:t>
      </w:r>
      <w:r w:rsidR="009B6BEC" w:rsidRPr="009B6BEC">
        <w:rPr>
          <w:sz w:val="28"/>
          <w:szCs w:val="28"/>
          <w:lang w:val="uk-UA"/>
        </w:rPr>
        <w:t xml:space="preserve">. Працівники </w:t>
      </w:r>
      <w:r w:rsidR="00A31E3D">
        <w:rPr>
          <w:sz w:val="28"/>
          <w:szCs w:val="28"/>
          <w:lang w:val="uk-UA"/>
        </w:rPr>
        <w:t>Сектору</w:t>
      </w:r>
      <w:r w:rsidR="009B6BEC" w:rsidRPr="009B6BEC">
        <w:rPr>
          <w:sz w:val="28"/>
          <w:szCs w:val="28"/>
          <w:lang w:val="uk-UA"/>
        </w:rPr>
        <w:t xml:space="preserve"> (крім службовців) повинні мати освіту відповідного напрямку підготовки за освітньо-кваліфікаційним рівнем </w:t>
      </w:r>
      <w:r w:rsidR="00A31E3D">
        <w:rPr>
          <w:sz w:val="28"/>
          <w:szCs w:val="28"/>
          <w:lang w:val="uk-UA"/>
        </w:rPr>
        <w:t xml:space="preserve">не нижче </w:t>
      </w:r>
      <w:r w:rsidR="009B6BEC" w:rsidRPr="009B6BEC">
        <w:rPr>
          <w:sz w:val="28"/>
          <w:szCs w:val="28"/>
          <w:lang w:val="uk-UA"/>
        </w:rPr>
        <w:t>бакалавра чи спеціаліста.</w:t>
      </w:r>
    </w:p>
    <w:p w14:paraId="65643F90" w14:textId="77777777" w:rsidR="009B6BEC" w:rsidRP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51E77438" w14:textId="69CE9A6B" w:rsidR="009B6BEC" w:rsidRP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4. </w:t>
      </w:r>
      <w:bookmarkStart w:id="2" w:name="_Hlk158106002"/>
      <w:r w:rsidRPr="009B6BEC">
        <w:rPr>
          <w:sz w:val="28"/>
          <w:szCs w:val="28"/>
          <w:lang w:val="uk-UA"/>
        </w:rPr>
        <w:t xml:space="preserve">Правовий статус </w:t>
      </w:r>
      <w:r w:rsidR="00A31E3D">
        <w:rPr>
          <w:sz w:val="28"/>
          <w:szCs w:val="28"/>
          <w:lang w:val="uk-UA"/>
        </w:rPr>
        <w:t>завідувача Сектору</w:t>
      </w:r>
      <w:r w:rsidRPr="009B6BEC">
        <w:rPr>
          <w:sz w:val="28"/>
          <w:szCs w:val="28"/>
          <w:lang w:val="uk-UA"/>
        </w:rPr>
        <w:t>,</w:t>
      </w:r>
    </w:p>
    <w:p w14:paraId="37625A51" w14:textId="77777777" w:rsidR="009B6BEC" w:rsidRP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>його права і обов’язки</w:t>
      </w:r>
    </w:p>
    <w:bookmarkEnd w:id="2"/>
    <w:p w14:paraId="532FA453" w14:textId="1C89B2F3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 xml:space="preserve">4.1. Особа, яка призначається на посаду </w:t>
      </w:r>
      <w:r w:rsidR="00A31E3D">
        <w:rPr>
          <w:sz w:val="28"/>
          <w:szCs w:val="28"/>
          <w:lang w:val="uk-UA"/>
        </w:rPr>
        <w:t>завідувача Сектору</w:t>
      </w:r>
      <w:r w:rsidR="005F6713">
        <w:rPr>
          <w:sz w:val="28"/>
          <w:szCs w:val="28"/>
          <w:lang w:val="uk-UA"/>
        </w:rPr>
        <w:t>,</w:t>
      </w:r>
      <w:r w:rsidRPr="009B6BEC">
        <w:rPr>
          <w:sz w:val="28"/>
          <w:szCs w:val="28"/>
          <w:lang w:val="uk-UA"/>
        </w:rPr>
        <w:t xml:space="preserve"> </w:t>
      </w:r>
      <w:r w:rsidR="007F5D82" w:rsidRPr="007F5D82">
        <w:rPr>
          <w:sz w:val="28"/>
          <w:szCs w:val="28"/>
          <w:lang w:val="uk-UA"/>
        </w:rPr>
        <w:t>повинна мати вищу освіту за освітньо-кваліфікаційним рівнем магістра або спеціаліста, досвід роботи  на посадах державної служби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двох років, вільне володіння державною мовою</w:t>
      </w:r>
      <w:r w:rsidRPr="009B6BEC">
        <w:rPr>
          <w:sz w:val="28"/>
          <w:szCs w:val="28"/>
          <w:lang w:val="uk-UA"/>
        </w:rPr>
        <w:t>.</w:t>
      </w:r>
      <w:bookmarkStart w:id="3" w:name="_GoBack"/>
      <w:bookmarkEnd w:id="3"/>
    </w:p>
    <w:p w14:paraId="65BFE841" w14:textId="2B71CE5F" w:rsidR="009B6BEC" w:rsidRPr="009B6BEC" w:rsidRDefault="009B6BEC" w:rsidP="009B6BE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>4.2.</w:t>
      </w:r>
      <w:r w:rsidR="00A31E3D">
        <w:rPr>
          <w:sz w:val="28"/>
          <w:szCs w:val="28"/>
          <w:lang w:val="uk-UA"/>
        </w:rPr>
        <w:t>Завідувач Сектору</w:t>
      </w:r>
      <w:r w:rsidRPr="009B6BEC">
        <w:rPr>
          <w:sz w:val="28"/>
          <w:szCs w:val="28"/>
          <w:lang w:val="uk-UA"/>
        </w:rPr>
        <w:t>:</w:t>
      </w:r>
    </w:p>
    <w:p w14:paraId="1AF400AE" w14:textId="144557B5" w:rsidR="00A31E3D" w:rsidRPr="00A21527" w:rsidRDefault="009B6BEC" w:rsidP="00A31E3D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4.2.1. </w:t>
      </w:r>
      <w:r w:rsidR="001D52BE" w:rsidRPr="009B6BEC">
        <w:rPr>
          <w:sz w:val="28"/>
          <w:szCs w:val="28"/>
          <w:lang w:val="uk-UA"/>
        </w:rPr>
        <w:t xml:space="preserve">Здійснює керівництво </w:t>
      </w:r>
      <w:r w:rsidR="001D52BE">
        <w:rPr>
          <w:sz w:val="28"/>
          <w:szCs w:val="28"/>
          <w:lang w:val="uk-UA"/>
        </w:rPr>
        <w:t>Сектором</w:t>
      </w:r>
      <w:r w:rsidR="001D52BE" w:rsidRPr="009B6BEC">
        <w:rPr>
          <w:sz w:val="28"/>
          <w:szCs w:val="28"/>
          <w:lang w:val="uk-UA"/>
        </w:rPr>
        <w:t xml:space="preserve">, несе персональну відповідальність за виконання покладених на </w:t>
      </w:r>
      <w:r w:rsidR="001D52BE">
        <w:rPr>
          <w:sz w:val="28"/>
          <w:szCs w:val="28"/>
          <w:lang w:val="uk-UA"/>
        </w:rPr>
        <w:t>Сектор</w:t>
      </w:r>
      <w:r w:rsidR="001D52BE" w:rsidRPr="009B6BEC">
        <w:rPr>
          <w:sz w:val="28"/>
          <w:szCs w:val="28"/>
          <w:lang w:val="uk-UA"/>
        </w:rPr>
        <w:t xml:space="preserve"> завдань.</w:t>
      </w:r>
    </w:p>
    <w:p w14:paraId="7A8F0A52" w14:textId="6FFCC4D6" w:rsidR="009B6BEC" w:rsidRPr="009B6BEC" w:rsidRDefault="009B6BEC" w:rsidP="00A31E3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4.2.2. </w:t>
      </w:r>
      <w:r w:rsidR="001D52BE" w:rsidRPr="009B6BEC">
        <w:rPr>
          <w:sz w:val="28"/>
          <w:szCs w:val="28"/>
          <w:lang w:val="uk-UA"/>
        </w:rPr>
        <w:t>Розробляє функціональні обов’язки для працівників та визначає ступінь їх відповідальності.</w:t>
      </w:r>
    </w:p>
    <w:p w14:paraId="5C8BED57" w14:textId="2F8E2793" w:rsid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 xml:space="preserve">4.2.3. </w:t>
      </w:r>
      <w:r w:rsidR="001D52BE" w:rsidRPr="009B6BEC">
        <w:rPr>
          <w:sz w:val="28"/>
          <w:szCs w:val="28"/>
          <w:lang w:val="uk-UA"/>
        </w:rPr>
        <w:t xml:space="preserve">Має право брати участь в засіданнях виконкому та селищної ради та виступати на них з питань, що належать до компетенції </w:t>
      </w:r>
      <w:r w:rsidR="001D52BE">
        <w:rPr>
          <w:sz w:val="28"/>
          <w:szCs w:val="28"/>
          <w:lang w:val="uk-UA"/>
        </w:rPr>
        <w:t>Сектору</w:t>
      </w:r>
      <w:r w:rsidR="001D52BE" w:rsidRPr="009B6BEC">
        <w:rPr>
          <w:sz w:val="28"/>
          <w:szCs w:val="28"/>
          <w:lang w:val="uk-UA"/>
        </w:rPr>
        <w:t>.</w:t>
      </w:r>
    </w:p>
    <w:p w14:paraId="7B90FBFB" w14:textId="77777777" w:rsidR="001D52BE" w:rsidRPr="009B6BEC" w:rsidRDefault="001D52BE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7F1CFEB0" w14:textId="0211D1A8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 xml:space="preserve">4.2.4. </w:t>
      </w:r>
      <w:r w:rsidR="001D52BE" w:rsidRPr="009B6BEC">
        <w:rPr>
          <w:sz w:val="28"/>
          <w:szCs w:val="28"/>
          <w:lang w:val="uk-UA"/>
        </w:rPr>
        <w:t xml:space="preserve">Постійно інформує населення у засобах масової інформації про стан виконання повноважень, покладених на </w:t>
      </w:r>
      <w:r w:rsidR="001D52BE">
        <w:rPr>
          <w:sz w:val="28"/>
          <w:szCs w:val="28"/>
          <w:lang w:val="uk-UA"/>
        </w:rPr>
        <w:t>Сектор</w:t>
      </w:r>
      <w:r w:rsidR="001D52BE" w:rsidRPr="009B6BEC">
        <w:rPr>
          <w:sz w:val="28"/>
          <w:szCs w:val="28"/>
          <w:lang w:val="uk-UA"/>
        </w:rPr>
        <w:t>.</w:t>
      </w:r>
    </w:p>
    <w:p w14:paraId="1663AF36" w14:textId="0A1C01BB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 xml:space="preserve">4.2.5. </w:t>
      </w:r>
      <w:r w:rsidR="001D52BE" w:rsidRPr="009B6BEC">
        <w:rPr>
          <w:sz w:val="28"/>
          <w:szCs w:val="28"/>
          <w:lang w:val="uk-UA"/>
        </w:rPr>
        <w:t xml:space="preserve">Обов’язки </w:t>
      </w:r>
      <w:r w:rsidR="001D52BE">
        <w:rPr>
          <w:sz w:val="28"/>
          <w:szCs w:val="28"/>
          <w:lang w:val="uk-UA"/>
        </w:rPr>
        <w:t>завідувача Сектору</w:t>
      </w:r>
      <w:r w:rsidR="001D52BE" w:rsidRPr="009B6BEC">
        <w:rPr>
          <w:sz w:val="28"/>
          <w:szCs w:val="28"/>
          <w:lang w:val="uk-UA"/>
        </w:rPr>
        <w:t xml:space="preserve">, на час його відсутності, виконує працівник </w:t>
      </w:r>
      <w:r w:rsidR="001D52BE">
        <w:rPr>
          <w:sz w:val="28"/>
          <w:szCs w:val="28"/>
          <w:lang w:val="uk-UA"/>
        </w:rPr>
        <w:t>Сектору</w:t>
      </w:r>
      <w:r w:rsidR="001D52BE" w:rsidRPr="009B6BEC">
        <w:rPr>
          <w:sz w:val="28"/>
          <w:szCs w:val="28"/>
          <w:lang w:val="uk-UA"/>
        </w:rPr>
        <w:t xml:space="preserve"> згідно з </w:t>
      </w:r>
      <w:r w:rsidR="001D52BE">
        <w:rPr>
          <w:sz w:val="28"/>
          <w:szCs w:val="28"/>
          <w:lang w:val="uk-UA"/>
        </w:rPr>
        <w:t xml:space="preserve">наказом начальника відділу </w:t>
      </w:r>
      <w:r w:rsidR="001D52BE" w:rsidRPr="00F1090F">
        <w:rPr>
          <w:sz w:val="28"/>
          <w:szCs w:val="28"/>
          <w:lang w:val="uk-UA"/>
        </w:rPr>
        <w:t>соціального захисту населення виконавчого комітету селищної ради.</w:t>
      </w:r>
    </w:p>
    <w:p w14:paraId="0945551B" w14:textId="77FA8C64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4.2.6. </w:t>
      </w:r>
      <w:r w:rsidR="001D52BE">
        <w:rPr>
          <w:sz w:val="28"/>
          <w:szCs w:val="28"/>
          <w:lang w:val="uk-UA"/>
        </w:rPr>
        <w:t>Завідувач Сектору</w:t>
      </w:r>
      <w:r w:rsidR="001D52BE" w:rsidRPr="009B6BEC">
        <w:rPr>
          <w:sz w:val="28"/>
          <w:szCs w:val="28"/>
          <w:lang w:val="uk-UA"/>
        </w:rPr>
        <w:t xml:space="preserve"> здійснює інші повноваження, покладені на нього відповідно до діючого законодавства.</w:t>
      </w:r>
    </w:p>
    <w:p w14:paraId="4EA982D6" w14:textId="77777777" w:rsidR="009B6BEC" w:rsidRP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580D39BC" w14:textId="2E227762" w:rsidR="009B6BEC" w:rsidRP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                                 5. Права і обов’язки працівників </w:t>
      </w:r>
      <w:r w:rsidR="00A31E3D">
        <w:rPr>
          <w:sz w:val="28"/>
          <w:szCs w:val="28"/>
          <w:lang w:val="uk-UA"/>
        </w:rPr>
        <w:t>Сектору</w:t>
      </w:r>
    </w:p>
    <w:p w14:paraId="0E6CD404" w14:textId="56C14951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 xml:space="preserve">5.1. Працівники </w:t>
      </w:r>
      <w:r w:rsidR="00A31E3D">
        <w:rPr>
          <w:sz w:val="28"/>
          <w:szCs w:val="28"/>
          <w:lang w:val="uk-UA"/>
        </w:rPr>
        <w:t>Сектору</w:t>
      </w:r>
      <w:r w:rsidRPr="009B6BEC">
        <w:rPr>
          <w:sz w:val="28"/>
          <w:szCs w:val="28"/>
          <w:lang w:val="uk-UA"/>
        </w:rPr>
        <w:t xml:space="preserve"> мають право:</w:t>
      </w:r>
    </w:p>
    <w:p w14:paraId="000E5474" w14:textId="77777777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          5.1.1. Користуватися правами і свободами, які гарантуються громадянам України Конституції та законами України.</w:t>
      </w:r>
    </w:p>
    <w:p w14:paraId="40CAA60E" w14:textId="77777777" w:rsidR="009B6BEC" w:rsidRP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         5.1.2. На повагу особистості гідності, справедливого і шанобливого ставлення до себе з боку керівників, співробітників і громадян.</w:t>
      </w:r>
    </w:p>
    <w:p w14:paraId="39513E9B" w14:textId="77777777" w:rsidR="009B6BEC" w:rsidRP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         5.1.3. На своєчасну оплату праці залежно від займаної посади, якості, досвіду та стажу роботи.</w:t>
      </w:r>
    </w:p>
    <w:p w14:paraId="7CDB876A" w14:textId="77777777" w:rsidR="009B6BEC" w:rsidRP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         5.1.4. На здорові, безпечні та належні для високопродуктивної роботи умови праці.</w:t>
      </w:r>
    </w:p>
    <w:p w14:paraId="0CE6D5D0" w14:textId="77777777" w:rsidR="009B6BEC" w:rsidRP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         5.1.5. На соціальний і правовий захист.</w:t>
      </w:r>
    </w:p>
    <w:p w14:paraId="0EA53A0C" w14:textId="77777777" w:rsidR="009B6BEC" w:rsidRP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         5.1.6. Брати участь і розгляді питань і прийнятті рішень у межах своїх повноважень.</w:t>
      </w:r>
    </w:p>
    <w:p w14:paraId="73B09BA6" w14:textId="77777777" w:rsidR="009B6BEC" w:rsidRP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         5.1.7. Вимагати затвердження керівником чітко визначеного обсягу службових повноважень за посадою.</w:t>
      </w:r>
    </w:p>
    <w:p w14:paraId="59501F79" w14:textId="5F9D4682" w:rsid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          5.1.8.</w:t>
      </w:r>
      <w:r w:rsidR="00BF4D83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Користуватися іншими правами відповідно до чинного законодавства України.</w:t>
      </w:r>
    </w:p>
    <w:p w14:paraId="2F000B8F" w14:textId="77777777" w:rsidR="00A21527" w:rsidRPr="009B6BEC" w:rsidRDefault="00A21527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71D43BA5" w14:textId="01356CC0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b/>
          <w:sz w:val="28"/>
          <w:szCs w:val="28"/>
          <w:lang w:val="uk-UA"/>
        </w:rPr>
        <w:tab/>
      </w:r>
      <w:r w:rsidRPr="009B6BEC">
        <w:rPr>
          <w:sz w:val="28"/>
          <w:szCs w:val="28"/>
          <w:lang w:val="uk-UA"/>
        </w:rPr>
        <w:t xml:space="preserve">5.2. Працівники </w:t>
      </w:r>
      <w:r w:rsidR="00A31E3D">
        <w:rPr>
          <w:sz w:val="28"/>
          <w:szCs w:val="28"/>
          <w:lang w:val="uk-UA"/>
        </w:rPr>
        <w:t>Сектору</w:t>
      </w:r>
      <w:r w:rsidRPr="009B6BEC">
        <w:rPr>
          <w:sz w:val="28"/>
          <w:szCs w:val="28"/>
          <w:lang w:val="uk-UA"/>
        </w:rPr>
        <w:t xml:space="preserve"> зобов’язані: </w:t>
      </w:r>
    </w:p>
    <w:p w14:paraId="76012F36" w14:textId="77777777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5.2.1. Дотримуватися Конституції України, законів та інших актів законодавства України.</w:t>
      </w:r>
    </w:p>
    <w:p w14:paraId="267D17A4" w14:textId="7B14E0DB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5.2.2.</w:t>
      </w:r>
      <w:r w:rsidR="00BF4D83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Працювати чесно і сумлінно, своєчасно і точно виконувати розпорядження, накази, доручення керівництва, використовувати весь робочий час для продуктивної праці, додержуватися трудової дисципліни, вимог нормативних актів про охорону праці, дбайливо ставитися до майна громади та виконавчого комітету.</w:t>
      </w:r>
    </w:p>
    <w:p w14:paraId="2800AD25" w14:textId="3FDA58F6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5.2.3.</w:t>
      </w:r>
      <w:r w:rsidR="00BF4D83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Вживати заходів для негайного усунення причин та умов, що перешкоджають або ускладнюють нормальне виконання функціональних обов’язків .</w:t>
      </w:r>
    </w:p>
    <w:p w14:paraId="3CFF319E" w14:textId="78052381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5.2.4.</w:t>
      </w:r>
      <w:r w:rsidR="00BF4D83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Підвищувати продуктивність праці, знати Конституцію України, законодавство з питань місцевого самоврядування, державної служби, розгляду пропозицій, заяв і скарг громадян.</w:t>
      </w:r>
    </w:p>
    <w:p w14:paraId="251F57B0" w14:textId="041FB443" w:rsid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5.2.5.</w:t>
      </w:r>
      <w:r w:rsidR="00BF4D83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Утримувати своє робоче місце в чистоті, дотримуватися установленого порядку зберігання матеріальних цінностей, документів, оргтехніки, здійснювати економію енергетичних ресурсів, додержуватися чистоти в приміщенні адміністративної будівлі.</w:t>
      </w:r>
    </w:p>
    <w:p w14:paraId="4F532D5B" w14:textId="77777777" w:rsidR="001D52BE" w:rsidRPr="009B6BEC" w:rsidRDefault="001D52BE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3E73B3E2" w14:textId="02C927EC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5.2.6.</w:t>
      </w:r>
      <w:r w:rsidR="00BF4D83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Поводити себе гідно, додержуватися моральних і етичних правил у взаємовідносинах із співробітниками та відвідувачами.</w:t>
      </w:r>
    </w:p>
    <w:p w14:paraId="77C8C0BC" w14:textId="04B7472F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5.2.7.</w:t>
      </w:r>
      <w:r w:rsidR="00BF4D83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Постійно вдосконалювати  організацію своєї роботи, підвищувати професійну кваліфікацію.</w:t>
      </w:r>
    </w:p>
    <w:p w14:paraId="6B96F21E" w14:textId="73FEB4C4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5.2.8.</w:t>
      </w:r>
      <w:r w:rsidR="001D52BE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Проявляти ініціативність, творчість у роботі.</w:t>
      </w:r>
    </w:p>
    <w:p w14:paraId="18D352A0" w14:textId="2D0D0372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5.2.9.</w:t>
      </w:r>
      <w:r w:rsidR="001D52BE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Дотримуватись обмежень, передбачених законодавством, щодо служби в органах місцевого самоврядування.</w:t>
      </w:r>
    </w:p>
    <w:p w14:paraId="7E1582FD" w14:textId="5635D56E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5.2.10.</w:t>
      </w:r>
      <w:r w:rsidR="00BF4D83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Підтримувати авторитет громади та виконавчого комітету селищної ради.</w:t>
      </w:r>
    </w:p>
    <w:p w14:paraId="1A4F0CF6" w14:textId="7999C1E3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5.2.11. Зберігати державну таємницю, інформацію про громадян, що стали їм відомі у зв’язку з виконанням службових обов’язків, а також іншу інформацію, яка згідно із законодавством, не підлягає розголошенню.</w:t>
      </w:r>
    </w:p>
    <w:p w14:paraId="65B10651" w14:textId="77777777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5.2.12. Не допускати дій та бездіяльності, які можуть зашкодити інтересам місцевого самоврядування та держави.</w:t>
      </w:r>
    </w:p>
    <w:p w14:paraId="534C402B" w14:textId="73029C2B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5.2.13.</w:t>
      </w:r>
      <w:r w:rsidR="00BF4D83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Проходити атестацію як посадові особи місцевого самоврядування відповідно до вимог чинного законодавства.</w:t>
      </w:r>
    </w:p>
    <w:p w14:paraId="2F469D4B" w14:textId="77777777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5.2.14. Суворо дотримуватися вимог щодо заборони паління в приміщеннях.</w:t>
      </w:r>
    </w:p>
    <w:p w14:paraId="430D20C2" w14:textId="5F708D0C" w:rsid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5.2.15. Працівники виконують й інші обов’язки відповідно до чинного законодавства.</w:t>
      </w:r>
    </w:p>
    <w:p w14:paraId="7BDFE677" w14:textId="77777777" w:rsidR="00BF4D83" w:rsidRPr="009B6BEC" w:rsidRDefault="00BF4D83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69AE9C7F" w14:textId="69CEF3F7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b/>
          <w:sz w:val="28"/>
          <w:szCs w:val="28"/>
          <w:lang w:val="uk-UA"/>
        </w:rPr>
        <w:tab/>
      </w:r>
      <w:r w:rsidRPr="009B6BEC">
        <w:rPr>
          <w:sz w:val="28"/>
          <w:szCs w:val="28"/>
          <w:lang w:val="uk-UA"/>
        </w:rPr>
        <w:t>5.4.</w:t>
      </w:r>
      <w:r w:rsidR="00BF4D83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Посадовим особам органу місцевого самоврядування забороняється:</w:t>
      </w:r>
    </w:p>
    <w:p w14:paraId="6AB6B529" w14:textId="68D38A7C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5.4.1.</w:t>
      </w:r>
      <w:r w:rsidR="00BF4D83">
        <w:rPr>
          <w:sz w:val="28"/>
          <w:szCs w:val="28"/>
          <w:lang w:val="uk-UA"/>
        </w:rPr>
        <w:t xml:space="preserve">  </w:t>
      </w:r>
      <w:r w:rsidRPr="009B6BEC">
        <w:rPr>
          <w:sz w:val="28"/>
          <w:szCs w:val="28"/>
          <w:lang w:val="uk-UA"/>
        </w:rPr>
        <w:t>Брати участь у діях, що суперечать національним інтересам України.</w:t>
      </w:r>
    </w:p>
    <w:p w14:paraId="7E50DDDA" w14:textId="1991CED2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5.4.2.</w:t>
      </w:r>
      <w:r w:rsidR="001D52BE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Вчиняти дії, що можуть бути розцінені як використання свого службового становища в корисних цілях, а також дії, які, відповідно до чинного законодавства, вважають корупційними.</w:t>
      </w:r>
    </w:p>
    <w:p w14:paraId="7F5BECFA" w14:textId="1D410130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5.4.3.</w:t>
      </w:r>
      <w:r w:rsidR="00BF4D83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Виявляти всупереч інтересам справи, упередженість або прихильність до будь-якого підприємства, установи, організації, об’єднання громадян або конкретної особи.</w:t>
      </w:r>
    </w:p>
    <w:p w14:paraId="049F2B89" w14:textId="77777777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5.4.4. Приймати дарунки  чи послуги від фізичних або юридичних осіб у зв’язку із своєю службовою діяльністю.</w:t>
      </w:r>
    </w:p>
    <w:p w14:paraId="6955CBDB" w14:textId="77777777" w:rsidR="009B6BEC" w:rsidRPr="009B6BEC" w:rsidRDefault="009B6BEC" w:rsidP="009B6B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  <w:t>5.4.5. Брати участь у страйках.</w:t>
      </w:r>
    </w:p>
    <w:p w14:paraId="1B7A8D64" w14:textId="77777777" w:rsidR="009B6BEC" w:rsidRPr="009B6BEC" w:rsidRDefault="009B6BEC" w:rsidP="009B6B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6712DFF3" w14:textId="00E8B1D4" w:rsidR="009B6BEC" w:rsidRDefault="009B6BEC" w:rsidP="00F10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 xml:space="preserve">6. Відповідальність посадових осіб </w:t>
      </w:r>
      <w:r w:rsidR="00A31E3D">
        <w:rPr>
          <w:sz w:val="28"/>
          <w:szCs w:val="28"/>
          <w:lang w:val="uk-UA"/>
        </w:rPr>
        <w:t>Сектору</w:t>
      </w:r>
    </w:p>
    <w:p w14:paraId="79FAD539" w14:textId="77777777" w:rsidR="00F1090F" w:rsidRPr="009B6BEC" w:rsidRDefault="00F1090F" w:rsidP="00F10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</w:p>
    <w:p w14:paraId="5A2660E4" w14:textId="69349C01" w:rsidR="009B6BEC" w:rsidRPr="009B6BEC" w:rsidRDefault="009B6BEC" w:rsidP="009B6BEC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</w:r>
      <w:r w:rsidR="00F1090F">
        <w:rPr>
          <w:sz w:val="28"/>
          <w:szCs w:val="28"/>
          <w:lang w:val="uk-UA"/>
        </w:rPr>
        <w:t>6</w:t>
      </w:r>
      <w:r w:rsidRPr="009B6BEC">
        <w:rPr>
          <w:sz w:val="28"/>
          <w:szCs w:val="28"/>
          <w:lang w:val="uk-UA"/>
        </w:rPr>
        <w:t xml:space="preserve">.1. Працівник </w:t>
      </w:r>
      <w:r w:rsidR="00A31E3D">
        <w:rPr>
          <w:sz w:val="28"/>
          <w:szCs w:val="28"/>
          <w:lang w:val="uk-UA"/>
        </w:rPr>
        <w:t>Сектору</w:t>
      </w:r>
      <w:r w:rsidRPr="009B6BEC">
        <w:rPr>
          <w:sz w:val="28"/>
          <w:szCs w:val="28"/>
          <w:lang w:val="uk-UA"/>
        </w:rPr>
        <w:t>, який не вжив передбачених цим Положенням заходів до усунення порушень законодавства, що призвели до негативних економічних наслідків, ущемлення прав і законних інтересів працівників, несе відповідальність в установленому законодавством порядку.</w:t>
      </w:r>
    </w:p>
    <w:p w14:paraId="0D5FEF16" w14:textId="06084490" w:rsidR="009B6BEC" w:rsidRPr="009B6BEC" w:rsidRDefault="009B6BEC" w:rsidP="009B6BEC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</w:r>
      <w:r w:rsidR="00F1090F">
        <w:rPr>
          <w:sz w:val="28"/>
          <w:szCs w:val="28"/>
          <w:lang w:val="uk-UA"/>
        </w:rPr>
        <w:t>6</w:t>
      </w:r>
      <w:r w:rsidRPr="009B6BEC">
        <w:rPr>
          <w:sz w:val="28"/>
          <w:szCs w:val="28"/>
          <w:lang w:val="uk-UA"/>
        </w:rPr>
        <w:t xml:space="preserve">.2. За порушення трудової та виконавчої дисципліни працівники </w:t>
      </w:r>
      <w:r w:rsidR="00A31E3D">
        <w:rPr>
          <w:sz w:val="28"/>
          <w:szCs w:val="28"/>
          <w:lang w:val="uk-UA"/>
        </w:rPr>
        <w:t>Сектору</w:t>
      </w:r>
      <w:r w:rsidRPr="009B6BEC">
        <w:rPr>
          <w:sz w:val="28"/>
          <w:szCs w:val="28"/>
          <w:lang w:val="uk-UA"/>
        </w:rPr>
        <w:t xml:space="preserve"> притягуються до відповідальності згідно з чинним законодавством України.</w:t>
      </w:r>
    </w:p>
    <w:p w14:paraId="3463D3D1" w14:textId="77777777" w:rsidR="009B6BEC" w:rsidRPr="009B6BEC" w:rsidRDefault="009B6BEC" w:rsidP="009B6BEC">
      <w:pPr>
        <w:tabs>
          <w:tab w:val="left" w:pos="2850"/>
        </w:tabs>
        <w:jc w:val="both"/>
        <w:rPr>
          <w:sz w:val="28"/>
          <w:szCs w:val="28"/>
          <w:lang w:val="uk-UA"/>
        </w:rPr>
      </w:pPr>
    </w:p>
    <w:p w14:paraId="74C1D4EF" w14:textId="5DF3423C" w:rsidR="009B6BEC" w:rsidRPr="009B6BEC" w:rsidRDefault="00F1090F" w:rsidP="009B6BEC">
      <w:pPr>
        <w:tabs>
          <w:tab w:val="left" w:pos="28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B6BEC" w:rsidRPr="009B6BEC">
        <w:rPr>
          <w:sz w:val="28"/>
          <w:szCs w:val="28"/>
          <w:lang w:val="uk-UA"/>
        </w:rPr>
        <w:t>. Заключні положення</w:t>
      </w:r>
    </w:p>
    <w:p w14:paraId="4B12D720" w14:textId="77777777" w:rsidR="009B6BEC" w:rsidRPr="009B6BEC" w:rsidRDefault="009B6BEC" w:rsidP="009B6BEC">
      <w:pPr>
        <w:tabs>
          <w:tab w:val="left" w:pos="2850"/>
        </w:tabs>
        <w:jc w:val="both"/>
        <w:rPr>
          <w:sz w:val="28"/>
          <w:szCs w:val="28"/>
          <w:lang w:val="uk-UA"/>
        </w:rPr>
      </w:pPr>
    </w:p>
    <w:p w14:paraId="2CD3BBAC" w14:textId="09B806CA" w:rsidR="009B6BEC" w:rsidRPr="009B6BEC" w:rsidRDefault="009B6BEC" w:rsidP="009B6BEC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</w:r>
      <w:r w:rsidR="00F1090F">
        <w:rPr>
          <w:sz w:val="28"/>
          <w:szCs w:val="28"/>
          <w:lang w:val="uk-UA"/>
        </w:rPr>
        <w:t>7</w:t>
      </w:r>
      <w:r w:rsidRPr="009B6BEC">
        <w:rPr>
          <w:sz w:val="28"/>
          <w:szCs w:val="28"/>
          <w:lang w:val="uk-UA"/>
        </w:rPr>
        <w:t xml:space="preserve">.1. Покладання на </w:t>
      </w:r>
      <w:r w:rsidR="00A31E3D">
        <w:rPr>
          <w:sz w:val="28"/>
          <w:szCs w:val="28"/>
          <w:lang w:val="uk-UA"/>
        </w:rPr>
        <w:t>Сектор</w:t>
      </w:r>
      <w:r w:rsidRPr="009B6BEC">
        <w:rPr>
          <w:sz w:val="28"/>
          <w:szCs w:val="28"/>
          <w:lang w:val="uk-UA"/>
        </w:rPr>
        <w:t xml:space="preserve"> обов’язків, не передбачених цим Положенням, а також тих, що не відносяться до фахової діяльності </w:t>
      </w:r>
      <w:r w:rsidR="00A31E3D">
        <w:rPr>
          <w:sz w:val="28"/>
          <w:szCs w:val="28"/>
          <w:lang w:val="uk-UA"/>
        </w:rPr>
        <w:t>Сектору</w:t>
      </w:r>
      <w:r w:rsidRPr="009B6BEC">
        <w:rPr>
          <w:sz w:val="28"/>
          <w:szCs w:val="28"/>
          <w:lang w:val="uk-UA"/>
        </w:rPr>
        <w:t>, не допускається</w:t>
      </w:r>
      <w:r w:rsidR="001D52BE">
        <w:rPr>
          <w:sz w:val="28"/>
          <w:szCs w:val="28"/>
          <w:lang w:val="uk-UA"/>
        </w:rPr>
        <w:t>.</w:t>
      </w:r>
    </w:p>
    <w:p w14:paraId="51D36F2E" w14:textId="221FCBED" w:rsidR="009B6BEC" w:rsidRPr="009B6BEC" w:rsidRDefault="009B6BEC" w:rsidP="009B6BEC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</w:r>
      <w:r w:rsidR="00F1090F">
        <w:rPr>
          <w:sz w:val="28"/>
          <w:szCs w:val="28"/>
          <w:lang w:val="uk-UA"/>
        </w:rPr>
        <w:t>7</w:t>
      </w:r>
      <w:r w:rsidRPr="009B6BEC">
        <w:rPr>
          <w:sz w:val="28"/>
          <w:szCs w:val="28"/>
          <w:lang w:val="uk-UA"/>
        </w:rPr>
        <w:t>.2.</w:t>
      </w:r>
      <w:r w:rsidR="00BF4D83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>Зміни та доповнення до цього Положення вносяться в порядку, встановленому Регламентом Покровської селищної ради.</w:t>
      </w:r>
    </w:p>
    <w:p w14:paraId="375D0C4E" w14:textId="63CB5CEE" w:rsidR="009B6BEC" w:rsidRPr="009B6BEC" w:rsidRDefault="009B6BEC" w:rsidP="009B6BEC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9B6BEC">
        <w:rPr>
          <w:sz w:val="28"/>
          <w:szCs w:val="28"/>
          <w:lang w:val="uk-UA"/>
        </w:rPr>
        <w:tab/>
      </w:r>
      <w:r w:rsidR="00F1090F">
        <w:rPr>
          <w:sz w:val="28"/>
          <w:szCs w:val="28"/>
          <w:lang w:val="uk-UA"/>
        </w:rPr>
        <w:t>7</w:t>
      </w:r>
      <w:r w:rsidRPr="009B6BEC">
        <w:rPr>
          <w:sz w:val="28"/>
          <w:szCs w:val="28"/>
          <w:lang w:val="uk-UA"/>
        </w:rPr>
        <w:t>.3.</w:t>
      </w:r>
      <w:r w:rsidR="00BF4D83">
        <w:rPr>
          <w:sz w:val="28"/>
          <w:szCs w:val="28"/>
          <w:lang w:val="uk-UA"/>
        </w:rPr>
        <w:t xml:space="preserve"> </w:t>
      </w:r>
      <w:r w:rsidRPr="009B6BEC">
        <w:rPr>
          <w:sz w:val="28"/>
          <w:szCs w:val="28"/>
          <w:lang w:val="uk-UA"/>
        </w:rPr>
        <w:t xml:space="preserve">Реорганізація чи ліквідація </w:t>
      </w:r>
      <w:r w:rsidR="00A31E3D">
        <w:rPr>
          <w:sz w:val="28"/>
          <w:szCs w:val="28"/>
          <w:lang w:val="uk-UA"/>
        </w:rPr>
        <w:t>Сектору</w:t>
      </w:r>
      <w:r w:rsidRPr="009B6BEC">
        <w:rPr>
          <w:sz w:val="28"/>
          <w:szCs w:val="28"/>
          <w:lang w:val="uk-UA"/>
        </w:rPr>
        <w:t xml:space="preserve"> здійснюється на підставі рішення Покровської селищної ради.</w:t>
      </w:r>
    </w:p>
    <w:p w14:paraId="07ADE8F3" w14:textId="77777777" w:rsidR="009B6BEC" w:rsidRPr="009B6BEC" w:rsidRDefault="009B6BEC" w:rsidP="009B6BEC">
      <w:pPr>
        <w:tabs>
          <w:tab w:val="left" w:pos="2850"/>
        </w:tabs>
        <w:jc w:val="both"/>
        <w:rPr>
          <w:sz w:val="28"/>
          <w:szCs w:val="28"/>
          <w:lang w:val="uk-UA"/>
        </w:rPr>
      </w:pPr>
    </w:p>
    <w:p w14:paraId="35CE793C" w14:textId="77777777" w:rsidR="009B6BEC" w:rsidRPr="009B6BEC" w:rsidRDefault="009B6BEC" w:rsidP="009B6BEC">
      <w:pPr>
        <w:tabs>
          <w:tab w:val="left" w:pos="2850"/>
        </w:tabs>
        <w:jc w:val="both"/>
        <w:rPr>
          <w:sz w:val="28"/>
          <w:szCs w:val="28"/>
          <w:lang w:val="uk-UA"/>
        </w:rPr>
      </w:pPr>
    </w:p>
    <w:p w14:paraId="04C0C435" w14:textId="77777777" w:rsidR="009B6BEC" w:rsidRPr="009B6BEC" w:rsidRDefault="009B6BEC" w:rsidP="009B6BEC">
      <w:pPr>
        <w:tabs>
          <w:tab w:val="left" w:pos="2850"/>
        </w:tabs>
        <w:jc w:val="both"/>
        <w:rPr>
          <w:sz w:val="28"/>
          <w:szCs w:val="28"/>
          <w:lang w:val="uk-UA"/>
        </w:rPr>
      </w:pPr>
    </w:p>
    <w:p w14:paraId="6A36369E" w14:textId="77777777" w:rsidR="001D52BE" w:rsidRPr="001D52BE" w:rsidRDefault="001D52BE" w:rsidP="001D52BE">
      <w:pPr>
        <w:rPr>
          <w:sz w:val="28"/>
          <w:szCs w:val="28"/>
          <w:lang w:val="uk-UA"/>
        </w:rPr>
      </w:pPr>
      <w:r w:rsidRPr="001D52BE">
        <w:rPr>
          <w:sz w:val="28"/>
          <w:szCs w:val="28"/>
          <w:lang w:val="uk-UA"/>
        </w:rPr>
        <w:t>Секретар селищної ради</w:t>
      </w:r>
      <w:r w:rsidRPr="001D52BE">
        <w:rPr>
          <w:sz w:val="28"/>
          <w:szCs w:val="28"/>
          <w:lang w:val="uk-UA"/>
        </w:rPr>
        <w:tab/>
      </w:r>
      <w:r w:rsidRPr="001D52BE">
        <w:rPr>
          <w:sz w:val="28"/>
          <w:szCs w:val="28"/>
          <w:lang w:val="uk-UA"/>
        </w:rPr>
        <w:tab/>
      </w:r>
      <w:r w:rsidRPr="001D52BE">
        <w:rPr>
          <w:sz w:val="28"/>
          <w:szCs w:val="28"/>
          <w:lang w:val="uk-UA"/>
        </w:rPr>
        <w:tab/>
      </w:r>
      <w:r w:rsidRPr="001D52BE">
        <w:rPr>
          <w:sz w:val="28"/>
          <w:szCs w:val="28"/>
          <w:lang w:val="uk-UA"/>
        </w:rPr>
        <w:tab/>
      </w:r>
      <w:r w:rsidRPr="001D52BE">
        <w:rPr>
          <w:sz w:val="28"/>
          <w:szCs w:val="28"/>
          <w:lang w:val="uk-UA"/>
        </w:rPr>
        <w:tab/>
      </w:r>
      <w:r w:rsidRPr="001D52BE">
        <w:rPr>
          <w:sz w:val="28"/>
          <w:szCs w:val="28"/>
          <w:lang w:val="uk-UA"/>
        </w:rPr>
        <w:tab/>
        <w:t>Тетяна ЄРМАК</w:t>
      </w:r>
    </w:p>
    <w:p w14:paraId="3CDA3473" w14:textId="77777777" w:rsidR="001D52BE" w:rsidRPr="001D52BE" w:rsidRDefault="001D52BE" w:rsidP="001D52BE">
      <w:pPr>
        <w:rPr>
          <w:sz w:val="28"/>
          <w:szCs w:val="28"/>
        </w:rPr>
      </w:pPr>
    </w:p>
    <w:p w14:paraId="1A1AEC95" w14:textId="77777777" w:rsidR="001D52BE" w:rsidRPr="001D52BE" w:rsidRDefault="001D52BE" w:rsidP="001D52BE">
      <w:pPr>
        <w:rPr>
          <w:sz w:val="28"/>
          <w:szCs w:val="28"/>
          <w:lang w:val="uk-UA"/>
        </w:rPr>
      </w:pPr>
      <w:r w:rsidRPr="001D52BE">
        <w:rPr>
          <w:sz w:val="28"/>
          <w:szCs w:val="28"/>
          <w:lang w:val="uk-UA"/>
        </w:rPr>
        <w:t xml:space="preserve">Начальник відділу соціального </w:t>
      </w:r>
    </w:p>
    <w:p w14:paraId="15F2CA93" w14:textId="77777777" w:rsidR="001D52BE" w:rsidRPr="001D52BE" w:rsidRDefault="001D52BE" w:rsidP="001D52BE">
      <w:pPr>
        <w:rPr>
          <w:sz w:val="28"/>
          <w:szCs w:val="28"/>
          <w:lang w:val="uk-UA"/>
        </w:rPr>
      </w:pPr>
      <w:r w:rsidRPr="001D52BE">
        <w:rPr>
          <w:sz w:val="28"/>
          <w:szCs w:val="28"/>
          <w:lang w:val="uk-UA"/>
        </w:rPr>
        <w:t xml:space="preserve">захисту населення виконавчого </w:t>
      </w:r>
    </w:p>
    <w:p w14:paraId="1E5236F5" w14:textId="77777777" w:rsidR="001D52BE" w:rsidRPr="001D52BE" w:rsidRDefault="001D52BE" w:rsidP="001D52BE">
      <w:pPr>
        <w:rPr>
          <w:sz w:val="28"/>
          <w:szCs w:val="28"/>
        </w:rPr>
      </w:pPr>
      <w:r w:rsidRPr="001D52BE">
        <w:rPr>
          <w:sz w:val="28"/>
          <w:szCs w:val="28"/>
          <w:lang w:val="uk-UA"/>
        </w:rPr>
        <w:t xml:space="preserve">комітету селищної ради                                 </w:t>
      </w:r>
      <w:r w:rsidRPr="001D52BE">
        <w:rPr>
          <w:sz w:val="28"/>
          <w:szCs w:val="28"/>
          <w:lang w:val="uk-UA"/>
        </w:rPr>
        <w:tab/>
      </w:r>
      <w:r w:rsidRPr="001D52BE">
        <w:rPr>
          <w:sz w:val="28"/>
          <w:szCs w:val="28"/>
          <w:lang w:val="uk-UA"/>
        </w:rPr>
        <w:tab/>
      </w:r>
      <w:r w:rsidRPr="001D52BE">
        <w:rPr>
          <w:sz w:val="28"/>
          <w:szCs w:val="28"/>
          <w:lang w:val="uk-UA"/>
        </w:rPr>
        <w:tab/>
        <w:t>Алла ДАВИДЕНКО</w:t>
      </w:r>
    </w:p>
    <w:p w14:paraId="49FFF040" w14:textId="77777777" w:rsidR="009B6BEC" w:rsidRPr="001D52BE" w:rsidRDefault="009B6BEC" w:rsidP="009B6BEC">
      <w:pPr>
        <w:rPr>
          <w:sz w:val="28"/>
          <w:szCs w:val="28"/>
        </w:rPr>
      </w:pPr>
    </w:p>
    <w:p w14:paraId="7AB0B551" w14:textId="77777777" w:rsidR="009B6BEC" w:rsidRPr="009B6BEC" w:rsidRDefault="009B6BEC" w:rsidP="009B6BEC">
      <w:pPr>
        <w:jc w:val="both"/>
        <w:rPr>
          <w:sz w:val="28"/>
          <w:szCs w:val="28"/>
          <w:lang w:val="uk-UA"/>
        </w:rPr>
      </w:pPr>
    </w:p>
    <w:p w14:paraId="277C382C" w14:textId="58212EBD" w:rsidR="009B6BEC" w:rsidRDefault="009B6BEC">
      <w:pPr>
        <w:rPr>
          <w:lang w:val="uk-UA"/>
        </w:rPr>
      </w:pPr>
    </w:p>
    <w:sectPr w:rsidR="009B6BEC" w:rsidSect="009B02EA">
      <w:headerReference w:type="default" r:id="rId9"/>
      <w:pgSz w:w="11906" w:h="16838"/>
      <w:pgMar w:top="709" w:right="567" w:bottom="709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57B3B" w14:textId="77777777" w:rsidR="00972103" w:rsidRDefault="00972103" w:rsidP="009B6BEC">
      <w:r>
        <w:separator/>
      </w:r>
    </w:p>
  </w:endnote>
  <w:endnote w:type="continuationSeparator" w:id="0">
    <w:p w14:paraId="664FFA69" w14:textId="77777777" w:rsidR="00972103" w:rsidRDefault="00972103" w:rsidP="009B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AB2F9" w14:textId="77777777" w:rsidR="00972103" w:rsidRDefault="00972103" w:rsidP="009B6BEC">
      <w:r>
        <w:separator/>
      </w:r>
    </w:p>
  </w:footnote>
  <w:footnote w:type="continuationSeparator" w:id="0">
    <w:p w14:paraId="44D5AF92" w14:textId="77777777" w:rsidR="00972103" w:rsidRDefault="00972103" w:rsidP="009B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9270235"/>
      <w:docPartObj>
        <w:docPartGallery w:val="Page Numbers (Top of Page)"/>
        <w:docPartUnique/>
      </w:docPartObj>
    </w:sdtPr>
    <w:sdtEndPr/>
    <w:sdtContent>
      <w:p w14:paraId="7A84E58E" w14:textId="1C293191" w:rsidR="00972103" w:rsidRDefault="009721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56B" w:rsidRPr="00B0756B">
          <w:rPr>
            <w:noProof/>
            <w:lang w:val="uk-UA"/>
          </w:rPr>
          <w:t>5</w:t>
        </w:r>
        <w:r>
          <w:fldChar w:fldCharType="end"/>
        </w:r>
      </w:p>
    </w:sdtContent>
  </w:sdt>
  <w:p w14:paraId="09B02C5C" w14:textId="77777777" w:rsidR="00972103" w:rsidRDefault="009721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F38B5"/>
    <w:multiLevelType w:val="multilevel"/>
    <w:tmpl w:val="8EF4AFE8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92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44BA552C"/>
    <w:multiLevelType w:val="hybridMultilevel"/>
    <w:tmpl w:val="D6C86A8E"/>
    <w:lvl w:ilvl="0" w:tplc="8946CA0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E327A5"/>
    <w:multiLevelType w:val="multilevel"/>
    <w:tmpl w:val="EBEC7D36"/>
    <w:lvl w:ilvl="0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572039F3"/>
    <w:multiLevelType w:val="hybridMultilevel"/>
    <w:tmpl w:val="CD00218C"/>
    <w:lvl w:ilvl="0" w:tplc="7E7607F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891"/>
    <w:rsid w:val="000D2776"/>
    <w:rsid w:val="001142AC"/>
    <w:rsid w:val="001147DE"/>
    <w:rsid w:val="00132C18"/>
    <w:rsid w:val="001605FC"/>
    <w:rsid w:val="001D52BE"/>
    <w:rsid w:val="00243AF6"/>
    <w:rsid w:val="0028005B"/>
    <w:rsid w:val="003343C1"/>
    <w:rsid w:val="003C68D6"/>
    <w:rsid w:val="003E157B"/>
    <w:rsid w:val="00434A98"/>
    <w:rsid w:val="0051785E"/>
    <w:rsid w:val="00580CDE"/>
    <w:rsid w:val="005D7240"/>
    <w:rsid w:val="005F6713"/>
    <w:rsid w:val="00612883"/>
    <w:rsid w:val="00615637"/>
    <w:rsid w:val="00620D2F"/>
    <w:rsid w:val="006E05E3"/>
    <w:rsid w:val="006F4F3B"/>
    <w:rsid w:val="00760074"/>
    <w:rsid w:val="007639BF"/>
    <w:rsid w:val="007B1E27"/>
    <w:rsid w:val="007D5F6D"/>
    <w:rsid w:val="007F5D82"/>
    <w:rsid w:val="00822DD9"/>
    <w:rsid w:val="008331E7"/>
    <w:rsid w:val="0088249B"/>
    <w:rsid w:val="008949B6"/>
    <w:rsid w:val="00934874"/>
    <w:rsid w:val="00934F7C"/>
    <w:rsid w:val="00972103"/>
    <w:rsid w:val="009B02EA"/>
    <w:rsid w:val="009B6BEC"/>
    <w:rsid w:val="009B7A82"/>
    <w:rsid w:val="00A2008D"/>
    <w:rsid w:val="00A21527"/>
    <w:rsid w:val="00A31E3D"/>
    <w:rsid w:val="00A3333B"/>
    <w:rsid w:val="00AC5AC6"/>
    <w:rsid w:val="00B04771"/>
    <w:rsid w:val="00B0756B"/>
    <w:rsid w:val="00BF4D83"/>
    <w:rsid w:val="00C1420E"/>
    <w:rsid w:val="00CD43EE"/>
    <w:rsid w:val="00DF0B67"/>
    <w:rsid w:val="00EC3891"/>
    <w:rsid w:val="00EE60F7"/>
    <w:rsid w:val="00F1090F"/>
    <w:rsid w:val="00F13B0B"/>
    <w:rsid w:val="00F3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92EFDBC"/>
  <w15:chartTrackingRefBased/>
  <w15:docId w15:val="{2346036D-3CB6-4031-B8DD-C9E4F72A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6BE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13B0B"/>
    <w:pPr>
      <w:jc w:val="both"/>
    </w:pPr>
    <w:rPr>
      <w:bCs/>
      <w:szCs w:val="20"/>
      <w:lang w:val="uk-UA"/>
    </w:rPr>
  </w:style>
  <w:style w:type="character" w:customStyle="1" w:styleId="30">
    <w:name w:val="Основной текст 3 Знак"/>
    <w:basedOn w:val="a0"/>
    <w:link w:val="3"/>
    <w:rsid w:val="00F13B0B"/>
    <w:rPr>
      <w:rFonts w:ascii="Times New Roman" w:eastAsia="Times New Roman" w:hAnsi="Times New Roman" w:cs="Times New Roman"/>
      <w:bCs/>
      <w:sz w:val="24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B6B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B6B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B6BE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9B6BEC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9B6BEC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qFormat/>
    <w:rsid w:val="009B6BEC"/>
    <w:rPr>
      <w:b/>
      <w:bCs/>
    </w:rPr>
  </w:style>
  <w:style w:type="character" w:styleId="a5">
    <w:name w:val="Emphasis"/>
    <w:qFormat/>
    <w:rsid w:val="009B6BEC"/>
    <w:rPr>
      <w:i/>
      <w:iCs/>
    </w:rPr>
  </w:style>
  <w:style w:type="paragraph" w:styleId="a6">
    <w:name w:val="header"/>
    <w:basedOn w:val="a"/>
    <w:link w:val="a7"/>
    <w:uiPriority w:val="99"/>
    <w:unhideWhenUsed/>
    <w:rsid w:val="009B6B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6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B6B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6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екст в заданном формате"/>
    <w:basedOn w:val="a"/>
    <w:rsid w:val="001147DE"/>
    <w:pPr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52B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52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2587</Words>
  <Characters>14752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2024-07-12T09:39:00Z</cp:lastPrinted>
  <dcterms:created xsi:type="dcterms:W3CDTF">2024-07-10T02:05:00Z</dcterms:created>
  <dcterms:modified xsi:type="dcterms:W3CDTF">2024-07-12T09:40:00Z</dcterms:modified>
</cp:coreProperties>
</file>